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bookmarkStart w:id="0" w:name="_Toc401048299"/>
      <w:r>
        <w:rPr>
          <w:rFonts w:ascii="Arial" w:hAnsi="Arial"/>
          <w:b/>
          <w:i/>
          <w:sz w:val="36"/>
        </w:rPr>
        <w:t>Department of Accounts</w:t>
      </w:r>
    </w:p>
    <w:p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r>
        <w:rPr>
          <w:rFonts w:ascii="Arial" w:hAnsi="Arial"/>
          <w:b/>
          <w:i/>
          <w:sz w:val="36"/>
        </w:rPr>
        <w:t>Payroll Bulletin</w:t>
      </w:r>
    </w:p>
    <w:p w:rsidR="00EA0362" w:rsidRDefault="00EA0362">
      <w:pPr>
        <w:pStyle w:val="Header"/>
        <w:jc w:val="center"/>
        <w:rPr>
          <w:rFonts w:ascii="Arial" w:hAnsi="Arial"/>
          <w:sz w:val="20"/>
        </w:rPr>
      </w:pPr>
    </w:p>
    <w:tbl>
      <w:tblPr>
        <w:tblW w:w="0" w:type="auto"/>
        <w:tblLayout w:type="fixed"/>
        <w:tblLook w:val="0000" w:firstRow="0" w:lastRow="0" w:firstColumn="0" w:lastColumn="0" w:noHBand="0" w:noVBand="0"/>
      </w:tblPr>
      <w:tblGrid>
        <w:gridCol w:w="3708"/>
        <w:gridCol w:w="2880"/>
        <w:gridCol w:w="3600"/>
      </w:tblGrid>
      <w:tr w:rsidR="00EA0362" w:rsidTr="00E63A5B">
        <w:trPr>
          <w:cantSplit/>
        </w:trPr>
        <w:tc>
          <w:tcPr>
            <w:tcW w:w="3708" w:type="dxa"/>
            <w:tcBorders>
              <w:bottom w:val="double" w:sz="6" w:space="0" w:color="auto"/>
            </w:tcBorders>
          </w:tcPr>
          <w:p w:rsidR="00EA0362" w:rsidRDefault="00EA0362" w:rsidP="00A4186A">
            <w:pPr>
              <w:pStyle w:val="Header"/>
              <w:rPr>
                <w:rFonts w:ascii="Arial" w:hAnsi="Arial"/>
                <w:b/>
                <w:sz w:val="20"/>
              </w:rPr>
            </w:pPr>
            <w:r>
              <w:rPr>
                <w:rFonts w:ascii="Arial" w:hAnsi="Arial"/>
                <w:b/>
                <w:sz w:val="20"/>
              </w:rPr>
              <w:t xml:space="preserve">Calendar Year </w:t>
            </w:r>
            <w:r w:rsidR="001A467E">
              <w:rPr>
                <w:rFonts w:ascii="Arial" w:hAnsi="Arial"/>
                <w:b/>
                <w:sz w:val="20"/>
              </w:rPr>
              <w:t>201</w:t>
            </w:r>
            <w:r w:rsidR="00A4186A">
              <w:rPr>
                <w:rFonts w:ascii="Arial" w:hAnsi="Arial"/>
                <w:b/>
                <w:sz w:val="20"/>
              </w:rPr>
              <w:t>6</w:t>
            </w:r>
          </w:p>
        </w:tc>
        <w:tc>
          <w:tcPr>
            <w:tcW w:w="2880" w:type="dxa"/>
            <w:tcBorders>
              <w:bottom w:val="double" w:sz="6" w:space="0" w:color="auto"/>
            </w:tcBorders>
          </w:tcPr>
          <w:p w:rsidR="00EA0362" w:rsidRDefault="001A72F3" w:rsidP="007A19F8">
            <w:pPr>
              <w:pStyle w:val="Header"/>
              <w:jc w:val="center"/>
              <w:rPr>
                <w:rFonts w:ascii="Arial" w:hAnsi="Arial"/>
                <w:b/>
                <w:sz w:val="20"/>
              </w:rPr>
            </w:pPr>
            <w:r>
              <w:rPr>
                <w:rFonts w:ascii="Arial" w:hAnsi="Arial"/>
                <w:b/>
                <w:sz w:val="20"/>
              </w:rPr>
              <w:t>November 22</w:t>
            </w:r>
            <w:r w:rsidR="00A4186A">
              <w:rPr>
                <w:rFonts w:ascii="Arial" w:hAnsi="Arial"/>
                <w:b/>
                <w:sz w:val="20"/>
              </w:rPr>
              <w:t>, 2016</w:t>
            </w:r>
          </w:p>
        </w:tc>
        <w:tc>
          <w:tcPr>
            <w:tcW w:w="3600" w:type="dxa"/>
            <w:tcBorders>
              <w:bottom w:val="double" w:sz="6" w:space="0" w:color="auto"/>
            </w:tcBorders>
          </w:tcPr>
          <w:p w:rsidR="00EA0362" w:rsidRDefault="00BB7740" w:rsidP="005F6F29">
            <w:pPr>
              <w:pStyle w:val="Header"/>
              <w:ind w:right="-108"/>
              <w:jc w:val="right"/>
              <w:rPr>
                <w:rFonts w:ascii="Arial" w:hAnsi="Arial"/>
                <w:b/>
                <w:sz w:val="20"/>
              </w:rPr>
            </w:pPr>
            <w:r>
              <w:rPr>
                <w:rFonts w:ascii="Arial" w:hAnsi="Arial"/>
                <w:b/>
                <w:sz w:val="20"/>
              </w:rPr>
              <w:t xml:space="preserve">Volume </w:t>
            </w:r>
            <w:r w:rsidR="00A4186A">
              <w:rPr>
                <w:rFonts w:ascii="Arial" w:hAnsi="Arial"/>
                <w:b/>
                <w:sz w:val="20"/>
              </w:rPr>
              <w:t>2016</w:t>
            </w:r>
            <w:r w:rsidR="00EA0362">
              <w:rPr>
                <w:rFonts w:ascii="Arial" w:hAnsi="Arial"/>
                <w:b/>
                <w:sz w:val="20"/>
              </w:rPr>
              <w:t>-</w:t>
            </w:r>
            <w:r w:rsidR="005F6F29">
              <w:rPr>
                <w:rFonts w:ascii="Arial" w:hAnsi="Arial"/>
                <w:b/>
                <w:sz w:val="20"/>
              </w:rPr>
              <w:t>12</w:t>
            </w:r>
          </w:p>
        </w:tc>
      </w:tr>
    </w:tbl>
    <w:p w:rsidR="00EA0362" w:rsidRDefault="00EA0362">
      <w:pPr>
        <w:tabs>
          <w:tab w:val="left" w:pos="990"/>
        </w:tabs>
        <w:jc w:val="center"/>
        <w:rPr>
          <w:sz w:val="20"/>
        </w:rPr>
      </w:pPr>
    </w:p>
    <w:p w:rsidR="00EA0362" w:rsidRPr="006B0763" w:rsidRDefault="00EA0362">
      <w:pPr>
        <w:pStyle w:val="Heading2"/>
        <w:rPr>
          <w:rFonts w:ascii="Times New Roman" w:hAnsi="Times New Roman"/>
          <w:sz w:val="28"/>
          <w:szCs w:val="28"/>
        </w:rPr>
      </w:pPr>
      <w:bookmarkStart w:id="1" w:name="_Toc401642796"/>
      <w:r w:rsidRPr="006B0763">
        <w:rPr>
          <w:rFonts w:ascii="Times New Roman" w:hAnsi="Times New Roman"/>
          <w:sz w:val="28"/>
          <w:szCs w:val="28"/>
        </w:rPr>
        <w:t>PAYROLL PROCESSING - CALENDAR YEAR-END</w:t>
      </w:r>
      <w:bookmarkStart w:id="2" w:name="_Toc401048300"/>
      <w:bookmarkEnd w:id="0"/>
      <w:bookmarkEnd w:id="1"/>
      <w:r w:rsidR="00BB7740" w:rsidRPr="006B0763">
        <w:rPr>
          <w:rFonts w:ascii="Times New Roman" w:hAnsi="Times New Roman"/>
          <w:sz w:val="28"/>
          <w:szCs w:val="28"/>
        </w:rPr>
        <w:t xml:space="preserve"> </w:t>
      </w:r>
      <w:r w:rsidR="001A467E">
        <w:rPr>
          <w:rFonts w:ascii="Times New Roman" w:hAnsi="Times New Roman"/>
          <w:sz w:val="28"/>
          <w:szCs w:val="28"/>
        </w:rPr>
        <w:t>201</w:t>
      </w:r>
      <w:r w:rsidR="00A4186A">
        <w:rPr>
          <w:rFonts w:ascii="Times New Roman" w:hAnsi="Times New Roman"/>
          <w:sz w:val="28"/>
          <w:szCs w:val="28"/>
        </w:rPr>
        <w:t>6</w:t>
      </w:r>
    </w:p>
    <w:tbl>
      <w:tblPr>
        <w:tblW w:w="0" w:type="auto"/>
        <w:tblLook w:val="01E0" w:firstRow="1" w:lastRow="1" w:firstColumn="1" w:lastColumn="1" w:noHBand="0" w:noVBand="0"/>
      </w:tblPr>
      <w:tblGrid>
        <w:gridCol w:w="2245"/>
        <w:gridCol w:w="4112"/>
        <w:gridCol w:w="3795"/>
      </w:tblGrid>
      <w:tr w:rsidR="00BB7740" w:rsidRPr="00CC2C69" w:rsidTr="00580470">
        <w:trPr>
          <w:trHeight w:val="2455"/>
        </w:trPr>
        <w:tc>
          <w:tcPr>
            <w:tcW w:w="2245" w:type="dxa"/>
          </w:tcPr>
          <w:p w:rsidR="00BB7740" w:rsidRPr="00CC2C69" w:rsidRDefault="00BB7740" w:rsidP="00CC2C69">
            <w:pPr>
              <w:tabs>
                <w:tab w:val="left" w:pos="990"/>
              </w:tabs>
              <w:spacing w:before="120"/>
              <w:rPr>
                <w:i/>
                <w:sz w:val="32"/>
                <w:szCs w:val="32"/>
              </w:rPr>
            </w:pPr>
            <w:r w:rsidRPr="00CC2C69">
              <w:rPr>
                <w:i/>
                <w:sz w:val="32"/>
                <w:szCs w:val="32"/>
              </w:rPr>
              <w:t>In This Issue of the Payroll Bulletin…....</w:t>
            </w:r>
          </w:p>
          <w:p w:rsidR="00BB7740" w:rsidRPr="00CC2C69" w:rsidRDefault="00BB7740" w:rsidP="00CC2C69">
            <w:pPr>
              <w:spacing w:before="120"/>
              <w:rPr>
                <w:b/>
              </w:rPr>
            </w:pPr>
          </w:p>
        </w:tc>
        <w:tc>
          <w:tcPr>
            <w:tcW w:w="4112" w:type="dxa"/>
          </w:tcPr>
          <w:p w:rsidR="00BB7740" w:rsidRPr="00CC2C69" w:rsidRDefault="00BB7740" w:rsidP="00CC2C69">
            <w:pPr>
              <w:numPr>
                <w:ilvl w:val="0"/>
                <w:numId w:val="38"/>
              </w:numPr>
              <w:tabs>
                <w:tab w:val="left" w:pos="990"/>
              </w:tabs>
              <w:rPr>
                <w:szCs w:val="24"/>
              </w:rPr>
            </w:pPr>
            <w:r w:rsidRPr="00CC2C69">
              <w:rPr>
                <w:szCs w:val="24"/>
              </w:rPr>
              <w:t>Issues Requiring Special Attention</w:t>
            </w:r>
          </w:p>
          <w:p w:rsidR="00A21A4E" w:rsidRPr="00CC2C69" w:rsidRDefault="00A21A4E" w:rsidP="00CC2C69">
            <w:pPr>
              <w:numPr>
                <w:ilvl w:val="0"/>
                <w:numId w:val="38"/>
              </w:numPr>
              <w:tabs>
                <w:tab w:val="left" w:pos="990"/>
              </w:tabs>
              <w:rPr>
                <w:szCs w:val="24"/>
              </w:rPr>
            </w:pPr>
            <w:r w:rsidRPr="00CC2C69">
              <w:rPr>
                <w:szCs w:val="24"/>
              </w:rPr>
              <w:t>Key Dates</w:t>
            </w:r>
          </w:p>
          <w:p w:rsidR="00BB7740" w:rsidRPr="00CC2C69" w:rsidRDefault="00A4186A" w:rsidP="00CC2C69">
            <w:pPr>
              <w:numPr>
                <w:ilvl w:val="0"/>
                <w:numId w:val="38"/>
              </w:numPr>
              <w:tabs>
                <w:tab w:val="left" w:pos="990"/>
              </w:tabs>
              <w:rPr>
                <w:szCs w:val="24"/>
              </w:rPr>
            </w:pPr>
            <w:r>
              <w:rPr>
                <w:szCs w:val="24"/>
              </w:rPr>
              <w:t>2016</w:t>
            </w:r>
            <w:r w:rsidR="00BB7740" w:rsidRPr="00CC2C69">
              <w:rPr>
                <w:szCs w:val="24"/>
              </w:rPr>
              <w:t xml:space="preserve"> Payroll Processing</w:t>
            </w:r>
          </w:p>
          <w:p w:rsidR="0025365F" w:rsidRPr="00CC2C69" w:rsidRDefault="0025365F" w:rsidP="00CC2C69">
            <w:pPr>
              <w:numPr>
                <w:ilvl w:val="0"/>
                <w:numId w:val="38"/>
              </w:numPr>
              <w:tabs>
                <w:tab w:val="left" w:pos="990"/>
              </w:tabs>
              <w:rPr>
                <w:szCs w:val="24"/>
              </w:rPr>
            </w:pPr>
            <w:r w:rsidRPr="00CC2C69">
              <w:rPr>
                <w:szCs w:val="24"/>
              </w:rPr>
              <w:t>Miscellaneous Exception Reports</w:t>
            </w:r>
          </w:p>
          <w:p w:rsidR="0025365F" w:rsidRPr="00CC2C69" w:rsidRDefault="0025365F" w:rsidP="00CC2C69">
            <w:pPr>
              <w:numPr>
                <w:ilvl w:val="0"/>
                <w:numId w:val="38"/>
              </w:numPr>
              <w:tabs>
                <w:tab w:val="left" w:pos="990"/>
              </w:tabs>
              <w:rPr>
                <w:szCs w:val="24"/>
              </w:rPr>
            </w:pPr>
            <w:r w:rsidRPr="00CC2C69">
              <w:rPr>
                <w:szCs w:val="24"/>
              </w:rPr>
              <w:t>Payroll Operations Calendar</w:t>
            </w:r>
          </w:p>
          <w:p w:rsidR="00BB7740" w:rsidRPr="00CC2C69" w:rsidRDefault="00BB7740" w:rsidP="00CC2C69">
            <w:pPr>
              <w:numPr>
                <w:ilvl w:val="0"/>
                <w:numId w:val="38"/>
              </w:numPr>
              <w:tabs>
                <w:tab w:val="left" w:pos="990"/>
              </w:tabs>
              <w:rPr>
                <w:szCs w:val="24"/>
              </w:rPr>
            </w:pPr>
            <w:r w:rsidRPr="00CC2C69">
              <w:rPr>
                <w:szCs w:val="24"/>
              </w:rPr>
              <w:t>Year-End Processing</w:t>
            </w:r>
          </w:p>
          <w:p w:rsidR="00BB7740" w:rsidRPr="00CC2C69" w:rsidRDefault="00BB7740" w:rsidP="00CC2C69">
            <w:pPr>
              <w:numPr>
                <w:ilvl w:val="0"/>
                <w:numId w:val="38"/>
              </w:numPr>
              <w:tabs>
                <w:tab w:val="left" w:pos="990"/>
              </w:tabs>
              <w:rPr>
                <w:szCs w:val="24"/>
              </w:rPr>
            </w:pPr>
            <w:r w:rsidRPr="00CC2C69">
              <w:rPr>
                <w:szCs w:val="24"/>
              </w:rPr>
              <w:t>Year-End Leave Processing</w:t>
            </w:r>
          </w:p>
          <w:p w:rsidR="00BB7740" w:rsidRPr="00CC2C69" w:rsidRDefault="00BB7740" w:rsidP="00CC2C69">
            <w:pPr>
              <w:numPr>
                <w:ilvl w:val="0"/>
                <w:numId w:val="38"/>
              </w:numPr>
              <w:tabs>
                <w:tab w:val="left" w:pos="990"/>
              </w:tabs>
              <w:rPr>
                <w:szCs w:val="24"/>
              </w:rPr>
            </w:pPr>
            <w:r w:rsidRPr="00CC2C69">
              <w:rPr>
                <w:szCs w:val="24"/>
              </w:rPr>
              <w:t>W-2 Form Contents</w:t>
            </w:r>
          </w:p>
          <w:p w:rsidR="00BB7740" w:rsidRPr="00CC2C69" w:rsidRDefault="0025365F" w:rsidP="00CC2C69">
            <w:pPr>
              <w:numPr>
                <w:ilvl w:val="0"/>
                <w:numId w:val="38"/>
              </w:numPr>
              <w:tabs>
                <w:tab w:val="left" w:pos="990"/>
              </w:tabs>
              <w:rPr>
                <w:szCs w:val="24"/>
              </w:rPr>
            </w:pPr>
            <w:r w:rsidRPr="00CC2C69">
              <w:rPr>
                <w:szCs w:val="24"/>
              </w:rPr>
              <w:t>Contact Information</w:t>
            </w:r>
          </w:p>
          <w:p w:rsidR="0025365F" w:rsidRPr="00CC2C69" w:rsidRDefault="0025365F" w:rsidP="00CC2C69">
            <w:pPr>
              <w:numPr>
                <w:ilvl w:val="0"/>
                <w:numId w:val="38"/>
              </w:numPr>
              <w:tabs>
                <w:tab w:val="left" w:pos="990"/>
              </w:tabs>
              <w:rPr>
                <w:szCs w:val="24"/>
              </w:rPr>
            </w:pPr>
            <w:r w:rsidRPr="00CC2C69">
              <w:rPr>
                <w:szCs w:val="24"/>
              </w:rPr>
              <w:t>Summary of Quarterly and Year-to-Date Reports</w:t>
            </w:r>
          </w:p>
          <w:p w:rsidR="00BB7740" w:rsidRPr="00CC2C69" w:rsidRDefault="00BB7740" w:rsidP="00CC2C69">
            <w:pPr>
              <w:numPr>
                <w:ilvl w:val="0"/>
                <w:numId w:val="38"/>
              </w:numPr>
              <w:tabs>
                <w:tab w:val="left" w:pos="990"/>
              </w:tabs>
              <w:rPr>
                <w:szCs w:val="24"/>
              </w:rPr>
            </w:pPr>
            <w:r w:rsidRPr="00CC2C69">
              <w:rPr>
                <w:szCs w:val="24"/>
              </w:rPr>
              <w:t>Attachments</w:t>
            </w:r>
          </w:p>
        </w:tc>
        <w:tc>
          <w:tcPr>
            <w:tcW w:w="3795" w:type="dxa"/>
          </w:tcPr>
          <w:p w:rsidR="00BB7740" w:rsidRPr="00CC2C69" w:rsidRDefault="00BB7740" w:rsidP="00CC2C69">
            <w:pPr>
              <w:tabs>
                <w:tab w:val="left" w:pos="990"/>
              </w:tabs>
              <w:spacing w:before="120"/>
              <w:rPr>
                <w:sz w:val="20"/>
              </w:rPr>
            </w:pPr>
            <w:r w:rsidRPr="00CC2C69">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9" w:history="1">
              <w:r w:rsidRPr="00CC2C69">
                <w:rPr>
                  <w:rStyle w:val="Hyperlink"/>
                  <w:sz w:val="20"/>
                </w:rPr>
                <w:t>cathy.mcgill@doa.virginia.gov</w:t>
              </w:r>
            </w:hyperlink>
          </w:p>
          <w:p w:rsidR="00BB7740" w:rsidRPr="00CC2C69" w:rsidRDefault="00BB7740" w:rsidP="00CC2C69">
            <w:pPr>
              <w:tabs>
                <w:tab w:val="left" w:pos="990"/>
              </w:tabs>
              <w:spacing w:before="120"/>
              <w:jc w:val="both"/>
              <w:rPr>
                <w:sz w:val="20"/>
                <w:u w:val="single"/>
              </w:rPr>
            </w:pPr>
            <w:r w:rsidRPr="00CC2C69">
              <w:rPr>
                <w:sz w:val="20"/>
                <w:u w:val="single"/>
              </w:rPr>
              <w:t>State Payroll Operations</w:t>
            </w:r>
          </w:p>
          <w:p w:rsidR="00BB7740" w:rsidRPr="00CC2C69" w:rsidRDefault="00BB7740" w:rsidP="00CC2C69">
            <w:pPr>
              <w:tabs>
                <w:tab w:val="left" w:pos="990"/>
              </w:tabs>
              <w:spacing w:before="120"/>
              <w:rPr>
                <w:sz w:val="20"/>
              </w:rPr>
            </w:pPr>
            <w:r w:rsidRPr="00CC2C69">
              <w:rPr>
                <w:b/>
                <w:sz w:val="20"/>
              </w:rPr>
              <w:t>Director                         Lora L. George</w:t>
            </w:r>
          </w:p>
          <w:p w:rsidR="00BB7740" w:rsidRPr="00CC2C69" w:rsidRDefault="00BB7740" w:rsidP="00CC2C69">
            <w:pPr>
              <w:tabs>
                <w:tab w:val="left" w:pos="990"/>
              </w:tabs>
              <w:spacing w:before="120"/>
              <w:rPr>
                <w:szCs w:val="24"/>
              </w:rPr>
            </w:pPr>
            <w:r w:rsidRPr="00CC2C69">
              <w:rPr>
                <w:sz w:val="20"/>
              </w:rPr>
              <w:t>Assistant Director          Cathy C. McGill</w:t>
            </w:r>
          </w:p>
        </w:tc>
      </w:tr>
    </w:tbl>
    <w:p w:rsidR="00EA0362" w:rsidRPr="00372C18" w:rsidRDefault="00EA0362">
      <w:pPr>
        <w:pStyle w:val="BlockLine"/>
        <w:ind w:right="-54"/>
        <w:rPr>
          <w:sz w:val="16"/>
          <w:szCs w:val="16"/>
        </w:rPr>
      </w:pPr>
    </w:p>
    <w:tbl>
      <w:tblPr>
        <w:tblW w:w="0" w:type="auto"/>
        <w:tblLayout w:type="fixed"/>
        <w:tblLook w:val="0000" w:firstRow="0" w:lastRow="0" w:firstColumn="0" w:lastColumn="0" w:noHBand="0" w:noVBand="0"/>
      </w:tblPr>
      <w:tblGrid>
        <w:gridCol w:w="1728"/>
        <w:gridCol w:w="8370"/>
      </w:tblGrid>
      <w:tr w:rsidR="00EA0362">
        <w:trPr>
          <w:cantSplit/>
        </w:trPr>
        <w:tc>
          <w:tcPr>
            <w:tcW w:w="1728" w:type="dxa"/>
          </w:tcPr>
          <w:bookmarkEnd w:id="2"/>
          <w:p w:rsidR="00EA0362" w:rsidRPr="00843CF9" w:rsidRDefault="00EA0362" w:rsidP="00843CF9">
            <w:pPr>
              <w:rPr>
                <w:b/>
              </w:rPr>
            </w:pPr>
            <w:r w:rsidRPr="00843CF9">
              <w:rPr>
                <w:b/>
              </w:rPr>
              <w:t>Introduction</w:t>
            </w:r>
          </w:p>
        </w:tc>
        <w:tc>
          <w:tcPr>
            <w:tcW w:w="8370" w:type="dxa"/>
          </w:tcPr>
          <w:p w:rsidR="00EA0362" w:rsidRPr="009E4105" w:rsidRDefault="00EA0362" w:rsidP="009E4105">
            <w:pPr>
              <w:rPr>
                <w:sz w:val="22"/>
                <w:szCs w:val="22"/>
              </w:rPr>
            </w:pPr>
            <w:r w:rsidRPr="009E4105">
              <w:rPr>
                <w:sz w:val="22"/>
                <w:szCs w:val="22"/>
              </w:rPr>
              <w:t>This Payroll Bulletin addresses payroll and leave proce</w:t>
            </w:r>
            <w:r w:rsidR="00BB7740" w:rsidRPr="009E4105">
              <w:rPr>
                <w:sz w:val="22"/>
                <w:szCs w:val="22"/>
              </w:rPr>
              <w:t xml:space="preserve">ssing for calendar year-end </w:t>
            </w:r>
            <w:r w:rsidR="00A4186A">
              <w:rPr>
                <w:sz w:val="22"/>
                <w:szCs w:val="22"/>
              </w:rPr>
              <w:t>2016</w:t>
            </w:r>
            <w:r w:rsidRPr="009E4105">
              <w:rPr>
                <w:sz w:val="22"/>
                <w:szCs w:val="22"/>
              </w:rPr>
              <w:t xml:space="preserve">.  This bulletin includes </w:t>
            </w:r>
            <w:r w:rsidR="004E34CA">
              <w:rPr>
                <w:sz w:val="22"/>
                <w:szCs w:val="22"/>
              </w:rPr>
              <w:t>three</w:t>
            </w:r>
            <w:r w:rsidRPr="009E4105">
              <w:rPr>
                <w:sz w:val="22"/>
                <w:szCs w:val="22"/>
              </w:rPr>
              <w:t xml:space="preserve"> attachments and must be reviewed in detail.</w:t>
            </w:r>
          </w:p>
          <w:p w:rsidR="00EA0362" w:rsidRPr="006E0A7E" w:rsidRDefault="00EA0362" w:rsidP="009E4105">
            <w:pPr>
              <w:rPr>
                <w:sz w:val="16"/>
                <w:szCs w:val="16"/>
              </w:rPr>
            </w:pPr>
          </w:p>
          <w:p w:rsidR="00EA0362" w:rsidRPr="009E4105" w:rsidRDefault="00EA0362" w:rsidP="009E4105">
            <w:pPr>
              <w:rPr>
                <w:sz w:val="22"/>
                <w:szCs w:val="22"/>
              </w:rPr>
            </w:pPr>
            <w:r w:rsidRPr="009E4105">
              <w:rPr>
                <w:sz w:val="22"/>
                <w:szCs w:val="22"/>
              </w:rPr>
              <w:t>All dates noted in this bulletin are final completion dates.  Adherence to these dates is imperative in order to complete all regulatory reporting requirements.</w:t>
            </w:r>
          </w:p>
          <w:p w:rsidR="005F396B" w:rsidRPr="006E0A7E" w:rsidRDefault="005F396B" w:rsidP="009E4105">
            <w:pPr>
              <w:rPr>
                <w:sz w:val="16"/>
                <w:szCs w:val="16"/>
              </w:rPr>
            </w:pPr>
          </w:p>
          <w:p w:rsidR="005F396B" w:rsidRPr="00843CF9" w:rsidRDefault="005F396B" w:rsidP="009E4105">
            <w:r w:rsidRPr="009E4105">
              <w:rPr>
                <w:sz w:val="22"/>
                <w:szCs w:val="22"/>
              </w:rPr>
              <w:t>Copy this bulletin and distribute it to all appropriate personnel within your agency.</w:t>
            </w:r>
          </w:p>
        </w:tc>
      </w:tr>
    </w:tbl>
    <w:p w:rsidR="00EA0362" w:rsidRPr="00ED18CB" w:rsidRDefault="00EA0362">
      <w:pPr>
        <w:pStyle w:val="BlockLine"/>
        <w:rPr>
          <w:sz w:val="16"/>
          <w:szCs w:val="16"/>
        </w:rPr>
      </w:pPr>
    </w:p>
    <w:tbl>
      <w:tblPr>
        <w:tblW w:w="0" w:type="auto"/>
        <w:tblLayout w:type="fixed"/>
        <w:tblLook w:val="0000" w:firstRow="0" w:lastRow="0" w:firstColumn="0" w:lastColumn="0" w:noHBand="0" w:noVBand="0"/>
      </w:tblPr>
      <w:tblGrid>
        <w:gridCol w:w="1728"/>
        <w:gridCol w:w="8370"/>
      </w:tblGrid>
      <w:tr w:rsidR="00EA0362" w:rsidTr="000B2FA8">
        <w:trPr>
          <w:trHeight w:val="3438"/>
        </w:trPr>
        <w:tc>
          <w:tcPr>
            <w:tcW w:w="1728" w:type="dxa"/>
          </w:tcPr>
          <w:p w:rsidR="00EA0362" w:rsidRPr="000B2FA8" w:rsidRDefault="00EA0362" w:rsidP="000B2FA8">
            <w:pPr>
              <w:rPr>
                <w:b/>
              </w:rPr>
            </w:pPr>
            <w:r w:rsidRPr="000B2FA8">
              <w:rPr>
                <w:b/>
              </w:rPr>
              <w:t>Issues Requiring Special Attention</w:t>
            </w:r>
          </w:p>
        </w:tc>
        <w:tc>
          <w:tcPr>
            <w:tcW w:w="8370" w:type="dxa"/>
          </w:tcPr>
          <w:p w:rsidR="00115AF2" w:rsidRDefault="00310B35" w:rsidP="00115AF2">
            <w:pPr>
              <w:pStyle w:val="BlockLine"/>
              <w:numPr>
                <w:ilvl w:val="0"/>
                <w:numId w:val="44"/>
              </w:numPr>
              <w:pBdr>
                <w:top w:val="none" w:sz="0" w:space="0" w:color="auto"/>
                <w:between w:val="none" w:sz="0" w:space="0" w:color="auto"/>
              </w:pBdr>
              <w:tabs>
                <w:tab w:val="clear" w:pos="720"/>
                <w:tab w:val="num" w:pos="432"/>
              </w:tabs>
              <w:spacing w:before="0"/>
              <w:ind w:left="432"/>
              <w:rPr>
                <w:sz w:val="22"/>
                <w:szCs w:val="22"/>
              </w:rPr>
            </w:pPr>
            <w:r w:rsidRPr="00022B24">
              <w:rPr>
                <w:sz w:val="22"/>
                <w:szCs w:val="22"/>
              </w:rPr>
              <w:t xml:space="preserve">Review all items in the CIPPS Pending File.  You may need to delete items applying only to </w:t>
            </w:r>
            <w:r w:rsidR="00A4186A">
              <w:rPr>
                <w:sz w:val="22"/>
                <w:szCs w:val="22"/>
              </w:rPr>
              <w:t>2016</w:t>
            </w:r>
            <w:r w:rsidR="00115AF2" w:rsidRPr="00022B24">
              <w:rPr>
                <w:sz w:val="22"/>
                <w:szCs w:val="22"/>
              </w:rPr>
              <w:t>.</w:t>
            </w:r>
            <w:r w:rsidR="006E0A7E" w:rsidRPr="00022B24">
              <w:rPr>
                <w:sz w:val="22"/>
                <w:szCs w:val="22"/>
              </w:rPr>
              <w:t xml:space="preserve">  DO NOT DELETE TRANSACTIONS RELATED TO MANUAL PAYSETS.  </w:t>
            </w:r>
            <w:r w:rsidR="00022B24" w:rsidRPr="00022B24">
              <w:rPr>
                <w:sz w:val="22"/>
                <w:szCs w:val="22"/>
              </w:rPr>
              <w:t>To remove the effect of these transactions</w:t>
            </w:r>
            <w:r w:rsidR="006E0A7E" w:rsidRPr="00022B24">
              <w:rPr>
                <w:sz w:val="22"/>
                <w:szCs w:val="22"/>
              </w:rPr>
              <w:t>, enter another manual payset identical to the first with the exception of the Adjustment Indicator (AI).  Enter the opposite values in the AI field as originally entered.  If a ‘P’ was used, enter an ‘M’.  If a “+’ was used, enter a ‘-‘. </w:t>
            </w:r>
          </w:p>
          <w:p w:rsidR="00022B24" w:rsidRPr="00022B24" w:rsidRDefault="00022B24" w:rsidP="00022B24">
            <w:pPr>
              <w:rPr>
                <w:sz w:val="16"/>
                <w:szCs w:val="16"/>
              </w:rPr>
            </w:pPr>
          </w:p>
          <w:p w:rsidR="00310B35" w:rsidRPr="00D032E1" w:rsidRDefault="00310B35" w:rsidP="00AE74C3">
            <w:pPr>
              <w:pStyle w:val="BlockLine"/>
              <w:numPr>
                <w:ilvl w:val="0"/>
                <w:numId w:val="44"/>
              </w:numPr>
              <w:pBdr>
                <w:top w:val="none" w:sz="0" w:space="0" w:color="auto"/>
                <w:between w:val="none" w:sz="0" w:space="0" w:color="auto"/>
              </w:pBdr>
              <w:tabs>
                <w:tab w:val="clear" w:pos="720"/>
                <w:tab w:val="num" w:pos="432"/>
              </w:tabs>
              <w:spacing w:before="0"/>
              <w:ind w:left="432"/>
              <w:rPr>
                <w:b/>
                <w:sz w:val="22"/>
                <w:szCs w:val="22"/>
              </w:rPr>
            </w:pPr>
            <w:r w:rsidRPr="00D032E1">
              <w:rPr>
                <w:sz w:val="22"/>
                <w:szCs w:val="22"/>
              </w:rPr>
              <w:t xml:space="preserve">Be careful with employee records you established using a Goal Amount for stopping deductions (e.g., garnishments).  </w:t>
            </w:r>
            <w:r w:rsidRPr="00D032E1">
              <w:rPr>
                <w:b/>
                <w:sz w:val="22"/>
                <w:szCs w:val="22"/>
              </w:rPr>
              <w:t xml:space="preserve">Depending on how these deductions were established, they may automatically reactivate on January 1, </w:t>
            </w:r>
            <w:r w:rsidR="001A467E" w:rsidRPr="00D032E1">
              <w:rPr>
                <w:b/>
                <w:sz w:val="22"/>
                <w:szCs w:val="22"/>
              </w:rPr>
              <w:t>201</w:t>
            </w:r>
            <w:r w:rsidR="00CF2DFB">
              <w:rPr>
                <w:b/>
                <w:sz w:val="22"/>
                <w:szCs w:val="22"/>
              </w:rPr>
              <w:t>7</w:t>
            </w:r>
            <w:r w:rsidRPr="00D032E1">
              <w:rPr>
                <w:b/>
                <w:sz w:val="22"/>
                <w:szCs w:val="22"/>
              </w:rPr>
              <w:t>, when DOA resets the year-to-date fields to zero.</w:t>
            </w:r>
          </w:p>
          <w:p w:rsidR="00310B35" w:rsidRPr="006E0A7E" w:rsidRDefault="00310B35" w:rsidP="00310B35">
            <w:pPr>
              <w:rPr>
                <w:sz w:val="16"/>
                <w:szCs w:val="16"/>
              </w:rPr>
            </w:pPr>
          </w:p>
          <w:p w:rsidR="00EA0362" w:rsidRPr="006E0A7E" w:rsidRDefault="00EA0362" w:rsidP="00BB22D6">
            <w:pPr>
              <w:pStyle w:val="TableText"/>
              <w:numPr>
                <w:ilvl w:val="0"/>
                <w:numId w:val="37"/>
              </w:numPr>
              <w:tabs>
                <w:tab w:val="clear" w:pos="360"/>
                <w:tab w:val="left" w:pos="0"/>
                <w:tab w:val="num" w:pos="432"/>
              </w:tabs>
              <w:ind w:left="432"/>
              <w:jc w:val="both"/>
              <w:rPr>
                <w:sz w:val="22"/>
                <w:szCs w:val="22"/>
              </w:rPr>
            </w:pPr>
            <w:r w:rsidRPr="006E0A7E">
              <w:rPr>
                <w:sz w:val="22"/>
                <w:szCs w:val="22"/>
              </w:rPr>
              <w:t xml:space="preserve">Payroll adjustments that have been identified during the year but have not been processed should be submitted to DOA for processing </w:t>
            </w:r>
            <w:r w:rsidRPr="00B77E6A">
              <w:rPr>
                <w:b/>
                <w:sz w:val="22"/>
                <w:szCs w:val="22"/>
              </w:rPr>
              <w:t xml:space="preserve">before the agency certifies for </w:t>
            </w:r>
            <w:r w:rsidR="00390022" w:rsidRPr="00B77E6A">
              <w:rPr>
                <w:b/>
                <w:sz w:val="22"/>
                <w:szCs w:val="22"/>
              </w:rPr>
              <w:t xml:space="preserve">pay period ending </w:t>
            </w:r>
            <w:r w:rsidRPr="00B77E6A">
              <w:rPr>
                <w:b/>
                <w:sz w:val="22"/>
                <w:szCs w:val="22"/>
              </w:rPr>
              <w:t>12/24</w:t>
            </w:r>
            <w:r w:rsidRPr="006E0A7E">
              <w:rPr>
                <w:sz w:val="22"/>
                <w:szCs w:val="22"/>
              </w:rPr>
              <w:t xml:space="preserve">.  See </w:t>
            </w:r>
            <w:r w:rsidRPr="006E0A7E">
              <w:rPr>
                <w:b/>
                <w:sz w:val="22"/>
                <w:szCs w:val="22"/>
              </w:rPr>
              <w:t>Payroll Adjustments</w:t>
            </w:r>
            <w:r w:rsidRPr="006E0A7E">
              <w:rPr>
                <w:sz w:val="22"/>
                <w:szCs w:val="22"/>
              </w:rPr>
              <w:t xml:space="preserve"> subsection on Page </w:t>
            </w:r>
            <w:r w:rsidR="00D34FAC" w:rsidRPr="006E0A7E">
              <w:rPr>
                <w:sz w:val="22"/>
                <w:szCs w:val="22"/>
              </w:rPr>
              <w:t>2</w:t>
            </w:r>
            <w:r w:rsidRPr="006E0A7E">
              <w:rPr>
                <w:sz w:val="22"/>
                <w:szCs w:val="22"/>
              </w:rPr>
              <w:t>.</w:t>
            </w:r>
          </w:p>
          <w:p w:rsidR="00EA0362" w:rsidRPr="006E0A7E" w:rsidRDefault="00EA0362">
            <w:pPr>
              <w:numPr>
                <w:ilvl w:val="12"/>
                <w:numId w:val="0"/>
              </w:numPr>
              <w:tabs>
                <w:tab w:val="num" w:pos="432"/>
              </w:tabs>
              <w:ind w:hanging="468"/>
              <w:jc w:val="both"/>
              <w:rPr>
                <w:sz w:val="22"/>
                <w:szCs w:val="22"/>
              </w:rPr>
            </w:pPr>
          </w:p>
          <w:p w:rsidR="00843CF9" w:rsidRPr="006E0A7E" w:rsidRDefault="00EA0362" w:rsidP="00843CF9">
            <w:pPr>
              <w:numPr>
                <w:ilvl w:val="0"/>
                <w:numId w:val="1"/>
              </w:numPr>
              <w:tabs>
                <w:tab w:val="num" w:pos="432"/>
              </w:tabs>
              <w:ind w:left="432"/>
              <w:jc w:val="both"/>
              <w:rPr>
                <w:sz w:val="22"/>
                <w:szCs w:val="22"/>
              </w:rPr>
            </w:pPr>
            <w:r w:rsidRPr="006E0A7E">
              <w:rPr>
                <w:sz w:val="22"/>
                <w:szCs w:val="22"/>
              </w:rPr>
              <w:t xml:space="preserve">During </w:t>
            </w:r>
            <w:r w:rsidR="00A4186A">
              <w:rPr>
                <w:sz w:val="22"/>
                <w:szCs w:val="22"/>
              </w:rPr>
              <w:t>2016</w:t>
            </w:r>
            <w:r w:rsidR="00377883" w:rsidRPr="006E0A7E">
              <w:rPr>
                <w:sz w:val="22"/>
                <w:szCs w:val="22"/>
              </w:rPr>
              <w:t xml:space="preserve"> </w:t>
            </w:r>
            <w:r w:rsidRPr="006E0A7E">
              <w:rPr>
                <w:sz w:val="22"/>
                <w:szCs w:val="22"/>
              </w:rPr>
              <w:t xml:space="preserve">year-end closing, agencies will </w:t>
            </w:r>
            <w:r w:rsidRPr="006E0A7E">
              <w:rPr>
                <w:b/>
                <w:sz w:val="22"/>
                <w:szCs w:val="22"/>
                <w:u w:val="single"/>
              </w:rPr>
              <w:t>not</w:t>
            </w:r>
            <w:r w:rsidRPr="006E0A7E">
              <w:rPr>
                <w:sz w:val="22"/>
                <w:szCs w:val="22"/>
              </w:rPr>
              <w:t xml:space="preserve"> submit reports 56, 880, or 881 to DOA.  Agencies will certify y</w:t>
            </w:r>
            <w:r w:rsidR="001B608B" w:rsidRPr="006E0A7E">
              <w:rPr>
                <w:sz w:val="22"/>
                <w:szCs w:val="22"/>
              </w:rPr>
              <w:t>ear-to-date totals on Report 83</w:t>
            </w:r>
            <w:r w:rsidRPr="006E0A7E">
              <w:rPr>
                <w:sz w:val="22"/>
                <w:szCs w:val="22"/>
              </w:rPr>
              <w:t xml:space="preserve">. The year-end certification form, Report 883 final page and certified totals on the Report 83 will be </w:t>
            </w:r>
            <w:r w:rsidRPr="006E0A7E">
              <w:rPr>
                <w:b/>
                <w:i/>
                <w:sz w:val="22"/>
                <w:szCs w:val="22"/>
              </w:rPr>
              <w:t>required</w:t>
            </w:r>
            <w:r w:rsidRPr="006E0A7E">
              <w:rPr>
                <w:sz w:val="22"/>
                <w:szCs w:val="22"/>
              </w:rPr>
              <w:t xml:space="preserve"> of </w:t>
            </w:r>
            <w:r w:rsidRPr="006E0A7E">
              <w:rPr>
                <w:b/>
                <w:i/>
                <w:sz w:val="22"/>
                <w:szCs w:val="22"/>
              </w:rPr>
              <w:t>all</w:t>
            </w:r>
            <w:r w:rsidRPr="006E0A7E">
              <w:rPr>
                <w:sz w:val="22"/>
                <w:szCs w:val="22"/>
              </w:rPr>
              <w:t xml:space="preserve"> agencies. See Manual Year-End Adjustments subsection on Page 1</w:t>
            </w:r>
            <w:r w:rsidR="00D34FAC" w:rsidRPr="006E0A7E">
              <w:rPr>
                <w:sz w:val="22"/>
                <w:szCs w:val="22"/>
              </w:rPr>
              <w:t>1</w:t>
            </w:r>
            <w:r w:rsidRPr="006E0A7E">
              <w:rPr>
                <w:sz w:val="22"/>
                <w:szCs w:val="22"/>
              </w:rPr>
              <w:t>.</w:t>
            </w:r>
          </w:p>
          <w:p w:rsidR="00843CF9" w:rsidRPr="006E0A7E" w:rsidRDefault="00843CF9" w:rsidP="00843CF9">
            <w:pPr>
              <w:ind w:left="72"/>
              <w:jc w:val="both"/>
              <w:rPr>
                <w:sz w:val="16"/>
                <w:szCs w:val="16"/>
              </w:rPr>
            </w:pPr>
          </w:p>
          <w:p w:rsidR="00EA0362" w:rsidRDefault="00843CF9" w:rsidP="001F5690">
            <w:pPr>
              <w:numPr>
                <w:ilvl w:val="0"/>
                <w:numId w:val="1"/>
              </w:numPr>
              <w:tabs>
                <w:tab w:val="num" w:pos="432"/>
              </w:tabs>
              <w:ind w:left="432"/>
              <w:jc w:val="both"/>
              <w:rPr>
                <w:sz w:val="16"/>
              </w:rPr>
            </w:pPr>
            <w:r w:rsidRPr="006E0A7E">
              <w:rPr>
                <w:b/>
                <w:sz w:val="22"/>
                <w:szCs w:val="22"/>
              </w:rPr>
              <w:t>Remote print agencies must leave their remote-pr</w:t>
            </w:r>
            <w:r w:rsidR="00860F3F" w:rsidRPr="006E0A7E">
              <w:rPr>
                <w:b/>
                <w:sz w:val="22"/>
                <w:szCs w:val="22"/>
              </w:rPr>
              <w:t xml:space="preserve">int printers on from December </w:t>
            </w:r>
            <w:r w:rsidR="001F5690">
              <w:rPr>
                <w:b/>
                <w:sz w:val="22"/>
                <w:szCs w:val="22"/>
              </w:rPr>
              <w:t>29</w:t>
            </w:r>
            <w:r w:rsidRPr="006E0A7E">
              <w:rPr>
                <w:b/>
                <w:sz w:val="22"/>
                <w:szCs w:val="22"/>
              </w:rPr>
              <w:t xml:space="preserve">, </w:t>
            </w:r>
            <w:r w:rsidR="00A4186A">
              <w:rPr>
                <w:b/>
                <w:sz w:val="22"/>
                <w:szCs w:val="22"/>
              </w:rPr>
              <w:t>2016</w:t>
            </w:r>
            <w:r w:rsidR="00255641">
              <w:rPr>
                <w:b/>
                <w:sz w:val="22"/>
                <w:szCs w:val="22"/>
              </w:rPr>
              <w:t>,</w:t>
            </w:r>
            <w:r w:rsidRPr="006E0A7E">
              <w:rPr>
                <w:b/>
                <w:sz w:val="22"/>
                <w:szCs w:val="22"/>
              </w:rPr>
              <w:t xml:space="preserve"> through January </w:t>
            </w:r>
            <w:r w:rsidR="00AD34B2">
              <w:rPr>
                <w:b/>
                <w:sz w:val="22"/>
                <w:szCs w:val="22"/>
              </w:rPr>
              <w:t>2</w:t>
            </w:r>
            <w:r w:rsidRPr="006E0A7E">
              <w:rPr>
                <w:b/>
                <w:sz w:val="22"/>
                <w:szCs w:val="22"/>
              </w:rPr>
              <w:t xml:space="preserve">, </w:t>
            </w:r>
            <w:r w:rsidR="001A467E">
              <w:rPr>
                <w:b/>
                <w:sz w:val="22"/>
                <w:szCs w:val="22"/>
              </w:rPr>
              <w:t>201</w:t>
            </w:r>
            <w:r w:rsidR="00AD34B2">
              <w:rPr>
                <w:b/>
                <w:sz w:val="22"/>
                <w:szCs w:val="22"/>
              </w:rPr>
              <w:t>7</w:t>
            </w:r>
            <w:r w:rsidRPr="006E0A7E">
              <w:rPr>
                <w:b/>
                <w:sz w:val="22"/>
                <w:szCs w:val="22"/>
              </w:rPr>
              <w:t>.</w:t>
            </w:r>
            <w:r w:rsidRPr="006E0A7E">
              <w:rPr>
                <w:sz w:val="22"/>
                <w:szCs w:val="22"/>
              </w:rPr>
              <w:t xml:space="preserve">  Quarter-end and year-end reports will be processed and distributed to agencies during this time.</w:t>
            </w:r>
          </w:p>
        </w:tc>
      </w:tr>
    </w:tbl>
    <w:p w:rsidR="00EA0362" w:rsidRDefault="00EA0362"/>
    <w:p w:rsidR="00EA0362" w:rsidRDefault="00EA0362">
      <w:pPr>
        <w:pStyle w:val="ContinuedOnNextPa"/>
        <w:outlineLvl w:val="0"/>
      </w:pPr>
      <w:r>
        <w:t>Continued on next page</w:t>
      </w:r>
    </w:p>
    <w:p w:rsidR="00061336" w:rsidRDefault="00061336">
      <w:pPr>
        <w:rPr>
          <w:b/>
          <w:sz w:val="28"/>
        </w:rPr>
      </w:pPr>
      <w:r>
        <w:rPr>
          <w:sz w:val="28"/>
        </w:rPr>
        <w:br w:type="page"/>
      </w:r>
    </w:p>
    <w:p w:rsidR="00BB7740" w:rsidRPr="00852BAC" w:rsidRDefault="0098318D" w:rsidP="007F3D80">
      <w:pPr>
        <w:pStyle w:val="MapTitleContinued"/>
        <w:spacing w:after="120"/>
        <w:outlineLvl w:val="0"/>
        <w:rPr>
          <w:rFonts w:ascii="Times New Roman" w:hAnsi="Times New Roman"/>
          <w:sz w:val="28"/>
        </w:rPr>
      </w:pPr>
      <w:r w:rsidRPr="00852BAC">
        <w:rPr>
          <w:rFonts w:ascii="Times New Roman" w:hAnsi="Times New Roman"/>
          <w:sz w:val="28"/>
        </w:rPr>
        <w:lastRenderedPageBreak/>
        <w:t xml:space="preserve">Payroll Processing - Calendar Year-End </w:t>
      </w:r>
      <w:r w:rsidR="00A4186A">
        <w:rPr>
          <w:rFonts w:ascii="Times New Roman" w:hAnsi="Times New Roman"/>
          <w:sz w:val="28"/>
        </w:rPr>
        <w:t>2016</w:t>
      </w:r>
    </w:p>
    <w:p w:rsidR="00BB7740" w:rsidRPr="00F63B48" w:rsidRDefault="00BB7740" w:rsidP="007F3D80">
      <w:pPr>
        <w:pStyle w:val="BlockLine"/>
        <w:spacing w:before="0"/>
        <w:ind w:left="1354"/>
        <w:rPr>
          <w:rFonts w:ascii="Times New Roman Bold" w:hAnsi="Times New Roman Bold"/>
          <w:sz w:val="16"/>
          <w:szCs w:val="16"/>
        </w:rPr>
      </w:pPr>
    </w:p>
    <w:tbl>
      <w:tblPr>
        <w:tblW w:w="10188" w:type="dxa"/>
        <w:tblLayout w:type="fixed"/>
        <w:tblLook w:val="0000" w:firstRow="0" w:lastRow="0" w:firstColumn="0" w:lastColumn="0" w:noHBand="0" w:noVBand="0"/>
      </w:tblPr>
      <w:tblGrid>
        <w:gridCol w:w="1728"/>
        <w:gridCol w:w="8460"/>
      </w:tblGrid>
      <w:tr w:rsidR="00BB7740" w:rsidTr="00337D6D">
        <w:trPr>
          <w:cantSplit/>
        </w:trPr>
        <w:tc>
          <w:tcPr>
            <w:tcW w:w="1728" w:type="dxa"/>
          </w:tcPr>
          <w:p w:rsidR="00BB7740" w:rsidRPr="0023260F" w:rsidRDefault="002737A8" w:rsidP="0023260F">
            <w:pPr>
              <w:rPr>
                <w:b/>
              </w:rPr>
            </w:pPr>
            <w:r w:rsidRPr="0023260F">
              <w:rPr>
                <w:b/>
              </w:rPr>
              <w:t>Key Dates</w:t>
            </w:r>
          </w:p>
        </w:tc>
        <w:tc>
          <w:tcPr>
            <w:tcW w:w="8460" w:type="dxa"/>
          </w:tcPr>
          <w:p w:rsidR="00B82459" w:rsidRDefault="00B82459" w:rsidP="002737A8">
            <w:pPr>
              <w:numPr>
                <w:ilvl w:val="0"/>
                <w:numId w:val="39"/>
              </w:numPr>
              <w:tabs>
                <w:tab w:val="left" w:pos="522"/>
              </w:tabs>
              <w:jc w:val="both"/>
              <w:rPr>
                <w:sz w:val="22"/>
                <w:szCs w:val="22"/>
              </w:rPr>
            </w:pPr>
            <w:r w:rsidRPr="00CF1624">
              <w:rPr>
                <w:b/>
                <w:sz w:val="22"/>
                <w:szCs w:val="22"/>
              </w:rPr>
              <w:t xml:space="preserve">Friday, December </w:t>
            </w:r>
            <w:r w:rsidR="00023D40">
              <w:rPr>
                <w:b/>
                <w:sz w:val="22"/>
                <w:szCs w:val="22"/>
              </w:rPr>
              <w:t>9</w:t>
            </w:r>
            <w:r w:rsidRPr="00CF1624">
              <w:rPr>
                <w:b/>
                <w:sz w:val="22"/>
                <w:szCs w:val="22"/>
              </w:rPr>
              <w:t xml:space="preserve"> </w:t>
            </w:r>
            <w:r w:rsidRPr="00CF1624">
              <w:rPr>
                <w:sz w:val="22"/>
                <w:szCs w:val="22"/>
              </w:rPr>
              <w:t>- Prior quarter adjustments due.</w:t>
            </w:r>
          </w:p>
          <w:p w:rsidR="00023D40" w:rsidRDefault="00023D40" w:rsidP="002737A8">
            <w:pPr>
              <w:numPr>
                <w:ilvl w:val="0"/>
                <w:numId w:val="39"/>
              </w:numPr>
              <w:tabs>
                <w:tab w:val="left" w:pos="522"/>
              </w:tabs>
              <w:jc w:val="both"/>
              <w:rPr>
                <w:sz w:val="22"/>
                <w:szCs w:val="22"/>
              </w:rPr>
            </w:pPr>
            <w:r>
              <w:rPr>
                <w:b/>
                <w:sz w:val="22"/>
                <w:szCs w:val="22"/>
              </w:rPr>
              <w:t xml:space="preserve">Monday, December 12 </w:t>
            </w:r>
            <w:r>
              <w:rPr>
                <w:sz w:val="22"/>
                <w:szCs w:val="22"/>
              </w:rPr>
              <w:t>– Semi-monthly certification cut-off.</w:t>
            </w:r>
          </w:p>
          <w:p w:rsidR="00AD34B2" w:rsidRPr="00CF1624" w:rsidRDefault="00AD34B2" w:rsidP="00AD34B2">
            <w:pPr>
              <w:numPr>
                <w:ilvl w:val="0"/>
                <w:numId w:val="39"/>
              </w:numPr>
              <w:tabs>
                <w:tab w:val="left" w:pos="522"/>
              </w:tabs>
              <w:jc w:val="both"/>
              <w:rPr>
                <w:sz w:val="22"/>
                <w:szCs w:val="22"/>
              </w:rPr>
            </w:pPr>
            <w:r w:rsidRPr="00CF1624">
              <w:rPr>
                <w:b/>
                <w:sz w:val="22"/>
                <w:szCs w:val="22"/>
              </w:rPr>
              <w:t>Friday, December 1</w:t>
            </w:r>
            <w:r>
              <w:rPr>
                <w:b/>
                <w:sz w:val="22"/>
                <w:szCs w:val="22"/>
              </w:rPr>
              <w:t>6</w:t>
            </w:r>
            <w:r w:rsidRPr="00CF1624">
              <w:rPr>
                <w:b/>
                <w:sz w:val="22"/>
                <w:szCs w:val="22"/>
              </w:rPr>
              <w:t xml:space="preserve"> </w:t>
            </w:r>
            <w:r w:rsidRPr="00CF1624">
              <w:rPr>
                <w:sz w:val="22"/>
                <w:szCs w:val="22"/>
              </w:rPr>
              <w:t>– W-2 distribution form due to DOA.</w:t>
            </w:r>
          </w:p>
          <w:p w:rsidR="00EE6E1D" w:rsidRPr="00CF1624" w:rsidRDefault="002D10E2" w:rsidP="002737A8">
            <w:pPr>
              <w:numPr>
                <w:ilvl w:val="0"/>
                <w:numId w:val="39"/>
              </w:numPr>
              <w:tabs>
                <w:tab w:val="left" w:pos="522"/>
              </w:tabs>
              <w:jc w:val="both"/>
              <w:rPr>
                <w:sz w:val="22"/>
                <w:szCs w:val="22"/>
              </w:rPr>
            </w:pPr>
            <w:r>
              <w:rPr>
                <w:b/>
                <w:sz w:val="22"/>
                <w:szCs w:val="22"/>
              </w:rPr>
              <w:t>Thursday</w:t>
            </w:r>
            <w:r w:rsidR="00EE6E1D" w:rsidRPr="00CF1624">
              <w:rPr>
                <w:b/>
                <w:sz w:val="22"/>
                <w:szCs w:val="22"/>
              </w:rPr>
              <w:t>, December 2</w:t>
            </w:r>
            <w:r>
              <w:rPr>
                <w:b/>
                <w:sz w:val="22"/>
                <w:szCs w:val="22"/>
              </w:rPr>
              <w:t>2</w:t>
            </w:r>
            <w:r w:rsidR="00EE6E1D" w:rsidRPr="00CF1624">
              <w:rPr>
                <w:sz w:val="22"/>
                <w:szCs w:val="22"/>
              </w:rPr>
              <w:t xml:space="preserve"> – Semi-monthly certification cut-off.</w:t>
            </w:r>
          </w:p>
          <w:p w:rsidR="00820771" w:rsidRPr="00CF1624" w:rsidRDefault="002D10E2" w:rsidP="00820771">
            <w:pPr>
              <w:pStyle w:val="BlockText"/>
              <w:numPr>
                <w:ilvl w:val="0"/>
                <w:numId w:val="39"/>
              </w:numPr>
              <w:tabs>
                <w:tab w:val="left" w:pos="4554"/>
              </w:tabs>
              <w:rPr>
                <w:sz w:val="22"/>
                <w:szCs w:val="22"/>
              </w:rPr>
            </w:pPr>
            <w:r>
              <w:rPr>
                <w:b/>
                <w:sz w:val="22"/>
                <w:szCs w:val="22"/>
              </w:rPr>
              <w:t>Friday</w:t>
            </w:r>
            <w:r w:rsidR="00820771" w:rsidRPr="00CF1624">
              <w:rPr>
                <w:b/>
                <w:sz w:val="22"/>
                <w:szCs w:val="22"/>
              </w:rPr>
              <w:t>, December 2</w:t>
            </w:r>
            <w:r>
              <w:rPr>
                <w:b/>
                <w:sz w:val="22"/>
                <w:szCs w:val="22"/>
              </w:rPr>
              <w:t>3</w:t>
            </w:r>
            <w:r w:rsidR="009D50C7">
              <w:rPr>
                <w:b/>
                <w:sz w:val="22"/>
                <w:szCs w:val="22"/>
              </w:rPr>
              <w:t>,</w:t>
            </w:r>
            <w:r w:rsidR="009F63DF" w:rsidRPr="00CF1624">
              <w:rPr>
                <w:b/>
                <w:sz w:val="22"/>
                <w:szCs w:val="22"/>
              </w:rPr>
              <w:t xml:space="preserve"> </w:t>
            </w:r>
            <w:r>
              <w:rPr>
                <w:b/>
                <w:sz w:val="22"/>
                <w:szCs w:val="22"/>
              </w:rPr>
              <w:t>Monday</w:t>
            </w:r>
            <w:r w:rsidR="009F63DF" w:rsidRPr="00CF1624">
              <w:rPr>
                <w:b/>
                <w:sz w:val="22"/>
                <w:szCs w:val="22"/>
              </w:rPr>
              <w:t>, December 2</w:t>
            </w:r>
            <w:r>
              <w:rPr>
                <w:b/>
                <w:sz w:val="22"/>
                <w:szCs w:val="22"/>
              </w:rPr>
              <w:t>6</w:t>
            </w:r>
            <w:r w:rsidR="00580BED" w:rsidRPr="00CF1624">
              <w:rPr>
                <w:b/>
                <w:sz w:val="22"/>
                <w:szCs w:val="22"/>
              </w:rPr>
              <w:t xml:space="preserve"> </w:t>
            </w:r>
            <w:r w:rsidR="00820771" w:rsidRPr="00CF1624">
              <w:rPr>
                <w:sz w:val="22"/>
                <w:szCs w:val="22"/>
              </w:rPr>
              <w:t>– Holiday</w:t>
            </w:r>
            <w:r>
              <w:rPr>
                <w:sz w:val="22"/>
                <w:szCs w:val="22"/>
              </w:rPr>
              <w:t>s</w:t>
            </w:r>
          </w:p>
          <w:p w:rsidR="002737A8" w:rsidRPr="00CF1624" w:rsidRDefault="002D10E2" w:rsidP="002737A8">
            <w:pPr>
              <w:numPr>
                <w:ilvl w:val="0"/>
                <w:numId w:val="39"/>
              </w:numPr>
              <w:tabs>
                <w:tab w:val="left" w:pos="522"/>
              </w:tabs>
              <w:jc w:val="both"/>
              <w:rPr>
                <w:sz w:val="22"/>
                <w:szCs w:val="22"/>
              </w:rPr>
            </w:pPr>
            <w:r>
              <w:rPr>
                <w:b/>
                <w:sz w:val="22"/>
                <w:szCs w:val="22"/>
              </w:rPr>
              <w:t>Wednesday</w:t>
            </w:r>
            <w:r w:rsidR="002737A8" w:rsidRPr="00CF1624">
              <w:rPr>
                <w:b/>
                <w:sz w:val="22"/>
                <w:szCs w:val="22"/>
              </w:rPr>
              <w:t>, December 2</w:t>
            </w:r>
            <w:r>
              <w:rPr>
                <w:b/>
                <w:sz w:val="22"/>
                <w:szCs w:val="22"/>
              </w:rPr>
              <w:t>8</w:t>
            </w:r>
            <w:r w:rsidR="002737A8" w:rsidRPr="00CF1624">
              <w:rPr>
                <w:sz w:val="22"/>
                <w:szCs w:val="22"/>
              </w:rPr>
              <w:t xml:space="preserve"> – </w:t>
            </w:r>
            <w:r w:rsidR="00730113" w:rsidRPr="00CF1624">
              <w:rPr>
                <w:sz w:val="22"/>
                <w:szCs w:val="22"/>
              </w:rPr>
              <w:t xml:space="preserve">Last day to certify </w:t>
            </w:r>
            <w:r w:rsidR="005F396B" w:rsidRPr="00CF1624">
              <w:rPr>
                <w:sz w:val="22"/>
                <w:szCs w:val="22"/>
              </w:rPr>
              <w:t>W</w:t>
            </w:r>
            <w:r w:rsidR="002737A8" w:rsidRPr="00CF1624">
              <w:rPr>
                <w:sz w:val="22"/>
                <w:szCs w:val="22"/>
              </w:rPr>
              <w:t xml:space="preserve">age and </w:t>
            </w:r>
            <w:r w:rsidR="00730113" w:rsidRPr="00CF1624">
              <w:rPr>
                <w:sz w:val="22"/>
                <w:szCs w:val="22"/>
              </w:rPr>
              <w:t>S</w:t>
            </w:r>
            <w:r w:rsidR="002737A8" w:rsidRPr="00CF1624">
              <w:rPr>
                <w:sz w:val="22"/>
                <w:szCs w:val="22"/>
              </w:rPr>
              <w:t>pecial pay</w:t>
            </w:r>
            <w:r w:rsidR="00730113" w:rsidRPr="00CF1624">
              <w:rPr>
                <w:sz w:val="22"/>
                <w:szCs w:val="22"/>
              </w:rPr>
              <w:t xml:space="preserve"> </w:t>
            </w:r>
            <w:r w:rsidR="002737A8" w:rsidRPr="00CF1624">
              <w:rPr>
                <w:sz w:val="22"/>
                <w:szCs w:val="22"/>
              </w:rPr>
              <w:t>runs</w:t>
            </w:r>
            <w:r w:rsidR="00E001E8">
              <w:rPr>
                <w:sz w:val="22"/>
                <w:szCs w:val="22"/>
              </w:rPr>
              <w:t xml:space="preserve">; must have </w:t>
            </w:r>
            <w:r w:rsidR="002737A8" w:rsidRPr="00CF1624">
              <w:rPr>
                <w:sz w:val="22"/>
                <w:szCs w:val="22"/>
              </w:rPr>
              <w:t xml:space="preserve">a December </w:t>
            </w:r>
            <w:r w:rsidR="003B1207" w:rsidRPr="00CF1624">
              <w:rPr>
                <w:sz w:val="22"/>
                <w:szCs w:val="22"/>
              </w:rPr>
              <w:t>check date</w:t>
            </w:r>
            <w:r w:rsidR="008C3FAB">
              <w:rPr>
                <w:sz w:val="22"/>
                <w:szCs w:val="22"/>
              </w:rPr>
              <w:t xml:space="preserve"> (</w:t>
            </w:r>
            <w:bookmarkStart w:id="3" w:name="_GoBack"/>
            <w:r w:rsidR="0074508A">
              <w:rPr>
                <w:sz w:val="22"/>
                <w:szCs w:val="22"/>
              </w:rPr>
              <w:t>3</w:t>
            </w:r>
            <w:r>
              <w:rPr>
                <w:sz w:val="22"/>
                <w:szCs w:val="22"/>
              </w:rPr>
              <w:t>0</w:t>
            </w:r>
            <w:bookmarkEnd w:id="3"/>
            <w:r>
              <w:rPr>
                <w:sz w:val="22"/>
                <w:szCs w:val="22"/>
              </w:rPr>
              <w:t>th</w:t>
            </w:r>
            <w:r w:rsidR="008C3FAB">
              <w:rPr>
                <w:sz w:val="22"/>
                <w:szCs w:val="22"/>
              </w:rPr>
              <w:t xml:space="preserve"> is regular semi-monthly pay date</w:t>
            </w:r>
            <w:r w:rsidR="0087208B">
              <w:rPr>
                <w:sz w:val="22"/>
                <w:szCs w:val="22"/>
              </w:rPr>
              <w:t>; notify DOA if you need a next-day check date</w:t>
            </w:r>
            <w:r w:rsidR="008F094D">
              <w:rPr>
                <w:sz w:val="22"/>
                <w:szCs w:val="22"/>
              </w:rPr>
              <w:t xml:space="preserve"> for 12/29</w:t>
            </w:r>
            <w:r w:rsidR="008C3FAB">
              <w:rPr>
                <w:sz w:val="22"/>
                <w:szCs w:val="22"/>
              </w:rPr>
              <w:t>).</w:t>
            </w:r>
            <w:r w:rsidR="00850298" w:rsidRPr="00CF1624">
              <w:rPr>
                <w:sz w:val="22"/>
                <w:szCs w:val="22"/>
              </w:rPr>
              <w:t xml:space="preserve">  </w:t>
            </w:r>
          </w:p>
          <w:p w:rsidR="002737A8" w:rsidRPr="00CF1624" w:rsidRDefault="002D10E2" w:rsidP="002737A8">
            <w:pPr>
              <w:numPr>
                <w:ilvl w:val="0"/>
                <w:numId w:val="39"/>
              </w:numPr>
              <w:tabs>
                <w:tab w:val="left" w:pos="522"/>
              </w:tabs>
              <w:jc w:val="both"/>
              <w:rPr>
                <w:sz w:val="22"/>
                <w:szCs w:val="22"/>
              </w:rPr>
            </w:pPr>
            <w:r>
              <w:rPr>
                <w:b/>
                <w:sz w:val="22"/>
                <w:szCs w:val="22"/>
              </w:rPr>
              <w:t>Thursday</w:t>
            </w:r>
            <w:r w:rsidR="002737A8" w:rsidRPr="00CF1624">
              <w:rPr>
                <w:b/>
                <w:sz w:val="22"/>
                <w:szCs w:val="22"/>
              </w:rPr>
              <w:t xml:space="preserve">, December </w:t>
            </w:r>
            <w:r>
              <w:rPr>
                <w:b/>
                <w:sz w:val="22"/>
                <w:szCs w:val="22"/>
              </w:rPr>
              <w:t>29</w:t>
            </w:r>
            <w:r w:rsidR="00850298" w:rsidRPr="00CF1624">
              <w:rPr>
                <w:b/>
                <w:sz w:val="22"/>
                <w:szCs w:val="22"/>
              </w:rPr>
              <w:t xml:space="preserve"> – </w:t>
            </w:r>
            <w:r w:rsidR="00847CD1">
              <w:rPr>
                <w:b/>
                <w:sz w:val="22"/>
                <w:szCs w:val="22"/>
              </w:rPr>
              <w:t xml:space="preserve">12:00 p.m.  </w:t>
            </w:r>
            <w:r w:rsidR="002737A8" w:rsidRPr="00CF1624">
              <w:rPr>
                <w:sz w:val="22"/>
                <w:szCs w:val="22"/>
              </w:rPr>
              <w:t>Leave keying deadline for period 12/10-24/</w:t>
            </w:r>
            <w:r w:rsidR="00A4186A">
              <w:rPr>
                <w:sz w:val="22"/>
                <w:szCs w:val="22"/>
              </w:rPr>
              <w:t>2016</w:t>
            </w:r>
            <w:r w:rsidR="002737A8" w:rsidRPr="00CF1624">
              <w:rPr>
                <w:sz w:val="22"/>
                <w:szCs w:val="22"/>
              </w:rPr>
              <w:t>.</w:t>
            </w:r>
            <w:r w:rsidR="002A4B9E" w:rsidRPr="00CF1624">
              <w:rPr>
                <w:sz w:val="22"/>
                <w:szCs w:val="22"/>
              </w:rPr>
              <w:t xml:space="preserve">  </w:t>
            </w:r>
          </w:p>
          <w:p w:rsidR="001F5690" w:rsidRPr="00CF1624" w:rsidRDefault="001F5690" w:rsidP="001F5690">
            <w:pPr>
              <w:numPr>
                <w:ilvl w:val="0"/>
                <w:numId w:val="39"/>
              </w:numPr>
              <w:tabs>
                <w:tab w:val="left" w:pos="522"/>
              </w:tabs>
              <w:jc w:val="both"/>
              <w:rPr>
                <w:sz w:val="22"/>
                <w:szCs w:val="22"/>
              </w:rPr>
            </w:pPr>
            <w:r>
              <w:rPr>
                <w:b/>
                <w:sz w:val="22"/>
                <w:szCs w:val="22"/>
              </w:rPr>
              <w:t>Thursday</w:t>
            </w:r>
            <w:r w:rsidRPr="00CF1624">
              <w:rPr>
                <w:b/>
                <w:sz w:val="22"/>
                <w:szCs w:val="22"/>
              </w:rPr>
              <w:t xml:space="preserve">, December </w:t>
            </w:r>
            <w:r>
              <w:rPr>
                <w:b/>
                <w:sz w:val="22"/>
                <w:szCs w:val="22"/>
              </w:rPr>
              <w:t>29</w:t>
            </w:r>
            <w:r w:rsidRPr="00CF1624">
              <w:rPr>
                <w:b/>
                <w:sz w:val="22"/>
                <w:szCs w:val="22"/>
              </w:rPr>
              <w:t xml:space="preserve"> – 12:00 p.m</w:t>
            </w:r>
            <w:r w:rsidRPr="00CF1624">
              <w:rPr>
                <w:sz w:val="22"/>
                <w:szCs w:val="22"/>
              </w:rPr>
              <w:t xml:space="preserve">. - Agencies can request stop payments of direct deposits and process edits, non-paid updates, manual pay sets, and voids.  Last day to correct employee personal information (e.g. employee’s new home address) for inclusion on W-2s.  </w:t>
            </w:r>
            <w:r w:rsidRPr="00CF1624">
              <w:rPr>
                <w:b/>
                <w:sz w:val="22"/>
                <w:szCs w:val="22"/>
              </w:rPr>
              <w:t>Files close at noon.</w:t>
            </w:r>
          </w:p>
          <w:p w:rsidR="001F5690" w:rsidRPr="00CF1624" w:rsidRDefault="001F5690" w:rsidP="001F5690">
            <w:pPr>
              <w:numPr>
                <w:ilvl w:val="0"/>
                <w:numId w:val="39"/>
              </w:numPr>
              <w:tabs>
                <w:tab w:val="left" w:pos="522"/>
              </w:tabs>
              <w:jc w:val="both"/>
              <w:rPr>
                <w:sz w:val="22"/>
                <w:szCs w:val="22"/>
              </w:rPr>
            </w:pPr>
            <w:r>
              <w:rPr>
                <w:b/>
                <w:sz w:val="22"/>
                <w:szCs w:val="22"/>
              </w:rPr>
              <w:t xml:space="preserve">Thursday, </w:t>
            </w:r>
            <w:r w:rsidRPr="00CF1624">
              <w:rPr>
                <w:b/>
                <w:sz w:val="22"/>
                <w:szCs w:val="22"/>
              </w:rPr>
              <w:t xml:space="preserve">December </w:t>
            </w:r>
            <w:r>
              <w:rPr>
                <w:b/>
                <w:sz w:val="22"/>
                <w:szCs w:val="22"/>
              </w:rPr>
              <w:t>29</w:t>
            </w:r>
            <w:r w:rsidRPr="00CF1624">
              <w:rPr>
                <w:b/>
                <w:sz w:val="22"/>
                <w:szCs w:val="22"/>
              </w:rPr>
              <w:t xml:space="preserve"> through </w:t>
            </w:r>
            <w:r>
              <w:rPr>
                <w:b/>
                <w:sz w:val="22"/>
                <w:szCs w:val="22"/>
              </w:rPr>
              <w:t xml:space="preserve">Monday, </w:t>
            </w:r>
            <w:r w:rsidRPr="00CF1624">
              <w:rPr>
                <w:b/>
                <w:sz w:val="22"/>
                <w:szCs w:val="22"/>
              </w:rPr>
              <w:t xml:space="preserve">January </w:t>
            </w:r>
            <w:r>
              <w:rPr>
                <w:b/>
                <w:sz w:val="22"/>
                <w:szCs w:val="22"/>
              </w:rPr>
              <w:t>2</w:t>
            </w:r>
            <w:r w:rsidRPr="00CF1624">
              <w:rPr>
                <w:b/>
                <w:sz w:val="22"/>
                <w:szCs w:val="22"/>
              </w:rPr>
              <w:t xml:space="preserve"> –</w:t>
            </w:r>
            <w:r w:rsidRPr="00CF1624">
              <w:rPr>
                <w:sz w:val="22"/>
                <w:szCs w:val="22"/>
              </w:rPr>
              <w:t xml:space="preserve"> </w:t>
            </w:r>
            <w:r>
              <w:rPr>
                <w:sz w:val="22"/>
                <w:szCs w:val="22"/>
              </w:rPr>
              <w:t>Agencies still using remote print should l</w:t>
            </w:r>
            <w:r w:rsidRPr="00CF1624">
              <w:rPr>
                <w:sz w:val="22"/>
                <w:szCs w:val="22"/>
              </w:rPr>
              <w:t>eave remote printers on.</w:t>
            </w:r>
          </w:p>
          <w:p w:rsidR="003650D8" w:rsidRPr="003650D8" w:rsidRDefault="003650D8" w:rsidP="002737A8">
            <w:pPr>
              <w:numPr>
                <w:ilvl w:val="0"/>
                <w:numId w:val="39"/>
              </w:numPr>
              <w:tabs>
                <w:tab w:val="left" w:pos="522"/>
              </w:tabs>
              <w:jc w:val="both"/>
              <w:rPr>
                <w:sz w:val="22"/>
                <w:szCs w:val="22"/>
              </w:rPr>
            </w:pPr>
            <w:r>
              <w:rPr>
                <w:b/>
                <w:sz w:val="22"/>
                <w:szCs w:val="22"/>
              </w:rPr>
              <w:t xml:space="preserve">Friday, </w:t>
            </w:r>
            <w:r w:rsidRPr="00CF1624">
              <w:rPr>
                <w:b/>
                <w:sz w:val="22"/>
                <w:szCs w:val="22"/>
              </w:rPr>
              <w:t xml:space="preserve">December </w:t>
            </w:r>
            <w:r>
              <w:rPr>
                <w:b/>
                <w:sz w:val="22"/>
                <w:szCs w:val="22"/>
              </w:rPr>
              <w:t>30</w:t>
            </w:r>
            <w:r w:rsidRPr="00CF1624">
              <w:rPr>
                <w:b/>
                <w:sz w:val="22"/>
                <w:szCs w:val="22"/>
              </w:rPr>
              <w:t xml:space="preserve"> –</w:t>
            </w:r>
            <w:r w:rsidRPr="00CF1624">
              <w:rPr>
                <w:sz w:val="22"/>
                <w:szCs w:val="22"/>
              </w:rPr>
              <w:t xml:space="preserve"> Payday for 12/10-24 </w:t>
            </w:r>
            <w:r>
              <w:rPr>
                <w:sz w:val="22"/>
                <w:szCs w:val="22"/>
              </w:rPr>
              <w:t xml:space="preserve">semi-monthly </w:t>
            </w:r>
            <w:r w:rsidRPr="00CF1624">
              <w:rPr>
                <w:sz w:val="22"/>
                <w:szCs w:val="22"/>
              </w:rPr>
              <w:t>pay period.</w:t>
            </w:r>
            <w:r w:rsidR="001F5690">
              <w:rPr>
                <w:sz w:val="22"/>
                <w:szCs w:val="22"/>
              </w:rPr>
              <w:t xml:space="preserve">  CIPPS closed for CYE processing.</w:t>
            </w:r>
          </w:p>
          <w:p w:rsidR="00861AE8" w:rsidRDefault="0063293A" w:rsidP="002737A8">
            <w:pPr>
              <w:numPr>
                <w:ilvl w:val="0"/>
                <w:numId w:val="39"/>
              </w:numPr>
              <w:tabs>
                <w:tab w:val="left" w:pos="522"/>
              </w:tabs>
              <w:jc w:val="both"/>
              <w:rPr>
                <w:sz w:val="22"/>
                <w:szCs w:val="22"/>
              </w:rPr>
            </w:pPr>
            <w:r>
              <w:rPr>
                <w:b/>
                <w:sz w:val="22"/>
                <w:szCs w:val="22"/>
              </w:rPr>
              <w:t>Monday</w:t>
            </w:r>
            <w:r w:rsidR="00970212">
              <w:rPr>
                <w:b/>
                <w:sz w:val="22"/>
                <w:szCs w:val="22"/>
              </w:rPr>
              <w:t xml:space="preserve">, </w:t>
            </w:r>
            <w:r w:rsidR="00B82459" w:rsidRPr="00CF1624">
              <w:rPr>
                <w:b/>
                <w:sz w:val="22"/>
                <w:szCs w:val="22"/>
              </w:rPr>
              <w:t xml:space="preserve">January </w:t>
            </w:r>
            <w:r>
              <w:rPr>
                <w:b/>
                <w:sz w:val="22"/>
                <w:szCs w:val="22"/>
              </w:rPr>
              <w:t>2</w:t>
            </w:r>
            <w:r w:rsidR="00F93AEF">
              <w:rPr>
                <w:b/>
                <w:sz w:val="22"/>
                <w:szCs w:val="22"/>
              </w:rPr>
              <w:t xml:space="preserve"> </w:t>
            </w:r>
            <w:r w:rsidR="00861AE8" w:rsidRPr="00CF1624">
              <w:rPr>
                <w:sz w:val="22"/>
                <w:szCs w:val="22"/>
              </w:rPr>
              <w:t>– Holiday</w:t>
            </w:r>
          </w:p>
          <w:p w:rsidR="00970212" w:rsidRPr="00CF1624" w:rsidRDefault="0063293A" w:rsidP="002737A8">
            <w:pPr>
              <w:numPr>
                <w:ilvl w:val="0"/>
                <w:numId w:val="39"/>
              </w:numPr>
              <w:tabs>
                <w:tab w:val="left" w:pos="522"/>
              </w:tabs>
              <w:jc w:val="both"/>
              <w:rPr>
                <w:sz w:val="22"/>
                <w:szCs w:val="22"/>
              </w:rPr>
            </w:pPr>
            <w:r>
              <w:rPr>
                <w:b/>
                <w:sz w:val="22"/>
                <w:szCs w:val="22"/>
              </w:rPr>
              <w:t>Tuesday</w:t>
            </w:r>
            <w:r w:rsidR="00970212">
              <w:rPr>
                <w:b/>
                <w:sz w:val="22"/>
                <w:szCs w:val="22"/>
              </w:rPr>
              <w:t xml:space="preserve">, January </w:t>
            </w:r>
            <w:r>
              <w:rPr>
                <w:b/>
                <w:sz w:val="22"/>
                <w:szCs w:val="22"/>
              </w:rPr>
              <w:t>3</w:t>
            </w:r>
            <w:r w:rsidR="00970212">
              <w:rPr>
                <w:b/>
                <w:sz w:val="22"/>
                <w:szCs w:val="22"/>
              </w:rPr>
              <w:t xml:space="preserve"> </w:t>
            </w:r>
            <w:r w:rsidR="00970212">
              <w:rPr>
                <w:sz w:val="22"/>
                <w:szCs w:val="22"/>
              </w:rPr>
              <w:t>– first day certifications for special/wage payrolls for 201</w:t>
            </w:r>
            <w:r w:rsidR="00AF3DFE">
              <w:rPr>
                <w:sz w:val="22"/>
                <w:szCs w:val="22"/>
              </w:rPr>
              <w:t>7</w:t>
            </w:r>
            <w:r w:rsidR="00970212">
              <w:rPr>
                <w:sz w:val="22"/>
                <w:szCs w:val="22"/>
              </w:rPr>
              <w:t xml:space="preserve"> may be entered.</w:t>
            </w:r>
          </w:p>
          <w:p w:rsidR="00813236" w:rsidRDefault="0063293A" w:rsidP="00813236">
            <w:pPr>
              <w:pStyle w:val="BlockText"/>
              <w:numPr>
                <w:ilvl w:val="0"/>
                <w:numId w:val="39"/>
              </w:numPr>
              <w:tabs>
                <w:tab w:val="left" w:pos="4554"/>
              </w:tabs>
              <w:rPr>
                <w:sz w:val="22"/>
                <w:szCs w:val="22"/>
              </w:rPr>
            </w:pPr>
            <w:r>
              <w:rPr>
                <w:b/>
                <w:sz w:val="22"/>
                <w:szCs w:val="22"/>
              </w:rPr>
              <w:t>Monday</w:t>
            </w:r>
            <w:r w:rsidR="00F46C05">
              <w:rPr>
                <w:b/>
                <w:sz w:val="22"/>
                <w:szCs w:val="22"/>
              </w:rPr>
              <w:t xml:space="preserve">, January </w:t>
            </w:r>
            <w:r>
              <w:rPr>
                <w:b/>
                <w:sz w:val="22"/>
                <w:szCs w:val="22"/>
              </w:rPr>
              <w:t>9</w:t>
            </w:r>
            <w:r w:rsidR="00F9727B" w:rsidRPr="00CF1624">
              <w:rPr>
                <w:b/>
                <w:sz w:val="22"/>
                <w:szCs w:val="22"/>
              </w:rPr>
              <w:t xml:space="preserve"> </w:t>
            </w:r>
            <w:r w:rsidR="00F9727B" w:rsidRPr="00CF1624">
              <w:rPr>
                <w:sz w:val="22"/>
                <w:szCs w:val="22"/>
              </w:rPr>
              <w:t>– Semi-monthly certification cut-off.</w:t>
            </w:r>
          </w:p>
          <w:p w:rsidR="00813236" w:rsidRPr="00813236" w:rsidRDefault="0063293A" w:rsidP="00813236">
            <w:pPr>
              <w:pStyle w:val="BlockText"/>
              <w:numPr>
                <w:ilvl w:val="0"/>
                <w:numId w:val="39"/>
              </w:numPr>
              <w:tabs>
                <w:tab w:val="left" w:pos="4554"/>
              </w:tabs>
              <w:rPr>
                <w:sz w:val="22"/>
                <w:szCs w:val="22"/>
              </w:rPr>
            </w:pPr>
            <w:r>
              <w:rPr>
                <w:b/>
                <w:sz w:val="22"/>
                <w:szCs w:val="22"/>
              </w:rPr>
              <w:t>Wednesday</w:t>
            </w:r>
            <w:r w:rsidR="00813236" w:rsidRPr="00813236">
              <w:rPr>
                <w:b/>
                <w:sz w:val="22"/>
                <w:szCs w:val="22"/>
              </w:rPr>
              <w:t xml:space="preserve">, January </w:t>
            </w:r>
            <w:r w:rsidR="00813236">
              <w:rPr>
                <w:b/>
                <w:sz w:val="22"/>
                <w:szCs w:val="22"/>
              </w:rPr>
              <w:t>1</w:t>
            </w:r>
            <w:r w:rsidR="007B1B59">
              <w:rPr>
                <w:b/>
                <w:sz w:val="22"/>
                <w:szCs w:val="22"/>
              </w:rPr>
              <w:t>1</w:t>
            </w:r>
            <w:r w:rsidR="00813236" w:rsidRPr="00813236">
              <w:rPr>
                <w:b/>
                <w:sz w:val="22"/>
                <w:szCs w:val="22"/>
              </w:rPr>
              <w:t xml:space="preserve"> –</w:t>
            </w:r>
            <w:r w:rsidR="00813236" w:rsidRPr="00813236">
              <w:rPr>
                <w:sz w:val="22"/>
                <w:szCs w:val="22"/>
              </w:rPr>
              <w:t xml:space="preserve"> Calendar Year End certifications due to DOA.</w:t>
            </w:r>
          </w:p>
          <w:p w:rsidR="00861AE8" w:rsidRPr="00CF1624" w:rsidRDefault="0063293A" w:rsidP="002737A8">
            <w:pPr>
              <w:pStyle w:val="BlockText"/>
              <w:numPr>
                <w:ilvl w:val="0"/>
                <w:numId w:val="39"/>
              </w:numPr>
              <w:tabs>
                <w:tab w:val="left" w:pos="4554"/>
              </w:tabs>
              <w:rPr>
                <w:sz w:val="22"/>
                <w:szCs w:val="22"/>
              </w:rPr>
            </w:pPr>
            <w:r>
              <w:rPr>
                <w:b/>
                <w:sz w:val="22"/>
                <w:szCs w:val="22"/>
              </w:rPr>
              <w:t>Thursday</w:t>
            </w:r>
            <w:r w:rsidR="00861AE8" w:rsidRPr="00CF1624">
              <w:rPr>
                <w:b/>
                <w:sz w:val="22"/>
                <w:szCs w:val="22"/>
              </w:rPr>
              <w:t>, January 1</w:t>
            </w:r>
            <w:r>
              <w:rPr>
                <w:b/>
                <w:sz w:val="22"/>
                <w:szCs w:val="22"/>
              </w:rPr>
              <w:t>2</w:t>
            </w:r>
            <w:r w:rsidR="00861AE8" w:rsidRPr="00CF1624">
              <w:rPr>
                <w:b/>
                <w:sz w:val="22"/>
                <w:szCs w:val="22"/>
              </w:rPr>
              <w:t xml:space="preserve"> –</w:t>
            </w:r>
            <w:r w:rsidR="00861AE8" w:rsidRPr="00CF1624">
              <w:rPr>
                <w:sz w:val="22"/>
                <w:szCs w:val="22"/>
              </w:rPr>
              <w:t xml:space="preserve"> Leave keying deadline for period 12/25/</w:t>
            </w:r>
            <w:r w:rsidR="00A4186A">
              <w:rPr>
                <w:sz w:val="22"/>
                <w:szCs w:val="22"/>
              </w:rPr>
              <w:t>2016</w:t>
            </w:r>
            <w:r w:rsidR="00861AE8" w:rsidRPr="00CF1624">
              <w:rPr>
                <w:sz w:val="22"/>
                <w:szCs w:val="22"/>
              </w:rPr>
              <w:t xml:space="preserve"> -1/9/</w:t>
            </w:r>
            <w:r w:rsidR="001A467E">
              <w:rPr>
                <w:sz w:val="22"/>
                <w:szCs w:val="22"/>
              </w:rPr>
              <w:t>201</w:t>
            </w:r>
            <w:r>
              <w:rPr>
                <w:sz w:val="22"/>
                <w:szCs w:val="22"/>
              </w:rPr>
              <w:t>7</w:t>
            </w:r>
            <w:r w:rsidR="00861AE8" w:rsidRPr="00CF1624">
              <w:rPr>
                <w:sz w:val="22"/>
                <w:szCs w:val="22"/>
              </w:rPr>
              <w:t>.  Calendar year-end leave processing.</w:t>
            </w:r>
          </w:p>
          <w:p w:rsidR="00861AE8" w:rsidRPr="00CF1624" w:rsidRDefault="0063293A" w:rsidP="002737A8">
            <w:pPr>
              <w:pStyle w:val="BlockText"/>
              <w:numPr>
                <w:ilvl w:val="0"/>
                <w:numId w:val="39"/>
              </w:numPr>
              <w:tabs>
                <w:tab w:val="left" w:pos="4554"/>
              </w:tabs>
              <w:rPr>
                <w:sz w:val="22"/>
                <w:szCs w:val="22"/>
              </w:rPr>
            </w:pPr>
            <w:r>
              <w:rPr>
                <w:b/>
                <w:sz w:val="22"/>
                <w:szCs w:val="22"/>
              </w:rPr>
              <w:t>Friday</w:t>
            </w:r>
            <w:r w:rsidR="00861AE8" w:rsidRPr="00CF1624">
              <w:rPr>
                <w:b/>
                <w:sz w:val="22"/>
                <w:szCs w:val="22"/>
              </w:rPr>
              <w:t>, January 1</w:t>
            </w:r>
            <w:r>
              <w:rPr>
                <w:b/>
                <w:sz w:val="22"/>
                <w:szCs w:val="22"/>
              </w:rPr>
              <w:t>3</w:t>
            </w:r>
            <w:r w:rsidR="00861AE8" w:rsidRPr="00CF1624">
              <w:rPr>
                <w:b/>
                <w:sz w:val="22"/>
                <w:szCs w:val="22"/>
              </w:rPr>
              <w:t xml:space="preserve"> –</w:t>
            </w:r>
            <w:r w:rsidR="00861AE8" w:rsidRPr="00CF1624">
              <w:rPr>
                <w:sz w:val="22"/>
                <w:szCs w:val="22"/>
              </w:rPr>
              <w:t xml:space="preserve"> Payday for 12/25-1/9 pay period.</w:t>
            </w:r>
          </w:p>
          <w:p w:rsidR="00861AE8" w:rsidRPr="00CF1624" w:rsidRDefault="00861AE8" w:rsidP="002737A8">
            <w:pPr>
              <w:pStyle w:val="BlockText"/>
              <w:numPr>
                <w:ilvl w:val="0"/>
                <w:numId w:val="39"/>
              </w:numPr>
              <w:tabs>
                <w:tab w:val="left" w:pos="4554"/>
              </w:tabs>
              <w:rPr>
                <w:sz w:val="22"/>
                <w:szCs w:val="22"/>
              </w:rPr>
            </w:pPr>
            <w:r w:rsidRPr="00CF1624">
              <w:rPr>
                <w:b/>
                <w:sz w:val="22"/>
                <w:szCs w:val="22"/>
              </w:rPr>
              <w:t>Friday, January 1</w:t>
            </w:r>
            <w:r w:rsidR="0063293A">
              <w:rPr>
                <w:b/>
                <w:sz w:val="22"/>
                <w:szCs w:val="22"/>
              </w:rPr>
              <w:t>3</w:t>
            </w:r>
            <w:r w:rsidR="00736ECF">
              <w:rPr>
                <w:b/>
                <w:sz w:val="22"/>
                <w:szCs w:val="22"/>
              </w:rPr>
              <w:t>,</w:t>
            </w:r>
            <w:r w:rsidRPr="00CF1624">
              <w:rPr>
                <w:b/>
                <w:sz w:val="22"/>
                <w:szCs w:val="22"/>
              </w:rPr>
              <w:t xml:space="preserve"> through Monday, January </w:t>
            </w:r>
            <w:r w:rsidR="00D46773">
              <w:rPr>
                <w:b/>
                <w:sz w:val="22"/>
                <w:szCs w:val="22"/>
              </w:rPr>
              <w:t>1</w:t>
            </w:r>
            <w:r w:rsidR="0063293A">
              <w:rPr>
                <w:b/>
                <w:sz w:val="22"/>
                <w:szCs w:val="22"/>
              </w:rPr>
              <w:t>6</w:t>
            </w:r>
            <w:r w:rsidRPr="00CF1624">
              <w:rPr>
                <w:b/>
                <w:sz w:val="22"/>
                <w:szCs w:val="22"/>
              </w:rPr>
              <w:t xml:space="preserve"> –</w:t>
            </w:r>
            <w:r w:rsidRPr="00CF1624">
              <w:rPr>
                <w:sz w:val="22"/>
                <w:szCs w:val="22"/>
              </w:rPr>
              <w:t xml:space="preserve"> Holiday</w:t>
            </w:r>
          </w:p>
          <w:p w:rsidR="00861AE8" w:rsidRPr="00CF1624" w:rsidRDefault="00736ECF" w:rsidP="002737A8">
            <w:pPr>
              <w:pStyle w:val="BlockText"/>
              <w:numPr>
                <w:ilvl w:val="0"/>
                <w:numId w:val="39"/>
              </w:numPr>
              <w:tabs>
                <w:tab w:val="left" w:pos="4554"/>
              </w:tabs>
              <w:rPr>
                <w:sz w:val="22"/>
                <w:szCs w:val="22"/>
              </w:rPr>
            </w:pPr>
            <w:r>
              <w:rPr>
                <w:b/>
                <w:sz w:val="22"/>
                <w:szCs w:val="22"/>
              </w:rPr>
              <w:t>T</w:t>
            </w:r>
            <w:r w:rsidR="0063293A">
              <w:rPr>
                <w:b/>
                <w:sz w:val="22"/>
                <w:szCs w:val="22"/>
              </w:rPr>
              <w:t>hurs</w:t>
            </w:r>
            <w:r>
              <w:rPr>
                <w:b/>
                <w:sz w:val="22"/>
                <w:szCs w:val="22"/>
              </w:rPr>
              <w:t>day</w:t>
            </w:r>
            <w:r w:rsidR="00861AE8" w:rsidRPr="00CF1624">
              <w:rPr>
                <w:b/>
                <w:sz w:val="22"/>
                <w:szCs w:val="22"/>
              </w:rPr>
              <w:t>, January 2</w:t>
            </w:r>
            <w:r w:rsidR="00D46773">
              <w:rPr>
                <w:b/>
                <w:sz w:val="22"/>
                <w:szCs w:val="22"/>
              </w:rPr>
              <w:t>6</w:t>
            </w:r>
            <w:r w:rsidR="00861AE8" w:rsidRPr="00CF1624">
              <w:rPr>
                <w:b/>
                <w:sz w:val="22"/>
                <w:szCs w:val="22"/>
              </w:rPr>
              <w:t xml:space="preserve"> –</w:t>
            </w:r>
            <w:r w:rsidR="00861AE8" w:rsidRPr="00CF1624">
              <w:rPr>
                <w:sz w:val="22"/>
                <w:szCs w:val="22"/>
              </w:rPr>
              <w:t xml:space="preserve"> </w:t>
            </w:r>
            <w:r w:rsidR="005F396B" w:rsidRPr="00CF1624">
              <w:rPr>
                <w:sz w:val="22"/>
                <w:szCs w:val="22"/>
              </w:rPr>
              <w:t>S</w:t>
            </w:r>
            <w:r w:rsidR="00861AE8" w:rsidRPr="00CF1624">
              <w:rPr>
                <w:sz w:val="22"/>
                <w:szCs w:val="22"/>
              </w:rPr>
              <w:t>emi-monthly certification cut-off.</w:t>
            </w:r>
          </w:p>
          <w:p w:rsidR="001A4D70" w:rsidRPr="00CF1624" w:rsidRDefault="0063293A" w:rsidP="002737A8">
            <w:pPr>
              <w:pStyle w:val="BlockText"/>
              <w:numPr>
                <w:ilvl w:val="0"/>
                <w:numId w:val="39"/>
              </w:numPr>
              <w:tabs>
                <w:tab w:val="left" w:pos="4554"/>
              </w:tabs>
              <w:rPr>
                <w:sz w:val="22"/>
                <w:szCs w:val="22"/>
              </w:rPr>
            </w:pPr>
            <w:r>
              <w:rPr>
                <w:b/>
                <w:sz w:val="22"/>
                <w:szCs w:val="22"/>
              </w:rPr>
              <w:t>Monday, January 30</w:t>
            </w:r>
            <w:r w:rsidR="001A4D70" w:rsidRPr="00CF1624">
              <w:rPr>
                <w:b/>
                <w:sz w:val="22"/>
                <w:szCs w:val="22"/>
              </w:rPr>
              <w:t xml:space="preserve"> –</w:t>
            </w:r>
            <w:r w:rsidR="001A4D70" w:rsidRPr="00CF1624">
              <w:rPr>
                <w:sz w:val="22"/>
                <w:szCs w:val="22"/>
              </w:rPr>
              <w:t xml:space="preserve"> Last day for W-2s to agencies</w:t>
            </w:r>
            <w:r w:rsidR="00401FB8" w:rsidRPr="00CF1624">
              <w:rPr>
                <w:sz w:val="22"/>
                <w:szCs w:val="22"/>
              </w:rPr>
              <w:t>.</w:t>
            </w:r>
          </w:p>
          <w:p w:rsidR="00861AE8" w:rsidRPr="00CF1624" w:rsidRDefault="0063293A" w:rsidP="002737A8">
            <w:pPr>
              <w:pStyle w:val="BlockText"/>
              <w:numPr>
                <w:ilvl w:val="0"/>
                <w:numId w:val="39"/>
              </w:numPr>
              <w:tabs>
                <w:tab w:val="left" w:pos="4554"/>
              </w:tabs>
              <w:rPr>
                <w:sz w:val="22"/>
                <w:szCs w:val="22"/>
              </w:rPr>
            </w:pPr>
            <w:r>
              <w:rPr>
                <w:b/>
                <w:sz w:val="22"/>
                <w:szCs w:val="22"/>
              </w:rPr>
              <w:t>Tuesday, January 31</w:t>
            </w:r>
            <w:r w:rsidR="00861AE8" w:rsidRPr="00CF1624">
              <w:rPr>
                <w:b/>
                <w:sz w:val="22"/>
                <w:szCs w:val="22"/>
              </w:rPr>
              <w:t xml:space="preserve"> –</w:t>
            </w:r>
            <w:r w:rsidR="00861AE8" w:rsidRPr="00CF1624">
              <w:rPr>
                <w:sz w:val="22"/>
                <w:szCs w:val="22"/>
              </w:rPr>
              <w:t xml:space="preserve"> Leave keying deadline for period 1/10-24/</w:t>
            </w:r>
            <w:r w:rsidR="00AF3DFE">
              <w:rPr>
                <w:sz w:val="22"/>
                <w:szCs w:val="22"/>
              </w:rPr>
              <w:t>2017</w:t>
            </w:r>
            <w:r w:rsidR="00861AE8" w:rsidRPr="00CF1624">
              <w:rPr>
                <w:sz w:val="22"/>
                <w:szCs w:val="22"/>
              </w:rPr>
              <w:t>.</w:t>
            </w:r>
          </w:p>
          <w:p w:rsidR="00861AE8" w:rsidRPr="00CF1624" w:rsidRDefault="0063293A" w:rsidP="002737A8">
            <w:pPr>
              <w:pStyle w:val="BlockText"/>
              <w:numPr>
                <w:ilvl w:val="0"/>
                <w:numId w:val="39"/>
              </w:numPr>
              <w:tabs>
                <w:tab w:val="left" w:pos="4554"/>
              </w:tabs>
              <w:rPr>
                <w:sz w:val="22"/>
                <w:szCs w:val="22"/>
              </w:rPr>
            </w:pPr>
            <w:r>
              <w:rPr>
                <w:b/>
                <w:sz w:val="22"/>
                <w:szCs w:val="22"/>
              </w:rPr>
              <w:t>Tuesday, January 31</w:t>
            </w:r>
            <w:r w:rsidR="00861AE8" w:rsidRPr="00CF1624">
              <w:rPr>
                <w:b/>
                <w:sz w:val="22"/>
                <w:szCs w:val="22"/>
              </w:rPr>
              <w:t xml:space="preserve"> –</w:t>
            </w:r>
            <w:r w:rsidR="005F396B" w:rsidRPr="00CF1624">
              <w:rPr>
                <w:sz w:val="22"/>
                <w:szCs w:val="22"/>
              </w:rPr>
              <w:t xml:space="preserve"> L</w:t>
            </w:r>
            <w:r w:rsidR="00861AE8" w:rsidRPr="00CF1624">
              <w:rPr>
                <w:sz w:val="22"/>
                <w:szCs w:val="22"/>
              </w:rPr>
              <w:t>ast day to distribute W-2s to employees.</w:t>
            </w:r>
          </w:p>
          <w:p w:rsidR="00580BED" w:rsidRPr="00700615" w:rsidRDefault="0063293A" w:rsidP="00736ECF">
            <w:pPr>
              <w:pStyle w:val="BlockText"/>
              <w:numPr>
                <w:ilvl w:val="0"/>
                <w:numId w:val="39"/>
              </w:numPr>
              <w:tabs>
                <w:tab w:val="left" w:pos="4554"/>
              </w:tabs>
              <w:rPr>
                <w:szCs w:val="24"/>
              </w:rPr>
            </w:pPr>
            <w:r>
              <w:rPr>
                <w:b/>
                <w:sz w:val="22"/>
                <w:szCs w:val="22"/>
              </w:rPr>
              <w:t>Wednesday</w:t>
            </w:r>
            <w:r w:rsidR="00580BED" w:rsidRPr="00CF1624">
              <w:rPr>
                <w:b/>
                <w:sz w:val="22"/>
                <w:szCs w:val="22"/>
              </w:rPr>
              <w:t xml:space="preserve">, </w:t>
            </w:r>
            <w:r w:rsidR="00736ECF">
              <w:rPr>
                <w:b/>
                <w:sz w:val="22"/>
                <w:szCs w:val="22"/>
              </w:rPr>
              <w:t>February 1</w:t>
            </w:r>
            <w:r w:rsidR="00580BED" w:rsidRPr="00CF1624">
              <w:rPr>
                <w:b/>
                <w:sz w:val="22"/>
                <w:szCs w:val="22"/>
              </w:rPr>
              <w:t xml:space="preserve"> –</w:t>
            </w:r>
            <w:r w:rsidR="00580BED" w:rsidRPr="00CF1624">
              <w:rPr>
                <w:sz w:val="22"/>
                <w:szCs w:val="22"/>
              </w:rPr>
              <w:t xml:space="preserve"> Payday for 1/10-24 pay period.</w:t>
            </w:r>
          </w:p>
        </w:tc>
      </w:tr>
    </w:tbl>
    <w:p w:rsidR="00CF1624" w:rsidRPr="000738CE" w:rsidRDefault="00CF1624" w:rsidP="00CF1624">
      <w:pPr>
        <w:pStyle w:val="BlockLine"/>
        <w:ind w:left="1350"/>
        <w:rPr>
          <w:sz w:val="16"/>
          <w:szCs w:val="16"/>
        </w:rPr>
      </w:pPr>
    </w:p>
    <w:tbl>
      <w:tblPr>
        <w:tblW w:w="0" w:type="auto"/>
        <w:tblLayout w:type="fixed"/>
        <w:tblLook w:val="0000" w:firstRow="0" w:lastRow="0" w:firstColumn="0" w:lastColumn="0" w:noHBand="0" w:noVBand="0"/>
      </w:tblPr>
      <w:tblGrid>
        <w:gridCol w:w="1728"/>
        <w:gridCol w:w="8460"/>
      </w:tblGrid>
      <w:tr w:rsidR="00CF1624" w:rsidTr="00497022">
        <w:trPr>
          <w:cantSplit/>
          <w:trHeight w:val="2400"/>
        </w:trPr>
        <w:tc>
          <w:tcPr>
            <w:tcW w:w="1728" w:type="dxa"/>
          </w:tcPr>
          <w:p w:rsidR="00CF1624" w:rsidRPr="00D84C76" w:rsidRDefault="00CF1624" w:rsidP="00497022">
            <w:pPr>
              <w:rPr>
                <w:b/>
              </w:rPr>
            </w:pPr>
            <w:r w:rsidRPr="00D84C76">
              <w:rPr>
                <w:b/>
              </w:rPr>
              <w:t>Payroll Adjustments Overview</w:t>
            </w:r>
          </w:p>
        </w:tc>
        <w:tc>
          <w:tcPr>
            <w:tcW w:w="8460" w:type="dxa"/>
          </w:tcPr>
          <w:p w:rsidR="00CF1624" w:rsidRPr="00CF1624" w:rsidRDefault="00CF1624" w:rsidP="00CF1624">
            <w:pPr>
              <w:rPr>
                <w:sz w:val="22"/>
                <w:szCs w:val="22"/>
              </w:rPr>
            </w:pPr>
            <w:r w:rsidRPr="00CF1624">
              <w:rPr>
                <w:sz w:val="22"/>
                <w:szCs w:val="22"/>
              </w:rPr>
              <w:t>Agencies certify quarterly to DOA that they have reconciled their payroll records and all adjustments have been identified and resolved.  In prior years, many agency adjustments submitted for processing at year-end were noted as occurring throughout the year.  In addition, many new adjustment requirements are identified during the review of Miscellaneo</w:t>
            </w:r>
            <w:r w:rsidR="00F46CC1">
              <w:rPr>
                <w:sz w:val="22"/>
                <w:szCs w:val="22"/>
              </w:rPr>
              <w:t>us Exception Reports (see page 7</w:t>
            </w:r>
            <w:r w:rsidRPr="00CF1624">
              <w:rPr>
                <w:sz w:val="22"/>
                <w:szCs w:val="22"/>
              </w:rPr>
              <w:t xml:space="preserve">) and during the </w:t>
            </w:r>
            <w:r w:rsidR="00152776">
              <w:rPr>
                <w:sz w:val="22"/>
                <w:szCs w:val="22"/>
              </w:rPr>
              <w:t>y</w:t>
            </w:r>
            <w:r w:rsidRPr="00CF1624">
              <w:rPr>
                <w:sz w:val="22"/>
                <w:szCs w:val="22"/>
              </w:rPr>
              <w:t xml:space="preserve">ear-end reconciliation process.  </w:t>
            </w:r>
          </w:p>
          <w:p w:rsidR="00CF1624" w:rsidRPr="00CF1624" w:rsidRDefault="00CF1624" w:rsidP="00CF1624">
            <w:pPr>
              <w:rPr>
                <w:sz w:val="16"/>
                <w:szCs w:val="16"/>
              </w:rPr>
            </w:pPr>
          </w:p>
          <w:p w:rsidR="00CF1624" w:rsidRPr="00CF1624" w:rsidRDefault="00CF1624" w:rsidP="00CF1624">
            <w:pPr>
              <w:rPr>
                <w:sz w:val="22"/>
                <w:szCs w:val="22"/>
              </w:rPr>
            </w:pPr>
            <w:r w:rsidRPr="00CF1624">
              <w:rPr>
                <w:sz w:val="22"/>
                <w:szCs w:val="22"/>
              </w:rPr>
              <w:t xml:space="preserve">To expedite year-end processing and facilitate the issuance of W-2s, you must review your payroll records and key all necessary </w:t>
            </w:r>
            <w:r w:rsidR="00ED6573">
              <w:rPr>
                <w:sz w:val="22"/>
                <w:szCs w:val="22"/>
              </w:rPr>
              <w:t>m</w:t>
            </w:r>
            <w:r w:rsidRPr="00CF1624">
              <w:rPr>
                <w:sz w:val="22"/>
                <w:szCs w:val="22"/>
              </w:rPr>
              <w:t xml:space="preserve">anual </w:t>
            </w:r>
            <w:r w:rsidR="00ED6573">
              <w:rPr>
                <w:sz w:val="22"/>
                <w:szCs w:val="22"/>
              </w:rPr>
              <w:t>p</w:t>
            </w:r>
            <w:r w:rsidRPr="00CF1624">
              <w:rPr>
                <w:sz w:val="22"/>
                <w:szCs w:val="22"/>
              </w:rPr>
              <w:t xml:space="preserve">ay-sets in CIPPS, or submit any manual (off-line) adjustments that have been identified to DOA for processing by the established deadlines.   Processing adjustments with CIPPS </w:t>
            </w:r>
            <w:r w:rsidR="00ED6573">
              <w:rPr>
                <w:sz w:val="22"/>
                <w:szCs w:val="22"/>
              </w:rPr>
              <w:t>m</w:t>
            </w:r>
            <w:r w:rsidRPr="00CF1624">
              <w:rPr>
                <w:sz w:val="22"/>
                <w:szCs w:val="22"/>
              </w:rPr>
              <w:t xml:space="preserve">anual </w:t>
            </w:r>
            <w:r w:rsidR="00ED6573">
              <w:rPr>
                <w:sz w:val="22"/>
                <w:szCs w:val="22"/>
              </w:rPr>
              <w:t>p</w:t>
            </w:r>
            <w:r w:rsidRPr="00CF1624">
              <w:rPr>
                <w:sz w:val="22"/>
                <w:szCs w:val="22"/>
              </w:rPr>
              <w:t xml:space="preserve">ay-sets is highly recommended and encouraged.  </w:t>
            </w:r>
          </w:p>
          <w:p w:rsidR="00CF1624" w:rsidRPr="00CF1624" w:rsidRDefault="00CF1624" w:rsidP="00CF1624">
            <w:pPr>
              <w:rPr>
                <w:sz w:val="16"/>
                <w:szCs w:val="16"/>
              </w:rPr>
            </w:pPr>
          </w:p>
          <w:p w:rsidR="00CF1624" w:rsidRPr="00CF1624" w:rsidRDefault="00CF1624" w:rsidP="00ED6573">
            <w:pPr>
              <w:rPr>
                <w:b/>
                <w:i/>
              </w:rPr>
            </w:pPr>
            <w:r w:rsidRPr="00CF1624">
              <w:rPr>
                <w:b/>
                <w:i/>
                <w:sz w:val="22"/>
                <w:szCs w:val="22"/>
              </w:rPr>
              <w:t xml:space="preserve">Note: Manual </w:t>
            </w:r>
            <w:r w:rsidR="00ED6573">
              <w:rPr>
                <w:b/>
                <w:i/>
                <w:sz w:val="22"/>
                <w:szCs w:val="22"/>
              </w:rPr>
              <w:t>p</w:t>
            </w:r>
            <w:r w:rsidRPr="00CF1624">
              <w:rPr>
                <w:b/>
                <w:i/>
                <w:sz w:val="22"/>
                <w:szCs w:val="22"/>
              </w:rPr>
              <w:t>ay-sets are most effective when keyed prior to the agency's final (PE 12/24) payroll certification and may require the employee to have some amount of regular pay.</w:t>
            </w:r>
          </w:p>
        </w:tc>
      </w:tr>
    </w:tbl>
    <w:p w:rsidR="007A5518" w:rsidRDefault="007A5518" w:rsidP="007A5518"/>
    <w:p w:rsidR="007A5518" w:rsidRDefault="007A5518" w:rsidP="007A5518">
      <w:pPr>
        <w:pStyle w:val="ContinuedOnNextPa"/>
        <w:outlineLvl w:val="0"/>
      </w:pPr>
      <w:r>
        <w:t>Continued on next page</w:t>
      </w:r>
    </w:p>
    <w:p w:rsidR="00861AE8" w:rsidRPr="005A1AE4" w:rsidRDefault="002737A8" w:rsidP="00513A14">
      <w:pPr>
        <w:rPr>
          <w:sz w:val="16"/>
          <w:szCs w:val="16"/>
        </w:rPr>
      </w:pPr>
      <w:r>
        <w:tab/>
      </w:r>
      <w:r w:rsidR="005A1AE4">
        <w:t xml:space="preserve"> </w:t>
      </w:r>
      <w:r w:rsidR="00861AE8">
        <w:t xml:space="preserve"> </w:t>
      </w:r>
    </w:p>
    <w:p w:rsidR="00EA0362" w:rsidRPr="009918DF" w:rsidRDefault="00BE5E8B" w:rsidP="007F3D80">
      <w:pPr>
        <w:pStyle w:val="MapTitleContinued"/>
        <w:spacing w:after="120"/>
        <w:outlineLvl w:val="0"/>
        <w:rPr>
          <w:rFonts w:ascii="Times New Roman" w:hAnsi="Times New Roman"/>
          <w:b w:val="0"/>
          <w:sz w:val="22"/>
          <w:szCs w:val="22"/>
        </w:rPr>
      </w:pPr>
      <w:r>
        <w:rPr>
          <w:rFonts w:ascii="Times New Roman" w:hAnsi="Times New Roman"/>
          <w:sz w:val="28"/>
        </w:rPr>
        <w:br w:type="page"/>
      </w:r>
      <w:r w:rsidR="0098318D" w:rsidRPr="00852BAC">
        <w:rPr>
          <w:rFonts w:ascii="Times New Roman" w:hAnsi="Times New Roman"/>
          <w:sz w:val="28"/>
        </w:rPr>
        <w:lastRenderedPageBreak/>
        <w:t xml:space="preserve">Payroll Processing - Calendar Year-End </w:t>
      </w:r>
      <w:r w:rsidR="00A4186A">
        <w:rPr>
          <w:rFonts w:ascii="Times New Roman" w:hAnsi="Times New Roman"/>
          <w:sz w:val="28"/>
        </w:rPr>
        <w:t>2016</w:t>
      </w:r>
      <w:r w:rsidR="0098318D">
        <w:rPr>
          <w:rFonts w:ascii="Times New Roman" w:hAnsi="Times New Roman"/>
          <w:sz w:val="28"/>
        </w:rPr>
        <w:t xml:space="preserve">, </w:t>
      </w:r>
      <w:r w:rsidR="0098318D" w:rsidRPr="0098318D">
        <w:rPr>
          <w:rFonts w:ascii="Times New Roman" w:hAnsi="Times New Roman"/>
          <w:b w:val="0"/>
          <w:sz w:val="24"/>
          <w:szCs w:val="24"/>
        </w:rPr>
        <w:t>continued</w:t>
      </w:r>
    </w:p>
    <w:p w:rsidR="00EA0362" w:rsidRPr="00CB4E64" w:rsidRDefault="00EA0362" w:rsidP="007F3D80">
      <w:pPr>
        <w:pStyle w:val="BlockLine"/>
        <w:spacing w:before="0"/>
        <w:ind w:left="1699"/>
        <w:rPr>
          <w:sz w:val="16"/>
          <w:szCs w:val="16"/>
        </w:rPr>
      </w:pPr>
      <w:r w:rsidRPr="00CB4E64">
        <w:rPr>
          <w:sz w:val="16"/>
          <w:szCs w:val="16"/>
        </w:rPr>
        <w:t xml:space="preserve"> </w:t>
      </w:r>
    </w:p>
    <w:tbl>
      <w:tblPr>
        <w:tblW w:w="0" w:type="auto"/>
        <w:tblLayout w:type="fixed"/>
        <w:tblLook w:val="0000" w:firstRow="0" w:lastRow="0" w:firstColumn="0" w:lastColumn="0" w:noHBand="0" w:noVBand="0"/>
      </w:tblPr>
      <w:tblGrid>
        <w:gridCol w:w="1728"/>
        <w:gridCol w:w="4680"/>
        <w:gridCol w:w="3780"/>
      </w:tblGrid>
      <w:tr w:rsidR="00EA0362">
        <w:trPr>
          <w:cantSplit/>
          <w:trHeight w:val="603"/>
        </w:trPr>
        <w:tc>
          <w:tcPr>
            <w:tcW w:w="1728" w:type="dxa"/>
            <w:vMerge w:val="restart"/>
          </w:tcPr>
          <w:p w:rsidR="00EA0362" w:rsidRPr="005B762F" w:rsidRDefault="00EA0362" w:rsidP="005B762F">
            <w:pPr>
              <w:rPr>
                <w:b/>
              </w:rPr>
            </w:pPr>
            <w:r w:rsidRPr="005B762F">
              <w:rPr>
                <w:b/>
              </w:rPr>
              <w:t>Adjustment Types and Deadlines</w:t>
            </w:r>
          </w:p>
        </w:tc>
        <w:tc>
          <w:tcPr>
            <w:tcW w:w="8460" w:type="dxa"/>
            <w:gridSpan w:val="2"/>
          </w:tcPr>
          <w:p w:rsidR="00EA0362" w:rsidRPr="005B762F" w:rsidRDefault="00EA0362" w:rsidP="005B762F">
            <w:r w:rsidRPr="005B762F">
              <w:t>There are three basic types of adjustments used to make changes to CIPPS records. The following table lists the deadlines for each adjustment type:</w:t>
            </w:r>
          </w:p>
          <w:p w:rsidR="00EA0362" w:rsidRDefault="00EA0362">
            <w:pPr>
              <w:pStyle w:val="Extmemo"/>
              <w:jc w:val="both"/>
              <w:rPr>
                <w:rFonts w:ascii="Times New Roman" w:hAnsi="Times New Roman"/>
                <w:sz w:val="16"/>
              </w:rPr>
            </w:pPr>
          </w:p>
        </w:tc>
      </w:tr>
      <w:tr w:rsidR="00EA0362">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Default="00EA0362">
            <w:pPr>
              <w:pStyle w:val="Extmemo"/>
              <w:jc w:val="both"/>
              <w:rPr>
                <w:rFonts w:ascii="Times New Roman" w:hAnsi="Times New Roman"/>
                <w:b/>
              </w:rPr>
            </w:pPr>
            <w:r>
              <w:rPr>
                <w:rFonts w:ascii="Times New Roman" w:hAnsi="Times New Roman"/>
                <w:b/>
              </w:rPr>
              <w:t>Adjustment Type</w:t>
            </w:r>
          </w:p>
        </w:tc>
        <w:tc>
          <w:tcPr>
            <w:tcW w:w="3780" w:type="dxa"/>
            <w:tcBorders>
              <w:top w:val="single" w:sz="4" w:space="0" w:color="auto"/>
              <w:left w:val="single" w:sz="4" w:space="0" w:color="auto"/>
              <w:bottom w:val="single" w:sz="4" w:space="0" w:color="auto"/>
              <w:right w:val="single" w:sz="4" w:space="0" w:color="auto"/>
            </w:tcBorders>
          </w:tcPr>
          <w:p w:rsidR="00EA0362" w:rsidRDefault="00EA0362">
            <w:pPr>
              <w:pStyle w:val="Extmemo"/>
              <w:jc w:val="both"/>
              <w:rPr>
                <w:b/>
              </w:rPr>
            </w:pPr>
            <w:r>
              <w:rPr>
                <w:b/>
              </w:rPr>
              <w:t>Deadline</w:t>
            </w:r>
          </w:p>
        </w:tc>
      </w:tr>
      <w:tr w:rsidR="00EA0362">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Pr="00337D6D" w:rsidRDefault="00EA0362" w:rsidP="00340B15">
            <w:pPr>
              <w:rPr>
                <w:sz w:val="22"/>
                <w:szCs w:val="22"/>
              </w:rPr>
            </w:pPr>
            <w:r w:rsidRPr="00337D6D">
              <w:rPr>
                <w:sz w:val="22"/>
                <w:szCs w:val="22"/>
              </w:rPr>
              <w:t xml:space="preserve">Off-line YTD Earnings and Tax </w:t>
            </w:r>
            <w:r w:rsidR="00340B15">
              <w:rPr>
                <w:sz w:val="22"/>
                <w:szCs w:val="22"/>
              </w:rPr>
              <w:t>A</w:t>
            </w:r>
            <w:r w:rsidRPr="00337D6D">
              <w:rPr>
                <w:sz w:val="22"/>
                <w:szCs w:val="22"/>
              </w:rPr>
              <w:t xml:space="preserve">ccumulator adjustments submitted directly to DOA.(e.g. 10/33 corrections)  </w:t>
            </w:r>
          </w:p>
        </w:tc>
        <w:tc>
          <w:tcPr>
            <w:tcW w:w="3780" w:type="dxa"/>
            <w:tcBorders>
              <w:top w:val="single" w:sz="4" w:space="0" w:color="auto"/>
              <w:left w:val="single" w:sz="4" w:space="0" w:color="auto"/>
              <w:bottom w:val="single" w:sz="4" w:space="0" w:color="auto"/>
              <w:right w:val="single" w:sz="4" w:space="0" w:color="auto"/>
            </w:tcBorders>
          </w:tcPr>
          <w:p w:rsidR="00EA0362" w:rsidRPr="00337D6D" w:rsidRDefault="00EA0362" w:rsidP="00181774">
            <w:pPr>
              <w:rPr>
                <w:sz w:val="22"/>
                <w:szCs w:val="22"/>
              </w:rPr>
            </w:pPr>
            <w:r w:rsidRPr="00337D6D">
              <w:rPr>
                <w:sz w:val="22"/>
                <w:szCs w:val="22"/>
              </w:rPr>
              <w:t xml:space="preserve">Received </w:t>
            </w:r>
            <w:r w:rsidR="00E25569" w:rsidRPr="00337D6D">
              <w:rPr>
                <w:sz w:val="22"/>
                <w:szCs w:val="22"/>
              </w:rPr>
              <w:t>by DOA on/before 12/</w:t>
            </w:r>
            <w:r w:rsidR="00181774">
              <w:rPr>
                <w:sz w:val="22"/>
                <w:szCs w:val="22"/>
              </w:rPr>
              <w:t>9</w:t>
            </w:r>
            <w:r w:rsidR="00E25569">
              <w:rPr>
                <w:sz w:val="22"/>
                <w:szCs w:val="22"/>
              </w:rPr>
              <w:t xml:space="preserve"> or keyed </w:t>
            </w:r>
            <w:r w:rsidRPr="00337D6D">
              <w:rPr>
                <w:sz w:val="22"/>
                <w:szCs w:val="22"/>
              </w:rPr>
              <w:t>prior to certif</w:t>
            </w:r>
            <w:r w:rsidR="00E4028E" w:rsidRPr="00337D6D">
              <w:rPr>
                <w:sz w:val="22"/>
                <w:szCs w:val="22"/>
              </w:rPr>
              <w:t xml:space="preserve">ication of pay </w:t>
            </w:r>
            <w:r w:rsidRPr="00337D6D">
              <w:rPr>
                <w:sz w:val="22"/>
                <w:szCs w:val="22"/>
              </w:rPr>
              <w:t>period ending 12/24</w:t>
            </w:r>
            <w:r w:rsidR="00E4028E" w:rsidRPr="00337D6D">
              <w:rPr>
                <w:sz w:val="22"/>
                <w:szCs w:val="22"/>
              </w:rPr>
              <w:t xml:space="preserve"> </w:t>
            </w:r>
            <w:r w:rsidRPr="00337D6D">
              <w:rPr>
                <w:sz w:val="22"/>
                <w:szCs w:val="22"/>
              </w:rPr>
              <w:t>(reflected on Report 10).</w:t>
            </w:r>
          </w:p>
        </w:tc>
      </w:tr>
      <w:tr w:rsidR="00EA0362">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Pr="00337D6D" w:rsidRDefault="00EA0362" w:rsidP="005B762F">
            <w:pPr>
              <w:rPr>
                <w:sz w:val="22"/>
                <w:szCs w:val="22"/>
              </w:rPr>
            </w:pPr>
            <w:r w:rsidRPr="00337D6D">
              <w:rPr>
                <w:sz w:val="22"/>
                <w:szCs w:val="22"/>
              </w:rPr>
              <w:t>CIPPS Manual Pay-sets</w:t>
            </w:r>
          </w:p>
        </w:tc>
        <w:tc>
          <w:tcPr>
            <w:tcW w:w="3780" w:type="dxa"/>
            <w:tcBorders>
              <w:top w:val="single" w:sz="4" w:space="0" w:color="auto"/>
              <w:left w:val="single" w:sz="4" w:space="0" w:color="auto"/>
              <w:bottom w:val="single" w:sz="4" w:space="0" w:color="auto"/>
              <w:right w:val="single" w:sz="4" w:space="0" w:color="auto"/>
            </w:tcBorders>
          </w:tcPr>
          <w:p w:rsidR="00EA0362" w:rsidRPr="00337D6D" w:rsidRDefault="009F2A30" w:rsidP="008F094D">
            <w:pPr>
              <w:rPr>
                <w:sz w:val="22"/>
                <w:szCs w:val="22"/>
              </w:rPr>
            </w:pPr>
            <w:r w:rsidRPr="00337D6D">
              <w:rPr>
                <w:sz w:val="22"/>
                <w:szCs w:val="22"/>
              </w:rPr>
              <w:t>Most effective if keyed prior to PE 12/24 certification, but may be entered through 12/</w:t>
            </w:r>
            <w:r w:rsidR="008F094D">
              <w:rPr>
                <w:sz w:val="22"/>
                <w:szCs w:val="22"/>
              </w:rPr>
              <w:t>29</w:t>
            </w:r>
            <w:r w:rsidRPr="00337D6D">
              <w:rPr>
                <w:sz w:val="22"/>
                <w:szCs w:val="22"/>
              </w:rPr>
              <w:t xml:space="preserve"> by 11:00 am.</w:t>
            </w:r>
          </w:p>
        </w:tc>
      </w:tr>
      <w:tr w:rsidR="00EA0362">
        <w:trPr>
          <w:cantSplit/>
        </w:trPr>
        <w:tc>
          <w:tcPr>
            <w:tcW w:w="1728" w:type="dxa"/>
            <w:vMerge/>
          </w:tcPr>
          <w:p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rsidR="00EA0362" w:rsidRPr="00337D6D" w:rsidRDefault="00EA0362" w:rsidP="005B762F">
            <w:pPr>
              <w:rPr>
                <w:sz w:val="22"/>
                <w:szCs w:val="22"/>
              </w:rPr>
            </w:pPr>
            <w:r w:rsidRPr="00337D6D">
              <w:rPr>
                <w:sz w:val="22"/>
                <w:szCs w:val="22"/>
              </w:rPr>
              <w:t>Year-end (Report 883) Adjustments</w:t>
            </w:r>
          </w:p>
        </w:tc>
        <w:tc>
          <w:tcPr>
            <w:tcW w:w="3780" w:type="dxa"/>
            <w:tcBorders>
              <w:top w:val="single" w:sz="4" w:space="0" w:color="auto"/>
              <w:left w:val="single" w:sz="4" w:space="0" w:color="auto"/>
              <w:bottom w:val="single" w:sz="4" w:space="0" w:color="auto"/>
              <w:right w:val="single" w:sz="4" w:space="0" w:color="auto"/>
            </w:tcBorders>
          </w:tcPr>
          <w:p w:rsidR="00EA0362" w:rsidRPr="00337D6D" w:rsidRDefault="00181774" w:rsidP="005B3F12">
            <w:pPr>
              <w:rPr>
                <w:sz w:val="22"/>
                <w:szCs w:val="22"/>
              </w:rPr>
            </w:pPr>
            <w:r>
              <w:rPr>
                <w:sz w:val="22"/>
                <w:szCs w:val="22"/>
              </w:rPr>
              <w:t>Wednesday</w:t>
            </w:r>
            <w:r w:rsidR="00B50659">
              <w:rPr>
                <w:sz w:val="22"/>
                <w:szCs w:val="22"/>
              </w:rPr>
              <w:t>, January</w:t>
            </w:r>
            <w:r w:rsidR="00FE7578">
              <w:rPr>
                <w:sz w:val="22"/>
                <w:szCs w:val="22"/>
              </w:rPr>
              <w:t xml:space="preserve"> 1</w:t>
            </w:r>
            <w:r w:rsidR="005B3F12">
              <w:rPr>
                <w:sz w:val="22"/>
                <w:szCs w:val="22"/>
              </w:rPr>
              <w:t>1</w:t>
            </w:r>
            <w:r w:rsidR="004C12DB" w:rsidRPr="00337D6D">
              <w:rPr>
                <w:sz w:val="22"/>
                <w:szCs w:val="22"/>
              </w:rPr>
              <w:t xml:space="preserve"> – 5:00 p.m.</w:t>
            </w:r>
          </w:p>
        </w:tc>
      </w:tr>
    </w:tbl>
    <w:p w:rsidR="003C6641" w:rsidRPr="00337D6D" w:rsidRDefault="003C6641" w:rsidP="003C6641">
      <w:pPr>
        <w:pStyle w:val="BlockLine"/>
        <w:rPr>
          <w:sz w:val="16"/>
          <w:szCs w:val="16"/>
        </w:rPr>
      </w:pPr>
    </w:p>
    <w:tbl>
      <w:tblPr>
        <w:tblW w:w="0" w:type="auto"/>
        <w:tblLayout w:type="fixed"/>
        <w:tblLook w:val="0000" w:firstRow="0" w:lastRow="0" w:firstColumn="0" w:lastColumn="0" w:noHBand="0" w:noVBand="0"/>
      </w:tblPr>
      <w:tblGrid>
        <w:gridCol w:w="1908"/>
        <w:gridCol w:w="8280"/>
      </w:tblGrid>
      <w:tr w:rsidR="00EA0362">
        <w:trPr>
          <w:cantSplit/>
        </w:trPr>
        <w:tc>
          <w:tcPr>
            <w:tcW w:w="1908" w:type="dxa"/>
          </w:tcPr>
          <w:p w:rsidR="00EA0362" w:rsidRPr="00337D6D" w:rsidRDefault="00EA0362" w:rsidP="00337D6D">
            <w:pPr>
              <w:rPr>
                <w:b/>
              </w:rPr>
            </w:pPr>
            <w:r w:rsidRPr="00337D6D">
              <w:rPr>
                <w:b/>
              </w:rPr>
              <w:t>Adjustment Type Advantages &amp; Disadvantages</w:t>
            </w:r>
          </w:p>
        </w:tc>
        <w:tc>
          <w:tcPr>
            <w:tcW w:w="8280" w:type="dxa"/>
          </w:tcPr>
          <w:p w:rsidR="00EA0362" w:rsidRPr="00337D6D" w:rsidRDefault="00EA0362" w:rsidP="00337D6D">
            <w:pPr>
              <w:rPr>
                <w:sz w:val="22"/>
                <w:szCs w:val="22"/>
              </w:rPr>
            </w:pPr>
            <w:r w:rsidRPr="00337D6D">
              <w:rPr>
                <w:sz w:val="22"/>
                <w:szCs w:val="22"/>
              </w:rPr>
              <w:t>The following table lists the common uses and the advantages/disadvantages for each adjustment type.  Agencies should carefully consider these when determining which type of adjustment best fits their needs.</w:t>
            </w:r>
          </w:p>
        </w:tc>
      </w:tr>
    </w:tbl>
    <w:p w:rsidR="00EA0362" w:rsidRPr="00E95B57" w:rsidRDefault="00EA0362">
      <w:pPr>
        <w:rPr>
          <w:sz w:val="16"/>
          <w:szCs w:val="16"/>
        </w:rPr>
      </w:pPr>
    </w:p>
    <w:tbl>
      <w:tblPr>
        <w:tblW w:w="0" w:type="auto"/>
        <w:tblLayout w:type="fixed"/>
        <w:tblLook w:val="0000" w:firstRow="0" w:lastRow="0" w:firstColumn="0" w:lastColumn="0" w:noHBand="0" w:noVBand="0"/>
      </w:tblPr>
      <w:tblGrid>
        <w:gridCol w:w="468"/>
        <w:gridCol w:w="1530"/>
        <w:gridCol w:w="2970"/>
        <w:gridCol w:w="5220"/>
      </w:tblGrid>
      <w:tr w:rsidR="00EA0362">
        <w:trPr>
          <w:cantSplit/>
        </w:trPr>
        <w:tc>
          <w:tcPr>
            <w:tcW w:w="468" w:type="dxa"/>
          </w:tcPr>
          <w:p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rsidR="00EA0362" w:rsidRDefault="00EA0362">
            <w:pPr>
              <w:pStyle w:val="Extmemo"/>
              <w:jc w:val="center"/>
              <w:rPr>
                <w:b/>
              </w:rPr>
            </w:pPr>
            <w:r>
              <w:rPr>
                <w:b/>
              </w:rPr>
              <w:t>Adjust Type</w:t>
            </w:r>
          </w:p>
        </w:tc>
        <w:tc>
          <w:tcPr>
            <w:tcW w:w="2970" w:type="dxa"/>
            <w:tcBorders>
              <w:top w:val="single" w:sz="4" w:space="0" w:color="auto"/>
              <w:left w:val="single" w:sz="4" w:space="0" w:color="auto"/>
              <w:bottom w:val="single" w:sz="4" w:space="0" w:color="auto"/>
              <w:right w:val="single" w:sz="4" w:space="0" w:color="auto"/>
            </w:tcBorders>
          </w:tcPr>
          <w:p w:rsidR="00EA0362" w:rsidRDefault="00EA0362">
            <w:pPr>
              <w:pStyle w:val="Extmemo"/>
              <w:jc w:val="center"/>
              <w:rPr>
                <w:b/>
              </w:rPr>
            </w:pPr>
            <w:r>
              <w:rPr>
                <w:b/>
              </w:rPr>
              <w:t>Common Uses</w:t>
            </w:r>
          </w:p>
        </w:tc>
        <w:tc>
          <w:tcPr>
            <w:tcW w:w="5220" w:type="dxa"/>
            <w:tcBorders>
              <w:top w:val="single" w:sz="4" w:space="0" w:color="auto"/>
              <w:left w:val="single" w:sz="4" w:space="0" w:color="auto"/>
              <w:bottom w:val="single" w:sz="4" w:space="0" w:color="auto"/>
              <w:right w:val="single" w:sz="4" w:space="0" w:color="auto"/>
            </w:tcBorders>
          </w:tcPr>
          <w:p w:rsidR="00EA0362" w:rsidRDefault="00EA0362">
            <w:pPr>
              <w:jc w:val="both"/>
              <w:rPr>
                <w:b/>
              </w:rPr>
            </w:pPr>
            <w:r>
              <w:rPr>
                <w:b/>
              </w:rPr>
              <w:t>Advantages/Disadvantages</w:t>
            </w:r>
          </w:p>
        </w:tc>
      </w:tr>
      <w:tr w:rsidR="00EA0362" w:rsidTr="00FE5B81">
        <w:trPr>
          <w:cantSplit/>
        </w:trPr>
        <w:tc>
          <w:tcPr>
            <w:tcW w:w="468" w:type="dxa"/>
          </w:tcPr>
          <w:p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rsidR="00EA0362" w:rsidRPr="00C93BFD" w:rsidRDefault="00EA0362">
            <w:pPr>
              <w:pStyle w:val="Extmemo"/>
              <w:rPr>
                <w:rFonts w:ascii="Times New Roman" w:hAnsi="Times New Roman"/>
              </w:rPr>
            </w:pPr>
            <w:r w:rsidRPr="00C93BFD">
              <w:rPr>
                <w:rFonts w:ascii="Times New Roman" w:hAnsi="Times New Roman"/>
              </w:rPr>
              <w:t>CIPPS Manual Pay-set</w:t>
            </w:r>
          </w:p>
        </w:tc>
        <w:tc>
          <w:tcPr>
            <w:tcW w:w="297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rPr>
            </w:pPr>
            <w:r>
              <w:rPr>
                <w:rFonts w:ascii="Times New Roman" w:hAnsi="Times New Roman"/>
                <w:sz w:val="20"/>
              </w:rPr>
              <w:t>Salary repayments; Tax and Deduction refunds and/or adjustments; Manual Voids; Earnings reclassification; Misc. Exception Report adjustments (e.g., Imputed Life)</w:t>
            </w:r>
          </w:p>
        </w:tc>
        <w:tc>
          <w:tcPr>
            <w:tcW w:w="522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u w:val="single"/>
              </w:rPr>
            </w:pPr>
            <w:r>
              <w:rPr>
                <w:rFonts w:ascii="Times New Roman" w:hAnsi="Times New Roman"/>
                <w:sz w:val="20"/>
                <w:u w:val="single"/>
              </w:rPr>
              <w:t>Advantages:</w:t>
            </w:r>
          </w:p>
          <w:p w:rsidR="00EA0362" w:rsidRDefault="00EA0362">
            <w:pPr>
              <w:pStyle w:val="Extmemo"/>
              <w:numPr>
                <w:ilvl w:val="0"/>
                <w:numId w:val="32"/>
              </w:numPr>
              <w:rPr>
                <w:rFonts w:ascii="Times New Roman" w:hAnsi="Times New Roman"/>
                <w:sz w:val="20"/>
              </w:rPr>
            </w:pPr>
            <w:r>
              <w:rPr>
                <w:rFonts w:ascii="Times New Roman" w:hAnsi="Times New Roman"/>
                <w:sz w:val="20"/>
              </w:rPr>
              <w:t>All refunds and collections processed through CIPPS (if employee receives regular pay).</w:t>
            </w:r>
          </w:p>
          <w:p w:rsidR="00EA0362" w:rsidRDefault="00EA0362">
            <w:pPr>
              <w:pStyle w:val="Extmemo"/>
              <w:numPr>
                <w:ilvl w:val="0"/>
                <w:numId w:val="32"/>
              </w:numPr>
              <w:rPr>
                <w:rFonts w:ascii="Times New Roman" w:hAnsi="Times New Roman"/>
                <w:sz w:val="20"/>
              </w:rPr>
            </w:pPr>
            <w:r>
              <w:rPr>
                <w:rFonts w:ascii="Times New Roman" w:hAnsi="Times New Roman"/>
                <w:sz w:val="20"/>
              </w:rPr>
              <w:t>Changes reflect on employee's 12/</w:t>
            </w:r>
            <w:r w:rsidR="000E4513">
              <w:rPr>
                <w:rFonts w:ascii="Times New Roman" w:hAnsi="Times New Roman"/>
                <w:sz w:val="20"/>
              </w:rPr>
              <w:t>3</w:t>
            </w:r>
            <w:r w:rsidR="00C00AC4">
              <w:rPr>
                <w:rFonts w:ascii="Times New Roman" w:hAnsi="Times New Roman"/>
                <w:sz w:val="20"/>
              </w:rPr>
              <w:t>0</w:t>
            </w:r>
            <w:r>
              <w:rPr>
                <w:rFonts w:ascii="Times New Roman" w:hAnsi="Times New Roman"/>
                <w:sz w:val="20"/>
              </w:rPr>
              <w:t xml:space="preserve"> check stub</w:t>
            </w:r>
            <w:r w:rsidR="009F2A30">
              <w:rPr>
                <w:rFonts w:ascii="Times New Roman" w:hAnsi="Times New Roman"/>
                <w:sz w:val="20"/>
              </w:rPr>
              <w:t xml:space="preserve"> if keyed prior to 12/24 certification.</w:t>
            </w:r>
          </w:p>
          <w:p w:rsidR="00EA0362" w:rsidRDefault="00EA0362">
            <w:pPr>
              <w:pStyle w:val="Extmemo"/>
              <w:numPr>
                <w:ilvl w:val="0"/>
                <w:numId w:val="31"/>
              </w:numPr>
              <w:rPr>
                <w:rFonts w:ascii="Times New Roman" w:hAnsi="Times New Roman"/>
                <w:sz w:val="20"/>
              </w:rPr>
            </w:pPr>
            <w:r>
              <w:rPr>
                <w:rFonts w:ascii="Times New Roman" w:hAnsi="Times New Roman"/>
                <w:sz w:val="20"/>
              </w:rPr>
              <w:t>FICA refunds/collections processed through PE 12/24 payroll (if prior to PE 12/24 certification).</w:t>
            </w:r>
          </w:p>
          <w:p w:rsidR="00EA0362" w:rsidRDefault="00EA0362">
            <w:pPr>
              <w:pStyle w:val="Extmemo"/>
              <w:numPr>
                <w:ilvl w:val="0"/>
                <w:numId w:val="32"/>
              </w:numPr>
              <w:rPr>
                <w:rFonts w:ascii="Times New Roman" w:hAnsi="Times New Roman"/>
                <w:sz w:val="20"/>
              </w:rPr>
            </w:pPr>
            <w:r>
              <w:rPr>
                <w:rFonts w:ascii="Times New Roman" w:hAnsi="Times New Roman"/>
                <w:sz w:val="20"/>
              </w:rPr>
              <w:t>FIT adjustments paid/collected through FAD (if prior to PE 12/24 certification).</w:t>
            </w:r>
          </w:p>
          <w:p w:rsidR="00EA0362" w:rsidRDefault="00EA0362">
            <w:pPr>
              <w:pStyle w:val="Extmemo"/>
              <w:numPr>
                <w:ilvl w:val="0"/>
                <w:numId w:val="32"/>
              </w:numPr>
              <w:rPr>
                <w:rFonts w:ascii="Times New Roman" w:hAnsi="Times New Roman"/>
                <w:sz w:val="20"/>
              </w:rPr>
            </w:pPr>
            <w:r>
              <w:rPr>
                <w:rFonts w:ascii="Times New Roman" w:hAnsi="Times New Roman"/>
                <w:sz w:val="20"/>
              </w:rPr>
              <w:t>SIT adjustments paid/collected through C</w:t>
            </w:r>
            <w:r w:rsidR="00C00AC4">
              <w:rPr>
                <w:rFonts w:ascii="Times New Roman" w:hAnsi="Times New Roman"/>
                <w:sz w:val="20"/>
              </w:rPr>
              <w:t>ardinal</w:t>
            </w:r>
            <w:r>
              <w:rPr>
                <w:rFonts w:ascii="Times New Roman" w:hAnsi="Times New Roman"/>
                <w:sz w:val="20"/>
              </w:rPr>
              <w:t>.</w:t>
            </w:r>
          </w:p>
          <w:p w:rsidR="00EA0362" w:rsidRDefault="00EA0362">
            <w:pPr>
              <w:pStyle w:val="Extmemo"/>
              <w:numPr>
                <w:ilvl w:val="0"/>
                <w:numId w:val="32"/>
              </w:numPr>
              <w:rPr>
                <w:rFonts w:ascii="Times New Roman" w:hAnsi="Times New Roman"/>
                <w:sz w:val="20"/>
              </w:rPr>
            </w:pPr>
            <w:r>
              <w:rPr>
                <w:rFonts w:ascii="Times New Roman" w:hAnsi="Times New Roman"/>
                <w:sz w:val="20"/>
              </w:rPr>
              <w:t>Most deductions recovered through negative deduction process.</w:t>
            </w:r>
          </w:p>
          <w:p w:rsidR="00EA0362" w:rsidRDefault="00EA0362">
            <w:pPr>
              <w:pStyle w:val="Extmemo"/>
              <w:numPr>
                <w:ilvl w:val="0"/>
                <w:numId w:val="32"/>
              </w:numPr>
              <w:rPr>
                <w:rFonts w:ascii="Times New Roman" w:hAnsi="Times New Roman"/>
                <w:sz w:val="20"/>
              </w:rPr>
            </w:pPr>
            <w:r>
              <w:rPr>
                <w:rFonts w:ascii="Times New Roman" w:hAnsi="Times New Roman"/>
                <w:sz w:val="20"/>
              </w:rPr>
              <w:t xml:space="preserve">Will reflect on </w:t>
            </w:r>
            <w:r w:rsidR="008C2909">
              <w:rPr>
                <w:rFonts w:ascii="Times New Roman" w:hAnsi="Times New Roman"/>
                <w:sz w:val="20"/>
              </w:rPr>
              <w:t>y</w:t>
            </w:r>
            <w:r>
              <w:rPr>
                <w:rFonts w:ascii="Times New Roman" w:hAnsi="Times New Roman"/>
                <w:sz w:val="20"/>
              </w:rPr>
              <w:t xml:space="preserve">ear-end reports - less work reconciling </w:t>
            </w:r>
            <w:r w:rsidR="008C2909">
              <w:rPr>
                <w:rFonts w:ascii="Times New Roman" w:hAnsi="Times New Roman"/>
                <w:sz w:val="20"/>
              </w:rPr>
              <w:t>y</w:t>
            </w:r>
            <w:r>
              <w:rPr>
                <w:rFonts w:ascii="Times New Roman" w:hAnsi="Times New Roman"/>
                <w:sz w:val="20"/>
              </w:rPr>
              <w:t>ear-end.</w:t>
            </w:r>
          </w:p>
          <w:p w:rsidR="00EA0362" w:rsidRDefault="00EA0362">
            <w:pPr>
              <w:pStyle w:val="Extmemo"/>
              <w:rPr>
                <w:rFonts w:ascii="Times New Roman" w:hAnsi="Times New Roman"/>
                <w:sz w:val="20"/>
                <w:u w:val="single"/>
              </w:rPr>
            </w:pPr>
            <w:r>
              <w:rPr>
                <w:rFonts w:ascii="Times New Roman" w:hAnsi="Times New Roman"/>
                <w:sz w:val="20"/>
                <w:u w:val="single"/>
              </w:rPr>
              <w:t>Disadvantages:</w:t>
            </w:r>
          </w:p>
          <w:p w:rsidR="00EA0362" w:rsidRDefault="00EA0362">
            <w:pPr>
              <w:pStyle w:val="Extmemo"/>
              <w:numPr>
                <w:ilvl w:val="0"/>
                <w:numId w:val="33"/>
              </w:numPr>
              <w:rPr>
                <w:rFonts w:ascii="Times New Roman" w:hAnsi="Times New Roman"/>
                <w:sz w:val="20"/>
              </w:rPr>
            </w:pPr>
            <w:r>
              <w:rPr>
                <w:rFonts w:ascii="Times New Roman" w:hAnsi="Times New Roman"/>
                <w:sz w:val="20"/>
              </w:rPr>
              <w:t>If paid adjustment</w:t>
            </w:r>
            <w:r w:rsidR="005F396B">
              <w:rPr>
                <w:rFonts w:ascii="Times New Roman" w:hAnsi="Times New Roman"/>
                <w:sz w:val="20"/>
              </w:rPr>
              <w:t>,</w:t>
            </w:r>
            <w:r>
              <w:rPr>
                <w:rFonts w:ascii="Times New Roman" w:hAnsi="Times New Roman"/>
                <w:sz w:val="20"/>
              </w:rPr>
              <w:t xml:space="preserve"> employee must receive a regular pay amount of at least .01 </w:t>
            </w:r>
            <w:r w:rsidR="00DC18F9">
              <w:rPr>
                <w:rFonts w:ascii="Times New Roman" w:hAnsi="Times New Roman"/>
                <w:sz w:val="20"/>
              </w:rPr>
              <w:t>(</w:t>
            </w:r>
            <w:r w:rsidR="005F396B">
              <w:rPr>
                <w:rFonts w:ascii="Times New Roman" w:hAnsi="Times New Roman"/>
                <w:sz w:val="20"/>
              </w:rPr>
              <w:t>one cent)</w:t>
            </w:r>
            <w:r>
              <w:rPr>
                <w:rFonts w:ascii="Times New Roman" w:hAnsi="Times New Roman"/>
                <w:sz w:val="20"/>
              </w:rPr>
              <w:t>.</w:t>
            </w:r>
          </w:p>
          <w:p w:rsidR="00EA0362" w:rsidRDefault="00EA0362">
            <w:pPr>
              <w:pStyle w:val="Extmemo"/>
              <w:numPr>
                <w:ilvl w:val="0"/>
                <w:numId w:val="33"/>
              </w:numPr>
              <w:rPr>
                <w:rFonts w:ascii="Times New Roman" w:hAnsi="Times New Roman"/>
                <w:sz w:val="20"/>
              </w:rPr>
            </w:pPr>
            <w:r>
              <w:rPr>
                <w:rFonts w:ascii="Times New Roman" w:hAnsi="Times New Roman"/>
                <w:sz w:val="20"/>
              </w:rPr>
              <w:t>Terminated employees must be reactivated in order to properly process.</w:t>
            </w:r>
          </w:p>
          <w:p w:rsidR="00EA0362" w:rsidRDefault="00EA0362">
            <w:pPr>
              <w:pStyle w:val="Extmemo"/>
              <w:numPr>
                <w:ilvl w:val="0"/>
                <w:numId w:val="33"/>
              </w:numPr>
              <w:rPr>
                <w:rFonts w:ascii="Times New Roman" w:hAnsi="Times New Roman"/>
                <w:sz w:val="20"/>
              </w:rPr>
            </w:pPr>
            <w:r>
              <w:rPr>
                <w:rFonts w:ascii="Times New Roman" w:hAnsi="Times New Roman"/>
                <w:sz w:val="20"/>
              </w:rPr>
              <w:t xml:space="preserve">Special processing (page </w:t>
            </w:r>
            <w:r w:rsidR="00F5531A">
              <w:rPr>
                <w:rFonts w:ascii="Times New Roman" w:hAnsi="Times New Roman"/>
                <w:sz w:val="20"/>
              </w:rPr>
              <w:t>5</w:t>
            </w:r>
            <w:r>
              <w:rPr>
                <w:rFonts w:ascii="Times New Roman" w:hAnsi="Times New Roman"/>
                <w:sz w:val="20"/>
              </w:rPr>
              <w:t>) required after PE 12/24</w:t>
            </w:r>
          </w:p>
        </w:tc>
      </w:tr>
      <w:tr w:rsidR="00EA0362" w:rsidTr="00FE5B81">
        <w:trPr>
          <w:cantSplit/>
        </w:trPr>
        <w:tc>
          <w:tcPr>
            <w:tcW w:w="468" w:type="dxa"/>
          </w:tcPr>
          <w:p w:rsidR="00EA0362" w:rsidRDefault="00EA0362">
            <w:pPr>
              <w:pStyle w:val="BlockText"/>
            </w:pPr>
          </w:p>
        </w:tc>
        <w:tc>
          <w:tcPr>
            <w:tcW w:w="1530" w:type="dxa"/>
            <w:tcBorders>
              <w:top w:val="single" w:sz="4" w:space="0" w:color="auto"/>
              <w:left w:val="single" w:sz="4" w:space="0" w:color="auto"/>
              <w:bottom w:val="single" w:sz="4" w:space="0" w:color="auto"/>
              <w:right w:val="single" w:sz="4" w:space="0" w:color="auto"/>
            </w:tcBorders>
          </w:tcPr>
          <w:p w:rsidR="00EA0362" w:rsidRPr="00C93BFD" w:rsidRDefault="00EA0362">
            <w:pPr>
              <w:pStyle w:val="Extmemo"/>
              <w:rPr>
                <w:rFonts w:ascii="Times New Roman" w:hAnsi="Times New Roman"/>
              </w:rPr>
            </w:pPr>
            <w:r w:rsidRPr="00C93BFD">
              <w:rPr>
                <w:rFonts w:ascii="Times New Roman" w:hAnsi="Times New Roman"/>
              </w:rPr>
              <w:t>Off-Line Adjustments submitted directly to DOA</w:t>
            </w:r>
          </w:p>
        </w:tc>
        <w:tc>
          <w:tcPr>
            <w:tcW w:w="297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rPr>
            </w:pPr>
            <w:r>
              <w:rPr>
                <w:rFonts w:ascii="Times New Roman" w:hAnsi="Times New Roman"/>
                <w:sz w:val="20"/>
              </w:rPr>
              <w:t xml:space="preserve">Prior quarter adjustments (unprocessed); "10 to 33" adjustments; </w:t>
            </w:r>
            <w:proofErr w:type="spellStart"/>
            <w:r>
              <w:rPr>
                <w:rFonts w:ascii="Times New Roman" w:hAnsi="Times New Roman"/>
                <w:sz w:val="20"/>
              </w:rPr>
              <w:t>Misc</w:t>
            </w:r>
            <w:proofErr w:type="spellEnd"/>
            <w:r>
              <w:rPr>
                <w:rFonts w:ascii="Times New Roman" w:hAnsi="Times New Roman"/>
                <w:sz w:val="20"/>
              </w:rPr>
              <w:t xml:space="preserve"> Exception Report adjustments</w:t>
            </w:r>
          </w:p>
          <w:p w:rsidR="00EA0362" w:rsidRDefault="00EA0362">
            <w:pPr>
              <w:pStyle w:val="Extmemo"/>
              <w:jc w:val="center"/>
            </w:pPr>
          </w:p>
        </w:tc>
        <w:tc>
          <w:tcPr>
            <w:tcW w:w="5220" w:type="dxa"/>
            <w:tcBorders>
              <w:top w:val="single" w:sz="4" w:space="0" w:color="auto"/>
              <w:left w:val="single" w:sz="4" w:space="0" w:color="auto"/>
              <w:bottom w:val="single" w:sz="4" w:space="0" w:color="auto"/>
              <w:right w:val="single" w:sz="4" w:space="0" w:color="auto"/>
            </w:tcBorders>
          </w:tcPr>
          <w:p w:rsidR="00EA0362" w:rsidRDefault="00EA0362">
            <w:pPr>
              <w:pStyle w:val="Extmemo"/>
              <w:rPr>
                <w:rFonts w:ascii="Times New Roman" w:hAnsi="Times New Roman"/>
                <w:sz w:val="20"/>
              </w:rPr>
            </w:pPr>
            <w:r>
              <w:rPr>
                <w:rFonts w:ascii="Times New Roman" w:hAnsi="Times New Roman"/>
                <w:sz w:val="20"/>
                <w:u w:val="single"/>
              </w:rPr>
              <w:t>Advantages</w:t>
            </w:r>
            <w:r>
              <w:rPr>
                <w:rFonts w:ascii="Times New Roman" w:hAnsi="Times New Roman"/>
                <w:sz w:val="20"/>
              </w:rPr>
              <w:t>:</w:t>
            </w:r>
          </w:p>
          <w:p w:rsidR="00EA0362" w:rsidRDefault="00EA0362">
            <w:pPr>
              <w:pStyle w:val="Extmemo"/>
              <w:numPr>
                <w:ilvl w:val="0"/>
                <w:numId w:val="31"/>
              </w:numPr>
              <w:rPr>
                <w:rFonts w:ascii="Times New Roman" w:hAnsi="Times New Roman"/>
                <w:sz w:val="20"/>
              </w:rPr>
            </w:pPr>
            <w:r>
              <w:rPr>
                <w:rFonts w:ascii="Times New Roman" w:hAnsi="Times New Roman"/>
                <w:sz w:val="20"/>
              </w:rPr>
              <w:t xml:space="preserve">YTD adjustments will reflect on </w:t>
            </w:r>
            <w:r w:rsidR="00F62E2F">
              <w:rPr>
                <w:rFonts w:ascii="Times New Roman" w:hAnsi="Times New Roman"/>
                <w:sz w:val="20"/>
              </w:rPr>
              <w:t>e</w:t>
            </w:r>
            <w:r>
              <w:rPr>
                <w:rFonts w:ascii="Times New Roman" w:hAnsi="Times New Roman"/>
                <w:sz w:val="20"/>
              </w:rPr>
              <w:t>mployee</w:t>
            </w:r>
            <w:r w:rsidR="000E4513">
              <w:rPr>
                <w:rFonts w:ascii="Times New Roman" w:hAnsi="Times New Roman"/>
                <w:sz w:val="20"/>
              </w:rPr>
              <w:t>’</w:t>
            </w:r>
            <w:r>
              <w:rPr>
                <w:rFonts w:ascii="Times New Roman" w:hAnsi="Times New Roman"/>
                <w:sz w:val="20"/>
              </w:rPr>
              <w:t>s 12/</w:t>
            </w:r>
            <w:r w:rsidR="000E4513">
              <w:rPr>
                <w:rFonts w:ascii="Times New Roman" w:hAnsi="Times New Roman"/>
                <w:sz w:val="20"/>
              </w:rPr>
              <w:t>3</w:t>
            </w:r>
            <w:r w:rsidR="00C00AC4">
              <w:rPr>
                <w:rFonts w:ascii="Times New Roman" w:hAnsi="Times New Roman"/>
                <w:sz w:val="20"/>
              </w:rPr>
              <w:t>0</w:t>
            </w:r>
            <w:r>
              <w:rPr>
                <w:rFonts w:ascii="Times New Roman" w:hAnsi="Times New Roman"/>
                <w:sz w:val="20"/>
              </w:rPr>
              <w:t xml:space="preserve"> </w:t>
            </w:r>
            <w:r w:rsidR="00F62E2F">
              <w:rPr>
                <w:rFonts w:ascii="Times New Roman" w:hAnsi="Times New Roman"/>
                <w:sz w:val="20"/>
              </w:rPr>
              <w:t>earnings notice</w:t>
            </w:r>
            <w:r>
              <w:rPr>
                <w:rFonts w:ascii="Times New Roman" w:hAnsi="Times New Roman"/>
                <w:sz w:val="20"/>
              </w:rPr>
              <w:t xml:space="preserve"> and W-2</w:t>
            </w:r>
            <w:r w:rsidR="005F396B">
              <w:rPr>
                <w:rFonts w:ascii="Times New Roman" w:hAnsi="Times New Roman"/>
                <w:sz w:val="20"/>
              </w:rPr>
              <w:t>, if submitted by certification</w:t>
            </w:r>
            <w:r>
              <w:rPr>
                <w:rFonts w:ascii="Times New Roman" w:hAnsi="Times New Roman"/>
                <w:sz w:val="20"/>
              </w:rPr>
              <w:t>.</w:t>
            </w:r>
          </w:p>
          <w:p w:rsidR="00EA0362" w:rsidRDefault="00EA0362">
            <w:pPr>
              <w:pStyle w:val="Extmemo"/>
              <w:numPr>
                <w:ilvl w:val="0"/>
                <w:numId w:val="31"/>
              </w:numPr>
              <w:rPr>
                <w:rFonts w:ascii="Times New Roman" w:hAnsi="Times New Roman"/>
                <w:sz w:val="20"/>
              </w:rPr>
            </w:pPr>
            <w:r>
              <w:rPr>
                <w:rFonts w:ascii="Times New Roman" w:hAnsi="Times New Roman"/>
                <w:sz w:val="20"/>
              </w:rPr>
              <w:t>FICA refunds/collections processed through PE 12/24 payroll.</w:t>
            </w:r>
          </w:p>
          <w:p w:rsidR="00EA0362" w:rsidRDefault="000F0142">
            <w:pPr>
              <w:pStyle w:val="Extmemo"/>
              <w:numPr>
                <w:ilvl w:val="0"/>
                <w:numId w:val="31"/>
              </w:numPr>
              <w:rPr>
                <w:rFonts w:ascii="Times New Roman" w:hAnsi="Times New Roman"/>
                <w:sz w:val="20"/>
              </w:rPr>
            </w:pPr>
            <w:r>
              <w:rPr>
                <w:rFonts w:ascii="Times New Roman" w:hAnsi="Times New Roman"/>
                <w:sz w:val="20"/>
              </w:rPr>
              <w:t>Will</w:t>
            </w:r>
            <w:r w:rsidR="00EA0362">
              <w:rPr>
                <w:rFonts w:ascii="Times New Roman" w:hAnsi="Times New Roman"/>
                <w:sz w:val="20"/>
              </w:rPr>
              <w:t xml:space="preserve"> reflect on </w:t>
            </w:r>
            <w:r w:rsidR="009A3754">
              <w:rPr>
                <w:rFonts w:ascii="Times New Roman" w:hAnsi="Times New Roman"/>
                <w:sz w:val="20"/>
              </w:rPr>
              <w:t>y</w:t>
            </w:r>
            <w:r w:rsidR="00EA0362">
              <w:rPr>
                <w:rFonts w:ascii="Times New Roman" w:hAnsi="Times New Roman"/>
                <w:sz w:val="20"/>
              </w:rPr>
              <w:t xml:space="preserve">ear-end reports - less work reconciling </w:t>
            </w:r>
            <w:r w:rsidR="009A3754">
              <w:rPr>
                <w:rFonts w:ascii="Times New Roman" w:hAnsi="Times New Roman"/>
                <w:sz w:val="20"/>
              </w:rPr>
              <w:t>y</w:t>
            </w:r>
            <w:r w:rsidR="00EA0362">
              <w:rPr>
                <w:rFonts w:ascii="Times New Roman" w:hAnsi="Times New Roman"/>
                <w:sz w:val="20"/>
              </w:rPr>
              <w:t>ear-end.</w:t>
            </w:r>
          </w:p>
          <w:p w:rsidR="00EA0362" w:rsidRDefault="00EA0362">
            <w:pPr>
              <w:pStyle w:val="Extmemo"/>
              <w:rPr>
                <w:rFonts w:ascii="Times New Roman" w:hAnsi="Times New Roman"/>
                <w:sz w:val="20"/>
                <w:u w:val="single"/>
              </w:rPr>
            </w:pPr>
            <w:r>
              <w:rPr>
                <w:rFonts w:ascii="Times New Roman" w:hAnsi="Times New Roman"/>
                <w:sz w:val="20"/>
                <w:u w:val="single"/>
              </w:rPr>
              <w:t>Disadvantages:</w:t>
            </w:r>
          </w:p>
          <w:p w:rsidR="00EA0362" w:rsidRDefault="00EA0362">
            <w:pPr>
              <w:pStyle w:val="Extmemo"/>
              <w:numPr>
                <w:ilvl w:val="0"/>
                <w:numId w:val="34"/>
              </w:numPr>
              <w:rPr>
                <w:rFonts w:ascii="Times New Roman" w:hAnsi="Times New Roman"/>
                <w:sz w:val="20"/>
              </w:rPr>
            </w:pPr>
            <w:r>
              <w:rPr>
                <w:rFonts w:ascii="Times New Roman" w:hAnsi="Times New Roman"/>
                <w:sz w:val="20"/>
              </w:rPr>
              <w:t>FIT/SIT tax adjustments not processed through CIPPS without tax overrides.</w:t>
            </w:r>
          </w:p>
          <w:p w:rsidR="00EA0362" w:rsidRDefault="00EA0362">
            <w:pPr>
              <w:pStyle w:val="Extmemo"/>
              <w:numPr>
                <w:ilvl w:val="0"/>
                <w:numId w:val="34"/>
              </w:numPr>
              <w:rPr>
                <w:rFonts w:ascii="Times New Roman" w:hAnsi="Times New Roman"/>
                <w:sz w:val="20"/>
              </w:rPr>
            </w:pPr>
            <w:r>
              <w:rPr>
                <w:rFonts w:ascii="Times New Roman" w:hAnsi="Times New Roman"/>
                <w:sz w:val="20"/>
              </w:rPr>
              <w:t>Any "net" collections require manual deposits.</w:t>
            </w:r>
          </w:p>
          <w:p w:rsidR="00EA0362" w:rsidRDefault="00EA0362">
            <w:pPr>
              <w:pStyle w:val="Extmemo"/>
              <w:numPr>
                <w:ilvl w:val="0"/>
                <w:numId w:val="34"/>
              </w:numPr>
              <w:rPr>
                <w:rFonts w:ascii="Times New Roman" w:hAnsi="Times New Roman"/>
                <w:sz w:val="20"/>
              </w:rPr>
            </w:pPr>
            <w:r>
              <w:rPr>
                <w:rFonts w:ascii="Times New Roman" w:hAnsi="Times New Roman"/>
                <w:sz w:val="20"/>
              </w:rPr>
              <w:t>FIT adjustments reflect on Form 941 return.</w:t>
            </w:r>
          </w:p>
          <w:p w:rsidR="00EA0362" w:rsidRDefault="00EA0362">
            <w:pPr>
              <w:pStyle w:val="Extmemo"/>
              <w:numPr>
                <w:ilvl w:val="0"/>
                <w:numId w:val="34"/>
              </w:numPr>
              <w:rPr>
                <w:rFonts w:ascii="Times New Roman" w:hAnsi="Times New Roman"/>
                <w:sz w:val="20"/>
              </w:rPr>
            </w:pPr>
            <w:r>
              <w:rPr>
                <w:rFonts w:ascii="Times New Roman" w:hAnsi="Times New Roman"/>
                <w:sz w:val="20"/>
              </w:rPr>
              <w:t>SIT adjustments require IAT.</w:t>
            </w:r>
          </w:p>
        </w:tc>
      </w:tr>
    </w:tbl>
    <w:p w:rsidR="00EA0362" w:rsidRPr="00FC2693" w:rsidRDefault="00EA0362">
      <w:pPr>
        <w:rPr>
          <w:sz w:val="16"/>
          <w:szCs w:val="16"/>
        </w:rPr>
      </w:pPr>
    </w:p>
    <w:p w:rsidR="00EA0362" w:rsidRDefault="00EA0362">
      <w:pPr>
        <w:pStyle w:val="ContinuedOnNextPa"/>
        <w:outlineLvl w:val="0"/>
      </w:pPr>
      <w:r>
        <w:t>Continued on next page</w:t>
      </w:r>
    </w:p>
    <w:p w:rsidR="00CB4E64" w:rsidRPr="009918DF" w:rsidRDefault="00EA0362" w:rsidP="00A66078">
      <w:pPr>
        <w:pStyle w:val="MapTitleContinued"/>
        <w:spacing w:after="120"/>
        <w:outlineLvl w:val="0"/>
        <w:rPr>
          <w:rFonts w:ascii="Times New Roman" w:hAnsi="Times New Roman"/>
          <w:b w:val="0"/>
          <w:sz w:val="22"/>
          <w:szCs w:val="22"/>
        </w:rPr>
      </w:pPr>
      <w:r>
        <w:br w:type="page"/>
      </w:r>
      <w:r w:rsidR="0098318D" w:rsidRPr="00852BAC">
        <w:rPr>
          <w:rFonts w:ascii="Times New Roman" w:hAnsi="Times New Roman"/>
          <w:sz w:val="28"/>
        </w:rPr>
        <w:lastRenderedPageBreak/>
        <w:t xml:space="preserve">Payroll Processing - Calendar Year-End </w:t>
      </w:r>
      <w:r w:rsidR="00A4186A">
        <w:rPr>
          <w:rFonts w:ascii="Times New Roman" w:hAnsi="Times New Roman"/>
          <w:sz w:val="28"/>
        </w:rPr>
        <w:t>2016</w:t>
      </w:r>
      <w:r w:rsidR="0098318D">
        <w:rPr>
          <w:rFonts w:ascii="Times New Roman" w:hAnsi="Times New Roman"/>
          <w:sz w:val="28"/>
        </w:rPr>
        <w:t xml:space="preserve">, </w:t>
      </w:r>
      <w:r w:rsidR="00255F6B" w:rsidRPr="0098318D">
        <w:rPr>
          <w:rFonts w:ascii="Times New Roman" w:hAnsi="Times New Roman"/>
          <w:b w:val="0"/>
          <w:sz w:val="24"/>
          <w:szCs w:val="24"/>
        </w:rPr>
        <w:t>continued</w:t>
      </w:r>
    </w:p>
    <w:p w:rsidR="00CB4E64" w:rsidRPr="00CB4E64" w:rsidRDefault="00CB4E64" w:rsidP="00A66078">
      <w:pPr>
        <w:pStyle w:val="BlockLine"/>
        <w:spacing w:before="0"/>
        <w:ind w:left="1699"/>
        <w:rPr>
          <w:sz w:val="16"/>
          <w:szCs w:val="16"/>
        </w:rPr>
      </w:pPr>
      <w:r w:rsidRPr="00CB4E64">
        <w:rPr>
          <w:sz w:val="16"/>
          <w:szCs w:val="16"/>
        </w:rPr>
        <w:t xml:space="preserve"> </w:t>
      </w:r>
    </w:p>
    <w:p w:rsidR="00CB4E64" w:rsidRDefault="00CB4E64" w:rsidP="00CB4E64">
      <w:pPr>
        <w:rPr>
          <w:b/>
        </w:rPr>
      </w:pPr>
      <w:r w:rsidRPr="00337D6D">
        <w:rPr>
          <w:b/>
        </w:rPr>
        <w:t>Adjustment Type Advantages &amp; Disadvantages</w:t>
      </w:r>
      <w:r>
        <w:rPr>
          <w:b/>
        </w:rPr>
        <w:t>, continued</w:t>
      </w:r>
    </w:p>
    <w:p w:rsidR="0018307C" w:rsidRPr="0018307C" w:rsidRDefault="0018307C" w:rsidP="00CB4E64">
      <w:pPr>
        <w:rPr>
          <w:sz w:val="16"/>
          <w:szCs w:val="16"/>
        </w:rPr>
      </w:pPr>
    </w:p>
    <w:tbl>
      <w:tblPr>
        <w:tblW w:w="0" w:type="auto"/>
        <w:jc w:val="right"/>
        <w:tblLayout w:type="fixed"/>
        <w:tblLook w:val="0000" w:firstRow="0" w:lastRow="0" w:firstColumn="0" w:lastColumn="0" w:noHBand="0" w:noVBand="0"/>
      </w:tblPr>
      <w:tblGrid>
        <w:gridCol w:w="1530"/>
        <w:gridCol w:w="2592"/>
        <w:gridCol w:w="5598"/>
      </w:tblGrid>
      <w:tr w:rsidR="0018307C" w:rsidTr="00B92FD5">
        <w:trPr>
          <w:cantSplit/>
          <w:jc w:val="right"/>
        </w:trPr>
        <w:tc>
          <w:tcPr>
            <w:tcW w:w="1530" w:type="dxa"/>
            <w:tcBorders>
              <w:top w:val="single" w:sz="4" w:space="0" w:color="auto"/>
              <w:left w:val="single" w:sz="4" w:space="0" w:color="auto"/>
              <w:bottom w:val="single" w:sz="4" w:space="0" w:color="auto"/>
              <w:right w:val="single" w:sz="4" w:space="0" w:color="auto"/>
            </w:tcBorders>
          </w:tcPr>
          <w:p w:rsidR="0018307C" w:rsidRPr="0018307C" w:rsidRDefault="0018307C" w:rsidP="0018307C">
            <w:pPr>
              <w:pStyle w:val="Extmemo"/>
              <w:rPr>
                <w:rFonts w:ascii="Times New Roman" w:hAnsi="Times New Roman"/>
              </w:rPr>
            </w:pPr>
            <w:r w:rsidRPr="0018307C">
              <w:rPr>
                <w:rFonts w:ascii="Times New Roman" w:hAnsi="Times New Roman"/>
              </w:rPr>
              <w:t>Adjust Type</w:t>
            </w:r>
          </w:p>
        </w:tc>
        <w:tc>
          <w:tcPr>
            <w:tcW w:w="2592" w:type="dxa"/>
            <w:tcBorders>
              <w:top w:val="single" w:sz="4" w:space="0" w:color="auto"/>
              <w:left w:val="single" w:sz="4" w:space="0" w:color="auto"/>
              <w:bottom w:val="single" w:sz="4" w:space="0" w:color="auto"/>
              <w:right w:val="single" w:sz="4" w:space="0" w:color="auto"/>
            </w:tcBorders>
          </w:tcPr>
          <w:p w:rsidR="0018307C" w:rsidRPr="0018307C" w:rsidRDefault="0018307C" w:rsidP="0018307C">
            <w:pPr>
              <w:pStyle w:val="Extmemo"/>
              <w:rPr>
                <w:rFonts w:ascii="Times New Roman" w:hAnsi="Times New Roman"/>
                <w:sz w:val="20"/>
              </w:rPr>
            </w:pPr>
            <w:r w:rsidRPr="0018307C">
              <w:rPr>
                <w:rFonts w:ascii="Times New Roman" w:hAnsi="Times New Roman"/>
                <w:sz w:val="20"/>
              </w:rPr>
              <w:t>Common Uses</w:t>
            </w:r>
          </w:p>
        </w:tc>
        <w:tc>
          <w:tcPr>
            <w:tcW w:w="5598" w:type="dxa"/>
            <w:tcBorders>
              <w:top w:val="single" w:sz="4" w:space="0" w:color="auto"/>
              <w:left w:val="single" w:sz="4" w:space="0" w:color="auto"/>
              <w:bottom w:val="single" w:sz="4" w:space="0" w:color="auto"/>
              <w:right w:val="single" w:sz="4" w:space="0" w:color="auto"/>
            </w:tcBorders>
          </w:tcPr>
          <w:p w:rsidR="0018307C" w:rsidRPr="0018307C" w:rsidRDefault="0018307C" w:rsidP="0018307C">
            <w:pPr>
              <w:pStyle w:val="Extmemo"/>
              <w:rPr>
                <w:rFonts w:ascii="Times New Roman" w:hAnsi="Times New Roman"/>
                <w:sz w:val="20"/>
                <w:u w:val="single"/>
              </w:rPr>
            </w:pPr>
            <w:r w:rsidRPr="0018307C">
              <w:rPr>
                <w:rFonts w:ascii="Times New Roman" w:hAnsi="Times New Roman"/>
                <w:sz w:val="20"/>
                <w:u w:val="single"/>
              </w:rPr>
              <w:t>Advantages/Disadvantages</w:t>
            </w:r>
          </w:p>
        </w:tc>
      </w:tr>
      <w:tr w:rsidR="00E95B57" w:rsidRPr="00B92FD5" w:rsidTr="00B92FD5">
        <w:trPr>
          <w:cantSplit/>
          <w:jc w:val="right"/>
        </w:trPr>
        <w:tc>
          <w:tcPr>
            <w:tcW w:w="1530" w:type="dxa"/>
            <w:tcBorders>
              <w:top w:val="single" w:sz="4" w:space="0" w:color="auto"/>
              <w:left w:val="single" w:sz="4" w:space="0" w:color="auto"/>
              <w:bottom w:val="single" w:sz="4" w:space="0" w:color="auto"/>
              <w:right w:val="single" w:sz="4" w:space="0" w:color="auto"/>
            </w:tcBorders>
          </w:tcPr>
          <w:p w:rsidR="00E95B57" w:rsidRPr="00C93BFD" w:rsidRDefault="00E95B57" w:rsidP="00497022">
            <w:pPr>
              <w:pStyle w:val="Extmemo"/>
              <w:rPr>
                <w:rFonts w:ascii="Times New Roman" w:hAnsi="Times New Roman"/>
              </w:rPr>
            </w:pPr>
            <w:r w:rsidRPr="00C93BFD">
              <w:rPr>
                <w:rFonts w:ascii="Times New Roman" w:hAnsi="Times New Roman"/>
              </w:rPr>
              <w:t>Year-end (Report 883) Adjustments</w:t>
            </w:r>
          </w:p>
        </w:tc>
        <w:tc>
          <w:tcPr>
            <w:tcW w:w="2592" w:type="dxa"/>
            <w:tcBorders>
              <w:top w:val="single" w:sz="4" w:space="0" w:color="auto"/>
              <w:left w:val="single" w:sz="4" w:space="0" w:color="auto"/>
              <w:bottom w:val="single" w:sz="4" w:space="0" w:color="auto"/>
              <w:right w:val="single" w:sz="4" w:space="0" w:color="auto"/>
            </w:tcBorders>
          </w:tcPr>
          <w:p w:rsidR="00E95B57" w:rsidRDefault="00E95B57" w:rsidP="00497022">
            <w:pPr>
              <w:pStyle w:val="Extmemo"/>
              <w:rPr>
                <w:rFonts w:ascii="Times New Roman" w:hAnsi="Times New Roman"/>
                <w:sz w:val="20"/>
              </w:rPr>
            </w:pPr>
            <w:r>
              <w:rPr>
                <w:rFonts w:ascii="Times New Roman" w:hAnsi="Times New Roman"/>
                <w:sz w:val="20"/>
              </w:rPr>
              <w:t>Manual Voids; Late salary repayments; Late taxable-nontaxable earnings reclassifications (i.e. late workers comp check); Uncollected Employee FICA; errors discovered during CYE reconciliation.</w:t>
            </w:r>
          </w:p>
        </w:tc>
        <w:tc>
          <w:tcPr>
            <w:tcW w:w="5598" w:type="dxa"/>
            <w:tcBorders>
              <w:top w:val="single" w:sz="4" w:space="0" w:color="auto"/>
              <w:left w:val="single" w:sz="4" w:space="0" w:color="auto"/>
              <w:bottom w:val="single" w:sz="4" w:space="0" w:color="auto"/>
              <w:right w:val="single" w:sz="4" w:space="0" w:color="auto"/>
            </w:tcBorders>
          </w:tcPr>
          <w:p w:rsidR="00E95B57" w:rsidRPr="00B92FD5" w:rsidRDefault="00E95B57" w:rsidP="00497022">
            <w:pPr>
              <w:pStyle w:val="Extmemo"/>
              <w:rPr>
                <w:rFonts w:ascii="Times New Roman" w:hAnsi="Times New Roman"/>
                <w:sz w:val="20"/>
                <w:u w:val="single"/>
              </w:rPr>
            </w:pPr>
            <w:r w:rsidRPr="00B92FD5">
              <w:rPr>
                <w:rFonts w:ascii="Times New Roman" w:hAnsi="Times New Roman"/>
                <w:sz w:val="20"/>
                <w:u w:val="single"/>
              </w:rPr>
              <w:t>Advantages:</w:t>
            </w:r>
          </w:p>
          <w:p w:rsidR="00E95B57" w:rsidRPr="00B92FD5" w:rsidRDefault="00E95B57" w:rsidP="00497022">
            <w:pPr>
              <w:pStyle w:val="Extmemo"/>
              <w:numPr>
                <w:ilvl w:val="0"/>
                <w:numId w:val="35"/>
              </w:numPr>
              <w:rPr>
                <w:rFonts w:ascii="Times New Roman" w:hAnsi="Times New Roman"/>
                <w:sz w:val="20"/>
              </w:rPr>
            </w:pPr>
            <w:r w:rsidRPr="00B92FD5">
              <w:rPr>
                <w:rFonts w:ascii="Times New Roman" w:hAnsi="Times New Roman"/>
                <w:sz w:val="20"/>
              </w:rPr>
              <w:t>Changes reflect on employee's W-2.</w:t>
            </w:r>
          </w:p>
          <w:p w:rsidR="00E95B57" w:rsidRPr="00B92FD5" w:rsidRDefault="00E95B57" w:rsidP="00497022">
            <w:pPr>
              <w:pStyle w:val="Extmemo"/>
              <w:numPr>
                <w:ilvl w:val="0"/>
                <w:numId w:val="35"/>
              </w:numPr>
              <w:rPr>
                <w:rFonts w:ascii="Times New Roman" w:hAnsi="Times New Roman"/>
                <w:sz w:val="20"/>
              </w:rPr>
            </w:pPr>
            <w:r w:rsidRPr="00B92FD5">
              <w:rPr>
                <w:rFonts w:ascii="Times New Roman" w:hAnsi="Times New Roman"/>
                <w:sz w:val="20"/>
              </w:rPr>
              <w:t xml:space="preserve">Changes reflect on </w:t>
            </w:r>
            <w:r w:rsidR="00543D3E" w:rsidRPr="00B92FD5">
              <w:rPr>
                <w:rFonts w:ascii="Times New Roman" w:hAnsi="Times New Roman"/>
                <w:sz w:val="20"/>
              </w:rPr>
              <w:t>a</w:t>
            </w:r>
            <w:r w:rsidRPr="00B92FD5">
              <w:rPr>
                <w:rFonts w:ascii="Times New Roman" w:hAnsi="Times New Roman"/>
                <w:sz w:val="20"/>
              </w:rPr>
              <w:t>gency's W-2 magnetic-media information returns.</w:t>
            </w:r>
          </w:p>
          <w:p w:rsidR="00E95B57" w:rsidRPr="00B92FD5" w:rsidRDefault="00E95B57" w:rsidP="00497022">
            <w:pPr>
              <w:pStyle w:val="Extmemo"/>
              <w:rPr>
                <w:rFonts w:ascii="Times New Roman" w:hAnsi="Times New Roman"/>
                <w:sz w:val="20"/>
                <w:u w:val="single"/>
              </w:rPr>
            </w:pPr>
            <w:r w:rsidRPr="00B92FD5">
              <w:rPr>
                <w:rFonts w:ascii="Times New Roman" w:hAnsi="Times New Roman"/>
                <w:sz w:val="20"/>
                <w:u w:val="single"/>
              </w:rPr>
              <w:t>Disadvantages:</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 xml:space="preserve">Changes do not appear on employee's </w:t>
            </w:r>
            <w:r w:rsidR="00543D3E" w:rsidRPr="00B92FD5">
              <w:rPr>
                <w:rFonts w:ascii="Times New Roman" w:hAnsi="Times New Roman"/>
                <w:sz w:val="20"/>
              </w:rPr>
              <w:t>earnings notice</w:t>
            </w:r>
            <w:r w:rsidRPr="00B92FD5">
              <w:rPr>
                <w:rFonts w:ascii="Times New Roman" w:hAnsi="Times New Roman"/>
                <w:sz w:val="20"/>
              </w:rPr>
              <w:t>.</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FICA/FIT adjustments require manual 941 return deposit or refund.</w:t>
            </w:r>
          </w:p>
          <w:p w:rsidR="00E95B57" w:rsidRPr="00E24D6E" w:rsidRDefault="00E95B57" w:rsidP="00497022">
            <w:pPr>
              <w:pStyle w:val="Extmemo"/>
              <w:numPr>
                <w:ilvl w:val="0"/>
                <w:numId w:val="36"/>
              </w:numPr>
              <w:rPr>
                <w:rFonts w:ascii="Times New Roman" w:hAnsi="Times New Roman"/>
                <w:sz w:val="20"/>
              </w:rPr>
            </w:pPr>
            <w:r w:rsidRPr="00B92FD5">
              <w:rPr>
                <w:rFonts w:ascii="Times New Roman" w:hAnsi="Times New Roman"/>
                <w:sz w:val="20"/>
              </w:rPr>
              <w:t>SIT adjustments require recovery</w:t>
            </w:r>
            <w:r w:rsidR="00C00AC4">
              <w:rPr>
                <w:rFonts w:ascii="Times New Roman" w:hAnsi="Times New Roman"/>
                <w:sz w:val="20"/>
              </w:rPr>
              <w:t xml:space="preserve"> </w:t>
            </w:r>
            <w:r w:rsidR="00C00AC4" w:rsidRPr="00E24D6E">
              <w:rPr>
                <w:rFonts w:ascii="Times New Roman" w:hAnsi="Times New Roman"/>
                <w:sz w:val="20"/>
              </w:rPr>
              <w:t>through Cardinal</w:t>
            </w:r>
            <w:r w:rsidR="00E24D6E" w:rsidRPr="00E24D6E">
              <w:rPr>
                <w:rFonts w:ascii="Times New Roman" w:hAnsi="Times New Roman"/>
                <w:sz w:val="20"/>
              </w:rPr>
              <w:t xml:space="preserve"> (call State Payroll Ops for instructions)</w:t>
            </w:r>
            <w:r w:rsidR="00C00AC4" w:rsidRPr="00E24D6E">
              <w:rPr>
                <w:rFonts w:ascii="Times New Roman" w:hAnsi="Times New Roman"/>
                <w:sz w:val="20"/>
              </w:rPr>
              <w:t>.</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 xml:space="preserve">Gross/net adjustments require manual deposit or </w:t>
            </w:r>
            <w:r w:rsidR="001D6CED">
              <w:rPr>
                <w:rFonts w:ascii="Times New Roman" w:hAnsi="Times New Roman"/>
                <w:sz w:val="20"/>
              </w:rPr>
              <w:t xml:space="preserve">Cardinal </w:t>
            </w:r>
            <w:r w:rsidR="005630F8" w:rsidRPr="00B92FD5">
              <w:rPr>
                <w:rFonts w:ascii="Times New Roman" w:hAnsi="Times New Roman"/>
                <w:sz w:val="20"/>
              </w:rPr>
              <w:t>GL</w:t>
            </w:r>
            <w:r w:rsidR="001D6CED">
              <w:rPr>
                <w:rFonts w:ascii="Times New Roman" w:hAnsi="Times New Roman"/>
                <w:sz w:val="20"/>
              </w:rPr>
              <w:t xml:space="preserve"> Journal entry.</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Deductions must be manually recovered.</w:t>
            </w:r>
          </w:p>
          <w:p w:rsidR="00E95B57" w:rsidRPr="00B92FD5" w:rsidRDefault="00E95B57" w:rsidP="00497022">
            <w:pPr>
              <w:pStyle w:val="Extmemo"/>
              <w:numPr>
                <w:ilvl w:val="0"/>
                <w:numId w:val="36"/>
              </w:numPr>
              <w:rPr>
                <w:rFonts w:ascii="Times New Roman" w:hAnsi="Times New Roman"/>
                <w:sz w:val="20"/>
              </w:rPr>
            </w:pPr>
            <w:r w:rsidRPr="00B92FD5">
              <w:rPr>
                <w:rFonts w:ascii="Times New Roman" w:hAnsi="Times New Roman"/>
                <w:sz w:val="20"/>
              </w:rPr>
              <w:t>Time consuming - more work during YE reconciliation.</w:t>
            </w:r>
          </w:p>
        </w:tc>
      </w:tr>
    </w:tbl>
    <w:p w:rsidR="00E95B57" w:rsidRPr="00337D6D" w:rsidRDefault="00255F6B" w:rsidP="00E95B57">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8460"/>
      </w:tblGrid>
      <w:tr w:rsidR="00EA0362">
        <w:trPr>
          <w:cantSplit/>
        </w:trPr>
        <w:tc>
          <w:tcPr>
            <w:tcW w:w="1728" w:type="dxa"/>
          </w:tcPr>
          <w:p w:rsidR="00EA0362" w:rsidRDefault="00EA0362">
            <w:pPr>
              <w:pStyle w:val="Heading5"/>
            </w:pPr>
            <w:r>
              <w:t>How to Process Manual Pay Sets and Void Checks</w:t>
            </w:r>
          </w:p>
        </w:tc>
        <w:tc>
          <w:tcPr>
            <w:tcW w:w="8460" w:type="dxa"/>
          </w:tcPr>
          <w:p w:rsidR="00EA0362" w:rsidRPr="00B92FD5" w:rsidRDefault="00EA0362">
            <w:pPr>
              <w:jc w:val="both"/>
              <w:rPr>
                <w:sz w:val="22"/>
                <w:szCs w:val="22"/>
              </w:rPr>
            </w:pPr>
            <w:r w:rsidRPr="00B92FD5">
              <w:rPr>
                <w:sz w:val="22"/>
                <w:szCs w:val="22"/>
              </w:rPr>
              <w:t xml:space="preserve">The following must be performed no later than </w:t>
            </w:r>
            <w:r w:rsidR="005A6662" w:rsidRPr="00B92FD5">
              <w:rPr>
                <w:sz w:val="22"/>
                <w:szCs w:val="22"/>
              </w:rPr>
              <w:t>11:00 a.m.</w:t>
            </w:r>
            <w:r w:rsidR="005111B5" w:rsidRPr="00B92FD5">
              <w:rPr>
                <w:sz w:val="22"/>
                <w:szCs w:val="22"/>
              </w:rPr>
              <w:t xml:space="preserve"> on </w:t>
            </w:r>
            <w:r w:rsidR="00E24D6E">
              <w:rPr>
                <w:sz w:val="22"/>
                <w:szCs w:val="22"/>
              </w:rPr>
              <w:t>Thursday</w:t>
            </w:r>
            <w:r w:rsidR="00271354" w:rsidRPr="00B92FD5">
              <w:rPr>
                <w:sz w:val="22"/>
                <w:szCs w:val="22"/>
              </w:rPr>
              <w:t>,</w:t>
            </w:r>
            <w:r w:rsidR="005F396B" w:rsidRPr="00B92FD5">
              <w:rPr>
                <w:sz w:val="22"/>
                <w:szCs w:val="22"/>
              </w:rPr>
              <w:t xml:space="preserve"> December </w:t>
            </w:r>
            <w:r w:rsidR="00E24D6E">
              <w:rPr>
                <w:sz w:val="22"/>
                <w:szCs w:val="22"/>
              </w:rPr>
              <w:t>29</w:t>
            </w:r>
            <w:r w:rsidR="005F396B" w:rsidRPr="00B92FD5">
              <w:rPr>
                <w:sz w:val="22"/>
                <w:szCs w:val="22"/>
              </w:rPr>
              <w:t>:</w:t>
            </w:r>
          </w:p>
          <w:p w:rsidR="00EA0362" w:rsidRPr="00B92FD5" w:rsidRDefault="00EA0362">
            <w:pPr>
              <w:jc w:val="both"/>
              <w:rPr>
                <w:sz w:val="22"/>
                <w:szCs w:val="22"/>
              </w:rPr>
            </w:pPr>
          </w:p>
          <w:p w:rsidR="00EA0362" w:rsidRPr="00B92FD5" w:rsidRDefault="00EA0362" w:rsidP="00525704">
            <w:pPr>
              <w:numPr>
                <w:ilvl w:val="0"/>
                <w:numId w:val="1"/>
              </w:numPr>
              <w:ind w:left="720"/>
              <w:jc w:val="both"/>
              <w:rPr>
                <w:sz w:val="22"/>
                <w:szCs w:val="22"/>
              </w:rPr>
            </w:pPr>
            <w:r w:rsidRPr="00B92FD5">
              <w:rPr>
                <w:sz w:val="22"/>
                <w:szCs w:val="22"/>
              </w:rPr>
              <w:t>Key MANUAL PAY SETS into CIPPS,</w:t>
            </w:r>
          </w:p>
          <w:p w:rsidR="00EA0362" w:rsidRPr="00B92FD5" w:rsidRDefault="00EA0362" w:rsidP="00525704">
            <w:pPr>
              <w:numPr>
                <w:ilvl w:val="0"/>
                <w:numId w:val="1"/>
              </w:numPr>
              <w:ind w:left="720"/>
              <w:jc w:val="both"/>
              <w:rPr>
                <w:sz w:val="22"/>
                <w:szCs w:val="22"/>
              </w:rPr>
            </w:pPr>
            <w:r w:rsidRPr="00B92FD5">
              <w:rPr>
                <w:sz w:val="22"/>
                <w:szCs w:val="22"/>
              </w:rPr>
              <w:t>Request stop payments of all direct deposit earnings,</w:t>
            </w:r>
            <w:r w:rsidR="001B608B" w:rsidRPr="00B92FD5">
              <w:rPr>
                <w:sz w:val="22"/>
                <w:szCs w:val="22"/>
              </w:rPr>
              <w:t xml:space="preserve"> and</w:t>
            </w:r>
          </w:p>
          <w:p w:rsidR="00EA0362" w:rsidRPr="00B92FD5" w:rsidRDefault="00EA0362" w:rsidP="00525704">
            <w:pPr>
              <w:numPr>
                <w:ilvl w:val="0"/>
                <w:numId w:val="1"/>
              </w:numPr>
              <w:ind w:left="720"/>
              <w:jc w:val="both"/>
              <w:rPr>
                <w:sz w:val="22"/>
                <w:szCs w:val="22"/>
              </w:rPr>
            </w:pPr>
            <w:r w:rsidRPr="00B92FD5">
              <w:rPr>
                <w:sz w:val="22"/>
                <w:szCs w:val="22"/>
              </w:rPr>
              <w:t>Checks to be voided must be received by DOA.</w:t>
            </w:r>
          </w:p>
          <w:p w:rsidR="00EA0362" w:rsidRPr="00B92FD5" w:rsidRDefault="00EA0362">
            <w:pPr>
              <w:numPr>
                <w:ilvl w:val="12"/>
                <w:numId w:val="0"/>
              </w:numPr>
              <w:ind w:left="720" w:hanging="360"/>
              <w:jc w:val="both"/>
              <w:rPr>
                <w:sz w:val="22"/>
                <w:szCs w:val="22"/>
              </w:rPr>
            </w:pPr>
          </w:p>
          <w:p w:rsidR="00EA0362" w:rsidRDefault="00EA0362" w:rsidP="00E24D6E">
            <w:pPr>
              <w:pStyle w:val="Extmemo"/>
              <w:jc w:val="both"/>
              <w:rPr>
                <w:rFonts w:ascii="Times New Roman" w:hAnsi="Times New Roman"/>
                <w:sz w:val="22"/>
              </w:rPr>
            </w:pPr>
            <w:r w:rsidRPr="00B92FD5">
              <w:rPr>
                <w:rFonts w:ascii="Times New Roman" w:hAnsi="Times New Roman"/>
                <w:sz w:val="22"/>
                <w:szCs w:val="22"/>
              </w:rPr>
              <w:t xml:space="preserve">A special "Dummy" </w:t>
            </w:r>
            <w:proofErr w:type="spellStart"/>
            <w:r w:rsidRPr="00B92FD5">
              <w:rPr>
                <w:rFonts w:ascii="Times New Roman" w:hAnsi="Times New Roman"/>
                <w:sz w:val="22"/>
                <w:szCs w:val="22"/>
              </w:rPr>
              <w:t>payrun</w:t>
            </w:r>
            <w:proofErr w:type="spellEnd"/>
            <w:r w:rsidRPr="00B92FD5">
              <w:rPr>
                <w:rFonts w:ascii="Times New Roman" w:hAnsi="Times New Roman"/>
                <w:sz w:val="22"/>
                <w:szCs w:val="22"/>
              </w:rPr>
              <w:t xml:space="preserve"> will be scheduled </w:t>
            </w:r>
            <w:r w:rsidR="00E24D6E">
              <w:rPr>
                <w:rFonts w:ascii="Times New Roman" w:hAnsi="Times New Roman"/>
                <w:sz w:val="22"/>
                <w:szCs w:val="22"/>
              </w:rPr>
              <w:t>Thursday</w:t>
            </w:r>
            <w:r w:rsidRPr="00B92FD5">
              <w:rPr>
                <w:rFonts w:ascii="Times New Roman" w:hAnsi="Times New Roman"/>
                <w:sz w:val="22"/>
                <w:szCs w:val="22"/>
              </w:rPr>
              <w:t xml:space="preserve">, December </w:t>
            </w:r>
            <w:r w:rsidR="00E24D6E">
              <w:rPr>
                <w:rFonts w:ascii="Times New Roman" w:hAnsi="Times New Roman"/>
                <w:sz w:val="22"/>
                <w:szCs w:val="22"/>
              </w:rPr>
              <w:t>29</w:t>
            </w:r>
            <w:r w:rsidR="00E85848" w:rsidRPr="00B92FD5">
              <w:rPr>
                <w:rFonts w:ascii="Times New Roman" w:hAnsi="Times New Roman"/>
                <w:sz w:val="22"/>
                <w:szCs w:val="22"/>
              </w:rPr>
              <w:t>,</w:t>
            </w:r>
            <w:r w:rsidRPr="00B92FD5">
              <w:rPr>
                <w:rFonts w:ascii="Times New Roman" w:hAnsi="Times New Roman"/>
                <w:sz w:val="22"/>
                <w:szCs w:val="22"/>
              </w:rPr>
              <w:t xml:space="preserve"> to process manual pay sets and void checks.  This procedure will correct an employee’s record on the Report 88</w:t>
            </w:r>
            <w:r w:rsidR="0047397D" w:rsidRPr="00B92FD5">
              <w:rPr>
                <w:rFonts w:ascii="Times New Roman" w:hAnsi="Times New Roman"/>
                <w:sz w:val="22"/>
                <w:szCs w:val="22"/>
              </w:rPr>
              <w:t>3</w:t>
            </w:r>
            <w:r w:rsidRPr="00B92FD5">
              <w:rPr>
                <w:rFonts w:ascii="Times New Roman" w:hAnsi="Times New Roman"/>
                <w:sz w:val="22"/>
                <w:szCs w:val="22"/>
              </w:rPr>
              <w:t xml:space="preserve"> </w:t>
            </w:r>
            <w:r w:rsidRPr="00B92FD5">
              <w:rPr>
                <w:rFonts w:ascii="Times New Roman" w:hAnsi="Times New Roman"/>
                <w:i/>
                <w:sz w:val="22"/>
                <w:szCs w:val="22"/>
              </w:rPr>
              <w:t>(</w:t>
            </w:r>
            <w:r w:rsidR="0047397D" w:rsidRPr="00B92FD5">
              <w:rPr>
                <w:rFonts w:ascii="Times New Roman" w:hAnsi="Times New Roman"/>
                <w:i/>
                <w:sz w:val="22"/>
                <w:szCs w:val="22"/>
              </w:rPr>
              <w:t>CALENDAR YEAR-END EMPLOYEE DETAIL AUDIT LISTING</w:t>
            </w:r>
            <w:r w:rsidRPr="00B92FD5">
              <w:rPr>
                <w:rFonts w:ascii="Times New Roman" w:hAnsi="Times New Roman"/>
                <w:i/>
                <w:sz w:val="22"/>
                <w:szCs w:val="22"/>
              </w:rPr>
              <w:t>)</w:t>
            </w:r>
            <w:r w:rsidRPr="00B92FD5">
              <w:rPr>
                <w:rFonts w:ascii="Times New Roman" w:hAnsi="Times New Roman"/>
                <w:sz w:val="22"/>
                <w:szCs w:val="22"/>
              </w:rPr>
              <w:t xml:space="preserve">.  Because no checks will be written, third-party suspense items will be created for all federal tax, OASDI, HI, and miscellaneous third-party amounts that are part of the voids and/or manual </w:t>
            </w:r>
            <w:proofErr w:type="spellStart"/>
            <w:r w:rsidRPr="00B92FD5">
              <w:rPr>
                <w:rFonts w:ascii="Times New Roman" w:hAnsi="Times New Roman"/>
                <w:sz w:val="22"/>
                <w:szCs w:val="22"/>
              </w:rPr>
              <w:t>paysets</w:t>
            </w:r>
            <w:proofErr w:type="spellEnd"/>
            <w:r w:rsidRPr="00B92FD5">
              <w:rPr>
                <w:rFonts w:ascii="Times New Roman" w:hAnsi="Times New Roman"/>
                <w:sz w:val="22"/>
                <w:szCs w:val="22"/>
              </w:rPr>
              <w:t xml:space="preserve">.  The following steps </w:t>
            </w:r>
            <w:r w:rsidR="00534BB0" w:rsidRPr="00B92FD5">
              <w:rPr>
                <w:rFonts w:ascii="Times New Roman" w:hAnsi="Times New Roman"/>
                <w:sz w:val="22"/>
                <w:szCs w:val="22"/>
              </w:rPr>
              <w:t>must</w:t>
            </w:r>
            <w:r w:rsidRPr="00B92FD5">
              <w:rPr>
                <w:rFonts w:ascii="Times New Roman" w:hAnsi="Times New Roman"/>
                <w:sz w:val="22"/>
                <w:szCs w:val="22"/>
              </w:rPr>
              <w:t xml:space="preserve"> be taken to clear these items.</w:t>
            </w:r>
          </w:p>
        </w:tc>
      </w:tr>
    </w:tbl>
    <w:p w:rsidR="00EA0362" w:rsidRPr="0047397D" w:rsidRDefault="00EA0362">
      <w:pPr>
        <w:rPr>
          <w:sz w:val="16"/>
          <w:szCs w:val="16"/>
        </w:rPr>
      </w:pPr>
    </w:p>
    <w:tbl>
      <w:tblPr>
        <w:tblW w:w="0" w:type="auto"/>
        <w:tblInd w:w="1829" w:type="dxa"/>
        <w:tblLayout w:type="fixed"/>
        <w:tblLook w:val="0000" w:firstRow="0" w:lastRow="0" w:firstColumn="0" w:lastColumn="0" w:noHBand="0" w:noVBand="0"/>
      </w:tblPr>
      <w:tblGrid>
        <w:gridCol w:w="529"/>
        <w:gridCol w:w="6840"/>
        <w:gridCol w:w="990"/>
      </w:tblGrid>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Pr="00B92FD5" w:rsidRDefault="00EA0362">
            <w:pPr>
              <w:pStyle w:val="TableHeaderText"/>
              <w:rPr>
                <w:sz w:val="16"/>
                <w:szCs w:val="16"/>
              </w:rPr>
            </w:pPr>
            <w:r w:rsidRPr="00B92FD5">
              <w:rPr>
                <w:sz w:val="16"/>
                <w:szCs w:val="16"/>
              </w:rPr>
              <w:t>Step</w:t>
            </w:r>
          </w:p>
        </w:tc>
        <w:tc>
          <w:tcPr>
            <w:tcW w:w="6840" w:type="dxa"/>
            <w:tcBorders>
              <w:top w:val="single" w:sz="6" w:space="0" w:color="auto"/>
              <w:bottom w:val="single" w:sz="6" w:space="0" w:color="auto"/>
              <w:right w:val="single" w:sz="6" w:space="0" w:color="auto"/>
            </w:tcBorders>
          </w:tcPr>
          <w:p w:rsidR="00EA0362" w:rsidRDefault="00EA0362">
            <w:pPr>
              <w:pStyle w:val="TableHeaderText"/>
              <w:rPr>
                <w:sz w:val="22"/>
              </w:rPr>
            </w:pPr>
            <w:r>
              <w:rPr>
                <w:sz w:val="22"/>
              </w:rPr>
              <w:t>Action</w:t>
            </w:r>
          </w:p>
        </w:tc>
        <w:tc>
          <w:tcPr>
            <w:tcW w:w="990" w:type="dxa"/>
            <w:tcBorders>
              <w:top w:val="single" w:sz="6" w:space="0" w:color="auto"/>
              <w:bottom w:val="single" w:sz="6" w:space="0" w:color="auto"/>
              <w:right w:val="single" w:sz="6" w:space="0" w:color="auto"/>
            </w:tcBorders>
          </w:tcPr>
          <w:p w:rsidR="00EA0362" w:rsidRPr="00B92FD5" w:rsidRDefault="00B92FD5">
            <w:pPr>
              <w:pStyle w:val="TableHeaderText"/>
              <w:rPr>
                <w:sz w:val="16"/>
                <w:szCs w:val="16"/>
              </w:rPr>
            </w:pPr>
            <w:r>
              <w:rPr>
                <w:sz w:val="16"/>
                <w:szCs w:val="16"/>
              </w:rPr>
              <w:t>Done by</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2"/>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rsidP="00AA6D0F">
            <w:pPr>
              <w:pStyle w:val="TableText"/>
              <w:rPr>
                <w:sz w:val="22"/>
              </w:rPr>
            </w:pPr>
            <w:r>
              <w:rPr>
                <w:sz w:val="22"/>
              </w:rPr>
              <w:t xml:space="preserve">Prepare a journal entry charging the agency </w:t>
            </w:r>
            <w:r w:rsidR="009F3064">
              <w:rPr>
                <w:sz w:val="22"/>
              </w:rPr>
              <w:t>in C</w:t>
            </w:r>
            <w:r w:rsidR="00AA6D0F">
              <w:rPr>
                <w:sz w:val="22"/>
              </w:rPr>
              <w:t>ardinal</w:t>
            </w:r>
            <w:r w:rsidR="009F3064">
              <w:rPr>
                <w:sz w:val="22"/>
              </w:rPr>
              <w:t xml:space="preserve"> for </w:t>
            </w:r>
            <w:r>
              <w:rPr>
                <w:sz w:val="22"/>
              </w:rPr>
              <w:t>the total of the suspense items created.</w:t>
            </w:r>
            <w:r w:rsidR="00D032E1">
              <w:rPr>
                <w:sz w:val="22"/>
              </w:rPr>
              <w:t xml:space="preserve"> </w:t>
            </w:r>
          </w:p>
        </w:tc>
        <w:tc>
          <w:tcPr>
            <w:tcW w:w="990" w:type="dxa"/>
            <w:tcBorders>
              <w:top w:val="single" w:sz="6" w:space="0" w:color="auto"/>
              <w:bottom w:val="single" w:sz="6" w:space="0" w:color="auto"/>
              <w:right w:val="single" w:sz="6" w:space="0" w:color="auto"/>
            </w:tcBorders>
          </w:tcPr>
          <w:p w:rsidR="00EA0362" w:rsidRDefault="00EA0362">
            <w:pPr>
              <w:pStyle w:val="TableText"/>
              <w:jc w:val="center"/>
              <w:rPr>
                <w:sz w:val="22"/>
              </w:rPr>
            </w:pPr>
            <w:r>
              <w:rPr>
                <w:sz w:val="22"/>
              </w:rPr>
              <w:t>DOA</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rsidP="00172FBA">
            <w:pPr>
              <w:pStyle w:val="TableText"/>
              <w:rPr>
                <w:sz w:val="22"/>
              </w:rPr>
            </w:pPr>
            <w:r>
              <w:rPr>
                <w:sz w:val="22"/>
              </w:rPr>
              <w:t xml:space="preserve">Delete all items from the Third Party Suspense File as part of the year-end process.  These are listed on the U014 report and affect only Federal Tax Deposits (FAD) and agency-level third-party remittances (i.e. Reciprocal State Taxes, Employee Associations, Pre-tax </w:t>
            </w:r>
            <w:r w:rsidR="00172FBA">
              <w:rPr>
                <w:sz w:val="22"/>
              </w:rPr>
              <w:t>T</w:t>
            </w:r>
            <w:r>
              <w:rPr>
                <w:sz w:val="22"/>
              </w:rPr>
              <w:t>ransportation programs, etc.).</w:t>
            </w:r>
          </w:p>
        </w:tc>
        <w:tc>
          <w:tcPr>
            <w:tcW w:w="990" w:type="dxa"/>
            <w:tcBorders>
              <w:top w:val="single" w:sz="6" w:space="0" w:color="auto"/>
              <w:bottom w:val="single" w:sz="6" w:space="0" w:color="auto"/>
              <w:right w:val="single" w:sz="6" w:space="0" w:color="auto"/>
            </w:tcBorders>
          </w:tcPr>
          <w:p w:rsidR="00EA0362" w:rsidRDefault="00EA0362">
            <w:pPr>
              <w:pStyle w:val="TableText"/>
              <w:jc w:val="center"/>
              <w:rPr>
                <w:sz w:val="22"/>
              </w:rPr>
            </w:pPr>
            <w:r>
              <w:rPr>
                <w:sz w:val="22"/>
              </w:rPr>
              <w:t>DOA</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rsidP="00AA6D0F">
            <w:pPr>
              <w:jc w:val="both"/>
              <w:rPr>
                <w:sz w:val="22"/>
              </w:rPr>
            </w:pPr>
            <w:r>
              <w:rPr>
                <w:sz w:val="22"/>
              </w:rPr>
              <w:t xml:space="preserve">Recover overpayment of </w:t>
            </w:r>
            <w:r w:rsidR="00AA6D0F">
              <w:rPr>
                <w:sz w:val="22"/>
              </w:rPr>
              <w:t>F</w:t>
            </w:r>
            <w:r>
              <w:rPr>
                <w:sz w:val="22"/>
              </w:rPr>
              <w:t>ederal, OASDI, and HI taxes when 4th quarter Form 941 is filed.  Agencies will receive refund checks from the IRS (unless the refund is off-set by other charges).</w:t>
            </w:r>
          </w:p>
        </w:tc>
        <w:tc>
          <w:tcPr>
            <w:tcW w:w="990" w:type="dxa"/>
            <w:tcBorders>
              <w:top w:val="single" w:sz="6" w:space="0" w:color="auto"/>
              <w:bottom w:val="single" w:sz="6" w:space="0" w:color="auto"/>
              <w:right w:val="single" w:sz="6" w:space="0" w:color="auto"/>
            </w:tcBorders>
          </w:tcPr>
          <w:p w:rsidR="00EA0362" w:rsidRDefault="00EA0362">
            <w:pPr>
              <w:jc w:val="center"/>
              <w:rPr>
                <w:sz w:val="22"/>
              </w:rPr>
            </w:pPr>
            <w:r>
              <w:rPr>
                <w:sz w:val="22"/>
              </w:rPr>
              <w:t>DOA</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rsidP="00B6318D">
            <w:pPr>
              <w:jc w:val="both"/>
              <w:rPr>
                <w:sz w:val="22"/>
              </w:rPr>
            </w:pPr>
            <w:r>
              <w:rPr>
                <w:sz w:val="22"/>
              </w:rPr>
              <w:t xml:space="preserve">Recover overpayments to miscellaneous vendors identified in step 2 above (other than FAD).  This may require depositing the agency-level check, subtracting the employee deduction, and processing </w:t>
            </w:r>
            <w:r w:rsidR="00B6318D">
              <w:rPr>
                <w:sz w:val="22"/>
              </w:rPr>
              <w:t>a payment</w:t>
            </w:r>
            <w:r w:rsidR="00AA6D0F">
              <w:rPr>
                <w:sz w:val="22"/>
              </w:rPr>
              <w:t xml:space="preserve"> </w:t>
            </w:r>
            <w:r>
              <w:rPr>
                <w:sz w:val="22"/>
              </w:rPr>
              <w:t>voucher for the revised amount.</w:t>
            </w:r>
          </w:p>
        </w:tc>
        <w:tc>
          <w:tcPr>
            <w:tcW w:w="990" w:type="dxa"/>
            <w:tcBorders>
              <w:top w:val="single" w:sz="6" w:space="0" w:color="auto"/>
              <w:bottom w:val="single" w:sz="6" w:space="0" w:color="auto"/>
              <w:right w:val="single" w:sz="6" w:space="0" w:color="auto"/>
            </w:tcBorders>
          </w:tcPr>
          <w:p w:rsidR="00EA0362" w:rsidRDefault="00B92FD5">
            <w:pPr>
              <w:pStyle w:val="TableText"/>
              <w:jc w:val="center"/>
              <w:rPr>
                <w:sz w:val="22"/>
              </w:rPr>
            </w:pPr>
            <w:r>
              <w:rPr>
                <w:sz w:val="22"/>
              </w:rPr>
              <w:t>Agency</w:t>
            </w:r>
          </w:p>
        </w:tc>
      </w:tr>
      <w:tr w:rsidR="00EA0362" w:rsidTr="00B92FD5">
        <w:trPr>
          <w:cantSplit/>
        </w:trPr>
        <w:tc>
          <w:tcPr>
            <w:tcW w:w="529"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3"/>
              </w:numPr>
              <w:jc w:val="center"/>
              <w:rPr>
                <w:sz w:val="22"/>
              </w:rPr>
            </w:pPr>
          </w:p>
        </w:tc>
        <w:tc>
          <w:tcPr>
            <w:tcW w:w="6840" w:type="dxa"/>
            <w:tcBorders>
              <w:top w:val="single" w:sz="6" w:space="0" w:color="auto"/>
              <w:bottom w:val="single" w:sz="6" w:space="0" w:color="auto"/>
              <w:right w:val="single" w:sz="6" w:space="0" w:color="auto"/>
            </w:tcBorders>
          </w:tcPr>
          <w:p w:rsidR="00EA0362" w:rsidRDefault="00EA0362" w:rsidP="0062407E">
            <w:pPr>
              <w:pStyle w:val="Extmemo"/>
              <w:rPr>
                <w:rFonts w:ascii="Times New Roman" w:hAnsi="Times New Roman"/>
                <w:sz w:val="22"/>
              </w:rPr>
            </w:pPr>
            <w:r>
              <w:rPr>
                <w:rFonts w:ascii="Times New Roman" w:hAnsi="Times New Roman"/>
                <w:sz w:val="22"/>
              </w:rPr>
              <w:t xml:space="preserve">Like normal </w:t>
            </w:r>
            <w:proofErr w:type="spellStart"/>
            <w:r>
              <w:rPr>
                <w:rFonts w:ascii="Times New Roman" w:hAnsi="Times New Roman"/>
                <w:sz w:val="22"/>
              </w:rPr>
              <w:t>payruns</w:t>
            </w:r>
            <w:proofErr w:type="spellEnd"/>
            <w:r>
              <w:rPr>
                <w:rFonts w:ascii="Times New Roman" w:hAnsi="Times New Roman"/>
                <w:sz w:val="22"/>
              </w:rPr>
              <w:t xml:space="preserve">, the "dummy" </w:t>
            </w:r>
            <w:proofErr w:type="spellStart"/>
            <w:r>
              <w:rPr>
                <w:rFonts w:ascii="Times New Roman" w:hAnsi="Times New Roman"/>
                <w:sz w:val="22"/>
              </w:rPr>
              <w:t>payrun</w:t>
            </w:r>
            <w:proofErr w:type="spellEnd"/>
            <w:r>
              <w:rPr>
                <w:rFonts w:ascii="Times New Roman" w:hAnsi="Times New Roman"/>
                <w:sz w:val="22"/>
              </w:rPr>
              <w:t xml:space="preserve"> will recover most employee-level deductions through the negative deduction process.  Therefore, if the funds are collected outside of CIPPS and the adjustment is for "</w:t>
            </w:r>
            <w:r w:rsidR="0062407E">
              <w:rPr>
                <w:rFonts w:ascii="Times New Roman" w:hAnsi="Times New Roman"/>
                <w:sz w:val="22"/>
              </w:rPr>
              <w:t>M</w:t>
            </w:r>
            <w:r>
              <w:rPr>
                <w:rFonts w:ascii="Times New Roman" w:hAnsi="Times New Roman"/>
                <w:sz w:val="22"/>
              </w:rPr>
              <w:t xml:space="preserve">asterfile only" updates contact </w:t>
            </w:r>
            <w:r w:rsidR="005F396B">
              <w:rPr>
                <w:rFonts w:ascii="Times New Roman" w:hAnsi="Times New Roman"/>
                <w:sz w:val="22"/>
              </w:rPr>
              <w:t>Cathy Gravatt</w:t>
            </w:r>
            <w:r>
              <w:rPr>
                <w:rFonts w:ascii="Times New Roman" w:hAnsi="Times New Roman"/>
                <w:sz w:val="22"/>
              </w:rPr>
              <w:t xml:space="preserve"> at (804) </w:t>
            </w:r>
            <w:r w:rsidR="005F396B">
              <w:rPr>
                <w:rFonts w:ascii="Times New Roman" w:hAnsi="Times New Roman"/>
                <w:sz w:val="22"/>
              </w:rPr>
              <w:t>225-2386</w:t>
            </w:r>
            <w:r>
              <w:rPr>
                <w:rFonts w:ascii="Times New Roman" w:hAnsi="Times New Roman"/>
                <w:sz w:val="22"/>
              </w:rPr>
              <w:t xml:space="preserve"> or </w:t>
            </w:r>
            <w:hyperlink r:id="rId10" w:history="1">
              <w:proofErr w:type="spellStart"/>
              <w:r w:rsidR="005F396B">
                <w:rPr>
                  <w:rStyle w:val="Hyperlink"/>
                </w:rPr>
                <w:t>cathy.gravatt</w:t>
              </w:r>
              <w:proofErr w:type="spellEnd"/>
              <w:r w:rsidR="004C12DB">
                <w:rPr>
                  <w:rStyle w:val="Hyperlink"/>
                </w:rPr>
                <w:t xml:space="preserve"> </w:t>
              </w:r>
              <w:r>
                <w:rPr>
                  <w:rStyle w:val="Hyperlink"/>
                </w:rPr>
                <w:t>@doa.virginia.gov</w:t>
              </w:r>
            </w:hyperlink>
            <w:r>
              <w:rPr>
                <w:rFonts w:ascii="Times New Roman" w:hAnsi="Times New Roman"/>
                <w:sz w:val="22"/>
              </w:rPr>
              <w:t>.</w:t>
            </w:r>
          </w:p>
        </w:tc>
        <w:tc>
          <w:tcPr>
            <w:tcW w:w="990" w:type="dxa"/>
            <w:tcBorders>
              <w:top w:val="single" w:sz="6" w:space="0" w:color="auto"/>
              <w:bottom w:val="single" w:sz="6" w:space="0" w:color="auto"/>
              <w:right w:val="single" w:sz="6" w:space="0" w:color="auto"/>
            </w:tcBorders>
          </w:tcPr>
          <w:p w:rsidR="00EA0362" w:rsidRDefault="00B92FD5" w:rsidP="00B92FD5">
            <w:pPr>
              <w:pStyle w:val="TableText"/>
              <w:rPr>
                <w:sz w:val="22"/>
              </w:rPr>
            </w:pPr>
            <w:r>
              <w:rPr>
                <w:sz w:val="22"/>
              </w:rPr>
              <w:t>Agency</w:t>
            </w:r>
          </w:p>
        </w:tc>
      </w:tr>
    </w:tbl>
    <w:p w:rsidR="00EA0362" w:rsidRDefault="00EA0362">
      <w:pPr>
        <w:pStyle w:val="ContinuedOnNextPa"/>
        <w:outlineLvl w:val="0"/>
      </w:pPr>
      <w:r>
        <w:t>Continued on next page</w:t>
      </w:r>
    </w:p>
    <w:p w:rsidR="00494436" w:rsidRPr="009918DF" w:rsidRDefault="002C02B2" w:rsidP="00A66078">
      <w:pPr>
        <w:pStyle w:val="MapTitleContinued"/>
        <w:spacing w:after="120"/>
        <w:outlineLvl w:val="0"/>
        <w:rPr>
          <w:rFonts w:ascii="Times New Roman" w:hAnsi="Times New Roman"/>
          <w:b w:val="0"/>
          <w:sz w:val="22"/>
          <w:szCs w:val="22"/>
        </w:rPr>
      </w:pPr>
      <w:r>
        <w:rPr>
          <w:rFonts w:ascii="Times New Roman" w:hAnsi="Times New Roman"/>
          <w:sz w:val="28"/>
        </w:rPr>
        <w:br w:type="page"/>
      </w:r>
      <w:r w:rsidR="00047E2A" w:rsidRPr="00852BAC">
        <w:rPr>
          <w:rFonts w:ascii="Times New Roman" w:hAnsi="Times New Roman"/>
          <w:sz w:val="28"/>
        </w:rPr>
        <w:lastRenderedPageBreak/>
        <w:t xml:space="preserve">Payroll Processing - Calendar Year-End </w:t>
      </w:r>
      <w:r w:rsidR="00A4186A">
        <w:rPr>
          <w:rFonts w:ascii="Times New Roman" w:hAnsi="Times New Roman"/>
          <w:sz w:val="28"/>
        </w:rPr>
        <w:t>2016</w:t>
      </w:r>
      <w:r w:rsidR="00047E2A">
        <w:rPr>
          <w:rFonts w:ascii="Times New Roman" w:hAnsi="Times New Roman"/>
          <w:sz w:val="28"/>
        </w:rPr>
        <w:t xml:space="preserve">, </w:t>
      </w:r>
      <w:r w:rsidR="00047E2A" w:rsidRPr="0098318D">
        <w:rPr>
          <w:rFonts w:ascii="Times New Roman" w:hAnsi="Times New Roman"/>
          <w:b w:val="0"/>
          <w:sz w:val="24"/>
          <w:szCs w:val="24"/>
        </w:rPr>
        <w:t>continued</w:t>
      </w:r>
    </w:p>
    <w:p w:rsidR="00494436" w:rsidRPr="00E579E0" w:rsidRDefault="00494436" w:rsidP="00A66078">
      <w:pPr>
        <w:pStyle w:val="BlockLine"/>
        <w:spacing w:before="0"/>
        <w:ind w:left="1699"/>
        <w:rPr>
          <w:sz w:val="16"/>
          <w:szCs w:val="16"/>
        </w:rPr>
      </w:pPr>
      <w:r>
        <w:t xml:space="preserve"> </w:t>
      </w:r>
    </w:p>
    <w:tbl>
      <w:tblPr>
        <w:tblW w:w="0" w:type="auto"/>
        <w:tblLayout w:type="fixed"/>
        <w:tblLook w:val="0000" w:firstRow="0" w:lastRow="0" w:firstColumn="0" w:lastColumn="0" w:noHBand="0" w:noVBand="0"/>
      </w:tblPr>
      <w:tblGrid>
        <w:gridCol w:w="2088"/>
        <w:gridCol w:w="8100"/>
      </w:tblGrid>
      <w:tr w:rsidR="00EA0362">
        <w:trPr>
          <w:cantSplit/>
        </w:trPr>
        <w:tc>
          <w:tcPr>
            <w:tcW w:w="2088" w:type="dxa"/>
          </w:tcPr>
          <w:p w:rsidR="00EA0362" w:rsidRDefault="00EA0362">
            <w:pPr>
              <w:pStyle w:val="Heading5"/>
            </w:pPr>
            <w:r>
              <w:br w:type="page"/>
              <w:t>How to Process Void Checks External to CIPPS</w:t>
            </w:r>
          </w:p>
        </w:tc>
        <w:tc>
          <w:tcPr>
            <w:tcW w:w="8100" w:type="dxa"/>
          </w:tcPr>
          <w:p w:rsidR="00EA0362" w:rsidRDefault="00EA0362" w:rsidP="008F094D">
            <w:pPr>
              <w:pStyle w:val="Extmemo"/>
              <w:jc w:val="both"/>
              <w:rPr>
                <w:rFonts w:ascii="Times New Roman" w:hAnsi="Times New Roman"/>
              </w:rPr>
            </w:pPr>
            <w:r>
              <w:rPr>
                <w:rFonts w:ascii="Times New Roman" w:hAnsi="Times New Roman"/>
              </w:rPr>
              <w:t>For year-end processing, it is som</w:t>
            </w:r>
            <w:r w:rsidR="004C12DB">
              <w:rPr>
                <w:rFonts w:ascii="Times New Roman" w:hAnsi="Times New Roman"/>
              </w:rPr>
              <w:t xml:space="preserve">etimes necessary to process </w:t>
            </w:r>
            <w:r w:rsidR="00A4186A">
              <w:rPr>
                <w:rFonts w:ascii="Times New Roman" w:hAnsi="Times New Roman"/>
              </w:rPr>
              <w:t>2016</w:t>
            </w:r>
            <w:r>
              <w:rPr>
                <w:rFonts w:ascii="Times New Roman" w:hAnsi="Times New Roman"/>
              </w:rPr>
              <w:t xml:space="preserve"> VOID checks </w:t>
            </w:r>
            <w:r>
              <w:rPr>
                <w:rFonts w:ascii="Times New Roman" w:hAnsi="Times New Roman"/>
                <w:b/>
                <w:u w:val="single"/>
              </w:rPr>
              <w:t>external</w:t>
            </w:r>
            <w:r w:rsidR="009428CC">
              <w:rPr>
                <w:rFonts w:ascii="Times New Roman" w:hAnsi="Times New Roman"/>
                <w:b/>
                <w:u w:val="single"/>
              </w:rPr>
              <w:t>ly</w:t>
            </w:r>
            <w:r>
              <w:rPr>
                <w:rFonts w:ascii="Times New Roman" w:hAnsi="Times New Roman"/>
              </w:rPr>
              <w:t xml:space="preserve"> to CIPPS. Agencies must complete the following procedures if it is necessary to void</w:t>
            </w:r>
            <w:r w:rsidR="004C12DB">
              <w:rPr>
                <w:rFonts w:ascii="Times New Roman" w:hAnsi="Times New Roman"/>
              </w:rPr>
              <w:t xml:space="preserve"> CY </w:t>
            </w:r>
            <w:r w:rsidR="00A4186A">
              <w:rPr>
                <w:rFonts w:ascii="Times New Roman" w:hAnsi="Times New Roman"/>
              </w:rPr>
              <w:t>2016</w:t>
            </w:r>
            <w:r w:rsidR="004C12DB">
              <w:rPr>
                <w:rFonts w:ascii="Times New Roman" w:hAnsi="Times New Roman"/>
              </w:rPr>
              <w:t xml:space="preserve"> checks after 12/</w:t>
            </w:r>
            <w:r w:rsidR="008F094D">
              <w:rPr>
                <w:rFonts w:ascii="Times New Roman" w:hAnsi="Times New Roman"/>
              </w:rPr>
              <w:t>29</w:t>
            </w:r>
            <w:r w:rsidR="004C12DB">
              <w:rPr>
                <w:rFonts w:ascii="Times New Roman" w:hAnsi="Times New Roman"/>
              </w:rPr>
              <w:t>/</w:t>
            </w:r>
            <w:r w:rsidR="00A4186A">
              <w:rPr>
                <w:rFonts w:ascii="Times New Roman" w:hAnsi="Times New Roman"/>
              </w:rPr>
              <w:t>2016</w:t>
            </w:r>
            <w:r>
              <w:rPr>
                <w:rFonts w:ascii="Times New Roman" w:hAnsi="Times New Roman"/>
              </w:rPr>
              <w:t>.</w:t>
            </w:r>
          </w:p>
        </w:tc>
      </w:tr>
    </w:tbl>
    <w:p w:rsidR="00EA0362" w:rsidRPr="00F5531A" w:rsidRDefault="00EA0362">
      <w:pPr>
        <w:rPr>
          <w:sz w:val="16"/>
          <w:szCs w:val="16"/>
        </w:rPr>
      </w:pPr>
    </w:p>
    <w:tbl>
      <w:tblPr>
        <w:tblW w:w="0" w:type="auto"/>
        <w:tblInd w:w="1548" w:type="dxa"/>
        <w:tblLayout w:type="fixed"/>
        <w:tblLook w:val="0000" w:firstRow="0" w:lastRow="0" w:firstColumn="0" w:lastColumn="0" w:noHBand="0" w:noVBand="0"/>
      </w:tblPr>
      <w:tblGrid>
        <w:gridCol w:w="810"/>
        <w:gridCol w:w="2880"/>
        <w:gridCol w:w="5040"/>
      </w:tblGrid>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Step</w:t>
            </w:r>
          </w:p>
        </w:tc>
        <w:tc>
          <w:tcPr>
            <w:tcW w:w="7920" w:type="dxa"/>
            <w:gridSpan w:val="2"/>
            <w:tcBorders>
              <w:top w:val="single" w:sz="6" w:space="0" w:color="auto"/>
              <w:bottom w:val="single" w:sz="6" w:space="0" w:color="auto"/>
              <w:right w:val="single" w:sz="6" w:space="0" w:color="auto"/>
            </w:tcBorders>
          </w:tcPr>
          <w:p w:rsidR="00EA0362" w:rsidRDefault="00EA0362">
            <w:pPr>
              <w:pStyle w:val="TableHeaderText"/>
              <w:rPr>
                <w:sz w:val="22"/>
              </w:rPr>
            </w:pPr>
            <w:r>
              <w:rPr>
                <w:sz w:val="22"/>
              </w:rPr>
              <w:t>Action</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4"/>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pPr>
              <w:pStyle w:val="Extmemo"/>
              <w:rPr>
                <w:b/>
              </w:rPr>
            </w:pPr>
            <w:r>
              <w:rPr>
                <w:b/>
              </w:rPr>
              <w:t>Do not write on or stamp the check "VOID."</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rsidP="00910652">
            <w:pPr>
              <w:tabs>
                <w:tab w:val="left" w:pos="720"/>
              </w:tabs>
              <w:rPr>
                <w:sz w:val="22"/>
              </w:rPr>
            </w:pPr>
            <w:r>
              <w:rPr>
                <w:sz w:val="22"/>
              </w:rPr>
              <w:t xml:space="preserve">Endorse the check "For Deposit Only - by: (agency name)" and deposit it to a Treasurer of Virginia account.  Follow established procedures for entering Deposit Certificates </w:t>
            </w:r>
            <w:r w:rsidR="00910652">
              <w:rPr>
                <w:sz w:val="22"/>
              </w:rPr>
              <w:t xml:space="preserve">in </w:t>
            </w:r>
            <w:r w:rsidR="00D032E1" w:rsidRPr="00FF7C23">
              <w:rPr>
                <w:sz w:val="22"/>
              </w:rPr>
              <w:t>Cardinal</w:t>
            </w:r>
            <w:r>
              <w:rPr>
                <w:sz w:val="22"/>
              </w:rPr>
              <w:t>. Also deposit any employee-level third party checks (i.e. garnishments).</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rsidP="00132DF5">
            <w:pPr>
              <w:tabs>
                <w:tab w:val="left" w:pos="1170"/>
              </w:tabs>
              <w:rPr>
                <w:sz w:val="22"/>
              </w:rPr>
            </w:pPr>
            <w:r>
              <w:rPr>
                <w:sz w:val="22"/>
              </w:rPr>
              <w:t xml:space="preserve">Agency-level third-party deductions (i.e. Employee Associations and Pre-tax </w:t>
            </w:r>
            <w:r w:rsidR="00132DF5">
              <w:rPr>
                <w:sz w:val="22"/>
              </w:rPr>
              <w:t>T</w:t>
            </w:r>
            <w:r>
              <w:rPr>
                <w:sz w:val="22"/>
              </w:rPr>
              <w:t>ransportation programs) - Recover from vendor or deposit the next check into your agency account, recalculate the amount less the employee deduction, and process a payment voucher to vendor for the correct amount.</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Default="00EA0362">
            <w:pPr>
              <w:pStyle w:val="Extmemo"/>
              <w:rPr>
                <w:rFonts w:ascii="Times New Roman" w:hAnsi="Times New Roman"/>
                <w:sz w:val="22"/>
              </w:rPr>
            </w:pPr>
            <w:r>
              <w:rPr>
                <w:rFonts w:ascii="Times New Roman" w:hAnsi="Times New Roman"/>
                <w:sz w:val="22"/>
              </w:rPr>
              <w:t xml:space="preserve">Direct Deposit (all ACH DD deductions) - To retrieve money from the bank, contact Payroll Production at 371-8385, or 371-4883 or e-mail </w:t>
            </w:r>
            <w:hyperlink r:id="rId11" w:history="1">
              <w:r>
                <w:rPr>
                  <w:rStyle w:val="Hyperlink"/>
                </w:rPr>
                <w:t>ach@doa.virginia.gov</w:t>
              </w:r>
            </w:hyperlink>
            <w:r>
              <w:rPr>
                <w:sz w:val="22"/>
              </w:rPr>
              <w:t>.</w:t>
            </w:r>
          </w:p>
          <w:p w:rsidR="00EA0362" w:rsidRDefault="00EA0362">
            <w:pPr>
              <w:pStyle w:val="Extmemo"/>
              <w:rPr>
                <w:rFonts w:ascii="Times New Roman" w:hAnsi="Times New Roman"/>
                <w:sz w:val="22"/>
              </w:rPr>
            </w:pPr>
            <w:r>
              <w:rPr>
                <w:rFonts w:ascii="Times New Roman" w:hAnsi="Times New Roman"/>
                <w:b/>
                <w:sz w:val="22"/>
              </w:rPr>
              <w:t xml:space="preserve">Direct Deposit funds must be retrieved within 5 days </w:t>
            </w:r>
            <w:r w:rsidR="00DC18F9">
              <w:rPr>
                <w:rFonts w:ascii="Times New Roman" w:hAnsi="Times New Roman"/>
                <w:b/>
                <w:sz w:val="22"/>
              </w:rPr>
              <w:t>after the</w:t>
            </w:r>
            <w:r>
              <w:rPr>
                <w:rFonts w:ascii="Times New Roman" w:hAnsi="Times New Roman"/>
                <w:b/>
                <w:sz w:val="22"/>
              </w:rPr>
              <w:t xml:space="preserve"> check date</w:t>
            </w:r>
            <w:r>
              <w:rPr>
                <w:rFonts w:ascii="Times New Roman" w:hAnsi="Times New Roman"/>
                <w:sz w:val="22"/>
              </w:rPr>
              <w:t>.</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Pr="00B92FD5" w:rsidRDefault="006B05BA" w:rsidP="006B05BA">
            <w:pPr>
              <w:tabs>
                <w:tab w:val="left" w:pos="720"/>
              </w:tabs>
              <w:rPr>
                <w:sz w:val="22"/>
              </w:rPr>
            </w:pPr>
            <w:r w:rsidRPr="006B05BA">
              <w:rPr>
                <w:sz w:val="22"/>
              </w:rPr>
              <w:t xml:space="preserve">Contact Department of Accounts State Payroll Ops for directions on how to request refund from </w:t>
            </w:r>
            <w:r>
              <w:rPr>
                <w:sz w:val="22"/>
              </w:rPr>
              <w:t xml:space="preserve">Virginia </w:t>
            </w:r>
            <w:r w:rsidR="00EA0362" w:rsidRPr="006B05BA">
              <w:rPr>
                <w:sz w:val="22"/>
              </w:rPr>
              <w:t>Department of Taxation</w:t>
            </w:r>
            <w:r w:rsidR="00EA0362" w:rsidRPr="00B92FD5">
              <w:rPr>
                <w:sz w:val="22"/>
              </w:rPr>
              <w:t xml:space="preserve"> for state tax withholdings. If reciprocal</w:t>
            </w:r>
            <w:r>
              <w:rPr>
                <w:sz w:val="22"/>
              </w:rPr>
              <w:t>/non-Virginia</w:t>
            </w:r>
            <w:r w:rsidR="00EA0362" w:rsidRPr="00B92FD5">
              <w:rPr>
                <w:sz w:val="22"/>
              </w:rPr>
              <w:t xml:space="preserve"> state taxes </w:t>
            </w:r>
            <w:r w:rsidR="005F396B" w:rsidRPr="00B92FD5">
              <w:rPr>
                <w:sz w:val="22"/>
              </w:rPr>
              <w:t xml:space="preserve">require </w:t>
            </w:r>
            <w:r w:rsidR="00EA0362" w:rsidRPr="00B92FD5">
              <w:rPr>
                <w:sz w:val="22"/>
              </w:rPr>
              <w:t>adjust</w:t>
            </w:r>
            <w:r w:rsidR="005F396B" w:rsidRPr="00B92FD5">
              <w:rPr>
                <w:sz w:val="22"/>
              </w:rPr>
              <w:t>ment,</w:t>
            </w:r>
            <w:r w:rsidR="00EA0362" w:rsidRPr="00B92FD5">
              <w:rPr>
                <w:sz w:val="22"/>
              </w:rPr>
              <w:t xml:space="preserve"> </w:t>
            </w:r>
            <w:r w:rsidR="005F396B" w:rsidRPr="00B92FD5">
              <w:rPr>
                <w:sz w:val="22"/>
              </w:rPr>
              <w:t>then your agency must</w:t>
            </w:r>
            <w:r w:rsidR="00EA0362" w:rsidRPr="00B92FD5">
              <w:rPr>
                <w:sz w:val="22"/>
              </w:rPr>
              <w:t xml:space="preserve"> request a refund on your</w:t>
            </w:r>
            <w:r w:rsidR="005F396B" w:rsidRPr="00B92FD5">
              <w:rPr>
                <w:sz w:val="22"/>
              </w:rPr>
              <w:t xml:space="preserve"> Annual Reconciliation &amp; Return </w:t>
            </w:r>
            <w:r w:rsidR="0034785D" w:rsidRPr="00B92FD5">
              <w:rPr>
                <w:sz w:val="22"/>
              </w:rPr>
              <w:t>for</w:t>
            </w:r>
            <w:r w:rsidR="005F396B" w:rsidRPr="00B92FD5">
              <w:rPr>
                <w:sz w:val="22"/>
              </w:rPr>
              <w:t xml:space="preserve"> the </w:t>
            </w:r>
            <w:r>
              <w:rPr>
                <w:sz w:val="22"/>
              </w:rPr>
              <w:t>other</w:t>
            </w:r>
            <w:r w:rsidR="005F396B" w:rsidRPr="00B92FD5">
              <w:rPr>
                <w:sz w:val="22"/>
              </w:rPr>
              <w:t xml:space="preserve"> state.</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Pr="00B92FD5" w:rsidRDefault="00EA0362" w:rsidP="0000509A">
            <w:pPr>
              <w:tabs>
                <w:tab w:val="left" w:pos="720"/>
              </w:tabs>
              <w:rPr>
                <w:sz w:val="22"/>
              </w:rPr>
            </w:pPr>
            <w:r w:rsidRPr="00B92FD5">
              <w:rPr>
                <w:sz w:val="22"/>
              </w:rPr>
              <w:t>If Optional Retirement Plan, request a refund from DOA</w:t>
            </w:r>
            <w:r w:rsidR="0000509A" w:rsidRPr="00B92FD5">
              <w:rPr>
                <w:sz w:val="22"/>
              </w:rPr>
              <w:t>; otherwise, contact VRS for</w:t>
            </w:r>
            <w:r w:rsidR="0031785C" w:rsidRPr="00B92FD5">
              <w:rPr>
                <w:sz w:val="22"/>
              </w:rPr>
              <w:t xml:space="preserve"> further instructions.</w:t>
            </w:r>
          </w:p>
        </w:tc>
      </w:tr>
      <w:tr w:rsidR="00EA0362">
        <w:trPr>
          <w:cantSplit/>
        </w:trPr>
        <w:tc>
          <w:tcPr>
            <w:tcW w:w="810" w:type="dxa"/>
            <w:tcBorders>
              <w:top w:val="single" w:sz="6" w:space="0" w:color="auto"/>
              <w:left w:val="single" w:sz="6" w:space="0" w:color="auto"/>
              <w:bottom w:val="single" w:sz="6" w:space="0" w:color="auto"/>
              <w:right w:val="single" w:sz="6" w:space="0" w:color="auto"/>
            </w:tcBorders>
          </w:tcPr>
          <w:p w:rsidR="00EA0362" w:rsidRDefault="00EA0362">
            <w:pPr>
              <w:pStyle w:val="TableText"/>
              <w:numPr>
                <w:ilvl w:val="0"/>
                <w:numId w:val="5"/>
              </w:numPr>
              <w:jc w:val="center"/>
              <w:rPr>
                <w:sz w:val="22"/>
              </w:rPr>
            </w:pPr>
          </w:p>
        </w:tc>
        <w:tc>
          <w:tcPr>
            <w:tcW w:w="7920" w:type="dxa"/>
            <w:gridSpan w:val="2"/>
            <w:tcBorders>
              <w:top w:val="single" w:sz="6" w:space="0" w:color="auto"/>
              <w:bottom w:val="single" w:sz="6" w:space="0" w:color="auto"/>
              <w:right w:val="single" w:sz="6" w:space="0" w:color="auto"/>
            </w:tcBorders>
          </w:tcPr>
          <w:p w:rsidR="00EA0362" w:rsidRPr="00B92FD5" w:rsidRDefault="00EA0362">
            <w:pPr>
              <w:tabs>
                <w:tab w:val="left" w:pos="1170"/>
              </w:tabs>
              <w:rPr>
                <w:sz w:val="22"/>
              </w:rPr>
            </w:pPr>
            <w:r w:rsidRPr="00B92FD5">
              <w:rPr>
                <w:sz w:val="22"/>
              </w:rPr>
              <w:t>Adjust employee records, as required, using year-end procedures, or request a corrected W-2 (form W-2C</w:t>
            </w:r>
            <w:r w:rsidR="00DC18F9" w:rsidRPr="00B92FD5">
              <w:rPr>
                <w:sz w:val="22"/>
              </w:rPr>
              <w:t>) if</w:t>
            </w:r>
            <w:r w:rsidRPr="00B92FD5">
              <w:rPr>
                <w:sz w:val="22"/>
              </w:rPr>
              <w:t xml:space="preserve"> past the YE certification deadline.</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val="restart"/>
          </w:tcPr>
          <w:p w:rsidR="00EA0362" w:rsidRDefault="00EA0362">
            <w:pPr>
              <w:rPr>
                <w:sz w:val="22"/>
              </w:rPr>
            </w:pPr>
            <w:r>
              <w:rPr>
                <w:sz w:val="22"/>
              </w:rPr>
              <w:t xml:space="preserve">  8.</w:t>
            </w:r>
          </w:p>
        </w:tc>
        <w:tc>
          <w:tcPr>
            <w:tcW w:w="7920" w:type="dxa"/>
            <w:gridSpan w:val="2"/>
          </w:tcPr>
          <w:p w:rsidR="00EA0362" w:rsidRPr="00B92FD5" w:rsidRDefault="00EA0362" w:rsidP="00E6475F">
            <w:pPr>
              <w:pStyle w:val="Extmemo"/>
              <w:rPr>
                <w:rFonts w:ascii="Times New Roman" w:hAnsi="Times New Roman"/>
                <w:sz w:val="22"/>
              </w:rPr>
            </w:pPr>
            <w:r w:rsidRPr="00B92FD5">
              <w:rPr>
                <w:rFonts w:ascii="Times New Roman" w:hAnsi="Times New Roman"/>
                <w:sz w:val="22"/>
              </w:rPr>
              <w:t>Recover miscellaneous employee-level deductions through the following instructions. Refunds requested through DOA will be credited to the agency by C</w:t>
            </w:r>
            <w:r w:rsidR="00E6475F">
              <w:rPr>
                <w:rFonts w:ascii="Times New Roman" w:hAnsi="Times New Roman"/>
                <w:sz w:val="22"/>
              </w:rPr>
              <w:t>ardinal</w:t>
            </w:r>
            <w:r w:rsidRPr="00B92FD5">
              <w:rPr>
                <w:rFonts w:ascii="Times New Roman" w:hAnsi="Times New Roman"/>
                <w:sz w:val="22"/>
              </w:rPr>
              <w:t xml:space="preserve"> journal entry.</w:t>
            </w:r>
            <w:r w:rsidR="00D032E1" w:rsidRPr="00B92FD5">
              <w:rPr>
                <w:rFonts w:ascii="Times New Roman" w:hAnsi="Times New Roman"/>
                <w:sz w:val="22"/>
              </w:rPr>
              <w:t xml:space="preserve">  </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TableHeaderText"/>
              <w:rPr>
                <w:sz w:val="22"/>
              </w:rPr>
            </w:pPr>
            <w:r>
              <w:rPr>
                <w:sz w:val="22"/>
              </w:rPr>
              <w:t>If deduction is…</w:t>
            </w:r>
          </w:p>
        </w:tc>
        <w:tc>
          <w:tcPr>
            <w:tcW w:w="5040" w:type="dxa"/>
          </w:tcPr>
          <w:p w:rsidR="00EA0362" w:rsidRDefault="00EA0362">
            <w:pPr>
              <w:pStyle w:val="TableHeaderText"/>
              <w:rPr>
                <w:sz w:val="22"/>
              </w:rPr>
            </w:pPr>
            <w:r>
              <w:rPr>
                <w:sz w:val="22"/>
              </w:rPr>
              <w:t>Then…</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Combined VA campaign</w:t>
            </w:r>
          </w:p>
        </w:tc>
        <w:tc>
          <w:tcPr>
            <w:tcW w:w="5040" w:type="dxa"/>
          </w:tcPr>
          <w:p w:rsidR="00EA0362" w:rsidRDefault="00EA0362">
            <w:pPr>
              <w:pStyle w:val="Extmemo"/>
              <w:rPr>
                <w:rFonts w:ascii="Times New Roman" w:hAnsi="Times New Roman"/>
                <w:sz w:val="22"/>
              </w:rPr>
            </w:pPr>
            <w:r>
              <w:rPr>
                <w:rFonts w:ascii="Times New Roman" w:hAnsi="Times New Roman"/>
                <w:sz w:val="22"/>
              </w:rPr>
              <w:t>Request refund from the vendor.</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Pr="008E40BE" w:rsidRDefault="00EA0362">
            <w:pPr>
              <w:pStyle w:val="Extmemo"/>
              <w:rPr>
                <w:rFonts w:ascii="Times New Roman" w:hAnsi="Times New Roman"/>
                <w:sz w:val="22"/>
              </w:rPr>
            </w:pPr>
            <w:r w:rsidRPr="008E40BE">
              <w:rPr>
                <w:rFonts w:ascii="Times New Roman" w:hAnsi="Times New Roman"/>
                <w:sz w:val="22"/>
              </w:rPr>
              <w:t>Deferred Compensation</w:t>
            </w:r>
          </w:p>
        </w:tc>
        <w:tc>
          <w:tcPr>
            <w:tcW w:w="5040" w:type="dxa"/>
          </w:tcPr>
          <w:p w:rsidR="00EA0362" w:rsidRPr="008E40BE" w:rsidRDefault="004A28FE" w:rsidP="006334E3">
            <w:pPr>
              <w:pStyle w:val="Extmemo"/>
              <w:rPr>
                <w:rFonts w:ascii="Times New Roman" w:hAnsi="Times New Roman"/>
                <w:sz w:val="22"/>
              </w:rPr>
            </w:pPr>
            <w:r w:rsidRPr="008E40BE">
              <w:rPr>
                <w:rFonts w:ascii="Times New Roman" w:hAnsi="Times New Roman"/>
                <w:sz w:val="22"/>
              </w:rPr>
              <w:t>Submit a Mistake of Fact to</w:t>
            </w:r>
            <w:r w:rsidR="00EA0362" w:rsidRPr="008E40BE">
              <w:rPr>
                <w:rFonts w:ascii="Times New Roman" w:hAnsi="Times New Roman"/>
                <w:sz w:val="22"/>
              </w:rPr>
              <w:t xml:space="preserve"> </w:t>
            </w:r>
            <w:r w:rsidR="001B608B" w:rsidRPr="008E40BE">
              <w:rPr>
                <w:rFonts w:ascii="Times New Roman" w:hAnsi="Times New Roman"/>
                <w:sz w:val="22"/>
              </w:rPr>
              <w:t>VRS</w:t>
            </w:r>
            <w:r w:rsidR="00837EC7" w:rsidRPr="008E40BE">
              <w:rPr>
                <w:rFonts w:ascii="Times New Roman" w:hAnsi="Times New Roman"/>
                <w:sz w:val="22"/>
              </w:rPr>
              <w:t xml:space="preserve"> to request refund</w:t>
            </w:r>
            <w:r w:rsidR="004C12DB" w:rsidRPr="008E40BE">
              <w:rPr>
                <w:rFonts w:ascii="Times New Roman" w:hAnsi="Times New Roman"/>
                <w:sz w:val="22"/>
              </w:rPr>
              <w:t>.</w:t>
            </w:r>
            <w:r w:rsidR="00837EC7" w:rsidRPr="008E40BE">
              <w:rPr>
                <w:rFonts w:ascii="Times New Roman" w:hAnsi="Times New Roman"/>
                <w:sz w:val="22"/>
              </w:rPr>
              <w:t xml:space="preserve"> A </w:t>
            </w:r>
            <w:r w:rsidR="00F5531A" w:rsidRPr="008E40BE">
              <w:rPr>
                <w:rFonts w:ascii="Times New Roman" w:hAnsi="Times New Roman"/>
                <w:sz w:val="22"/>
              </w:rPr>
              <w:t xml:space="preserve">1099 </w:t>
            </w:r>
            <w:r w:rsidR="00837EC7" w:rsidRPr="008E40BE">
              <w:rPr>
                <w:rFonts w:ascii="Times New Roman" w:hAnsi="Times New Roman"/>
                <w:sz w:val="22"/>
              </w:rPr>
              <w:t>may</w:t>
            </w:r>
            <w:r w:rsidR="00F5531A" w:rsidRPr="008E40BE">
              <w:rPr>
                <w:rFonts w:ascii="Times New Roman" w:hAnsi="Times New Roman"/>
                <w:sz w:val="22"/>
              </w:rPr>
              <w:t xml:space="preserve"> be issued </w:t>
            </w:r>
            <w:r w:rsidR="00837EC7" w:rsidRPr="008E40BE">
              <w:rPr>
                <w:rFonts w:ascii="Times New Roman" w:hAnsi="Times New Roman"/>
                <w:sz w:val="22"/>
              </w:rPr>
              <w:t xml:space="preserve">to the employee </w:t>
            </w:r>
            <w:r w:rsidR="00F5531A" w:rsidRPr="008E40BE">
              <w:rPr>
                <w:rFonts w:ascii="Times New Roman" w:hAnsi="Times New Roman"/>
                <w:sz w:val="22"/>
              </w:rPr>
              <w:t xml:space="preserve">by </w:t>
            </w:r>
            <w:r w:rsidR="006334E3" w:rsidRPr="008E40BE">
              <w:rPr>
                <w:rFonts w:ascii="Times New Roman" w:hAnsi="Times New Roman"/>
                <w:sz w:val="22"/>
              </w:rPr>
              <w:t xml:space="preserve">the TPA </w:t>
            </w:r>
            <w:r w:rsidR="00837EC7" w:rsidRPr="008E40BE">
              <w:rPr>
                <w:rFonts w:ascii="Times New Roman" w:hAnsi="Times New Roman"/>
                <w:sz w:val="22"/>
              </w:rPr>
              <w:t xml:space="preserve">for the </w:t>
            </w:r>
            <w:r w:rsidR="00F5531A" w:rsidRPr="008E40BE">
              <w:rPr>
                <w:rFonts w:ascii="Times New Roman" w:hAnsi="Times New Roman"/>
                <w:sz w:val="22"/>
              </w:rPr>
              <w:t>amount.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DSS Child Support (</w:t>
            </w:r>
            <w:proofErr w:type="spellStart"/>
            <w:r>
              <w:rPr>
                <w:rFonts w:ascii="Times New Roman" w:hAnsi="Times New Roman"/>
                <w:sz w:val="22"/>
              </w:rPr>
              <w:t>Ded</w:t>
            </w:r>
            <w:proofErr w:type="spellEnd"/>
            <w:r>
              <w:rPr>
                <w:rFonts w:ascii="Times New Roman" w:hAnsi="Times New Roman"/>
                <w:sz w:val="22"/>
              </w:rPr>
              <w:t xml:space="preserve"> </w:t>
            </w:r>
            <w:r w:rsidR="00B238F2">
              <w:rPr>
                <w:rFonts w:ascii="Times New Roman" w:hAnsi="Times New Roman"/>
                <w:sz w:val="22"/>
              </w:rPr>
              <w:t>0</w:t>
            </w:r>
            <w:r>
              <w:rPr>
                <w:rFonts w:ascii="Times New Roman" w:hAnsi="Times New Roman"/>
                <w:sz w:val="22"/>
              </w:rPr>
              <w:t>01)</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Department of Social Services</w:t>
            </w:r>
            <w:r w:rsidR="004C12DB">
              <w:rPr>
                <w:rFonts w:ascii="Times New Roman" w:hAnsi="Times New Roman"/>
                <w:sz w:val="22"/>
              </w:rPr>
              <w: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Flexible Reimbursement Account</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DHRM, Office of Health Benefits.</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Garnishment Fees</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DOA</w:t>
            </w:r>
            <w:r w:rsidR="005F396B">
              <w:rPr>
                <w:rFonts w:ascii="Times New Roman" w:hAnsi="Times New Roman"/>
                <w:sz w:val="22"/>
              </w:rPr>
              <w: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Health Care</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on the Health Care Certification</w:t>
            </w:r>
            <w:r w:rsidR="005F396B">
              <w:rPr>
                <w:rFonts w:ascii="Times New Roman" w:hAnsi="Times New Roman"/>
                <w:sz w:val="22"/>
              </w:rPr>
              <w:t>.</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Supplemental Insurance and Tax Sheltered Annuities</w:t>
            </w:r>
          </w:p>
        </w:tc>
        <w:tc>
          <w:tcPr>
            <w:tcW w:w="5040" w:type="dxa"/>
          </w:tcPr>
          <w:p w:rsidR="00EA0362" w:rsidRDefault="00EA0362">
            <w:pPr>
              <w:pStyle w:val="Extmemo"/>
              <w:rPr>
                <w:rFonts w:ascii="Times New Roman" w:hAnsi="Times New Roman"/>
                <w:sz w:val="22"/>
              </w:rPr>
            </w:pPr>
            <w:r>
              <w:rPr>
                <w:rFonts w:ascii="Times New Roman" w:hAnsi="Times New Roman"/>
                <w:sz w:val="22"/>
              </w:rPr>
              <w:t>Request a refund from vendor(s).</w:t>
            </w:r>
          </w:p>
        </w:tc>
      </w:tr>
      <w:tr w:rsidR="00EA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10" w:type="dxa"/>
            <w:vMerge/>
          </w:tcPr>
          <w:p w:rsidR="00EA0362" w:rsidRDefault="00EA0362">
            <w:pPr>
              <w:rPr>
                <w:sz w:val="22"/>
              </w:rPr>
            </w:pPr>
          </w:p>
        </w:tc>
        <w:tc>
          <w:tcPr>
            <w:tcW w:w="2880" w:type="dxa"/>
          </w:tcPr>
          <w:p w:rsidR="00EA0362" w:rsidRDefault="00EA0362">
            <w:pPr>
              <w:pStyle w:val="Extmemo"/>
              <w:rPr>
                <w:rFonts w:ascii="Times New Roman" w:hAnsi="Times New Roman"/>
                <w:sz w:val="22"/>
              </w:rPr>
            </w:pPr>
            <w:r>
              <w:rPr>
                <w:rFonts w:ascii="Times New Roman" w:hAnsi="Times New Roman"/>
                <w:sz w:val="22"/>
              </w:rPr>
              <w:t>Optional Group Life</w:t>
            </w:r>
          </w:p>
        </w:tc>
        <w:tc>
          <w:tcPr>
            <w:tcW w:w="5040" w:type="dxa"/>
          </w:tcPr>
          <w:p w:rsidR="00EA0362" w:rsidRDefault="00EA0362">
            <w:pPr>
              <w:pStyle w:val="Extmemo"/>
              <w:rPr>
                <w:rFonts w:ascii="Times New Roman" w:hAnsi="Times New Roman"/>
                <w:sz w:val="22"/>
              </w:rPr>
            </w:pPr>
            <w:r>
              <w:rPr>
                <w:rFonts w:ascii="Times New Roman" w:hAnsi="Times New Roman"/>
                <w:sz w:val="22"/>
              </w:rPr>
              <w:t xml:space="preserve">Request a refund from </w:t>
            </w:r>
            <w:r w:rsidR="00F5531A">
              <w:rPr>
                <w:rFonts w:ascii="Times New Roman" w:hAnsi="Times New Roman"/>
                <w:sz w:val="22"/>
              </w:rPr>
              <w:t>Minnesota Life</w:t>
            </w:r>
            <w:r>
              <w:rPr>
                <w:rFonts w:ascii="Times New Roman" w:hAnsi="Times New Roman"/>
                <w:sz w:val="22"/>
              </w:rPr>
              <w:t>.</w:t>
            </w:r>
          </w:p>
        </w:tc>
      </w:tr>
    </w:tbl>
    <w:p w:rsidR="00EA0362" w:rsidRDefault="00EA0362"/>
    <w:p w:rsidR="00EA0362" w:rsidRDefault="00EA0362" w:rsidP="00D70789">
      <w:pPr>
        <w:pStyle w:val="ContinuedOnNextPa"/>
        <w:outlineLvl w:val="0"/>
      </w:pPr>
      <w:r>
        <w:t>Continued on next page</w:t>
      </w:r>
    </w:p>
    <w:p w:rsidR="00D70789" w:rsidRDefault="00D70789" w:rsidP="00D70789"/>
    <w:p w:rsidR="00D70789" w:rsidRPr="009918DF" w:rsidRDefault="003170FA" w:rsidP="00A66078">
      <w:pPr>
        <w:pStyle w:val="MapTitleContinued"/>
        <w:spacing w:after="120"/>
        <w:outlineLvl w:val="0"/>
        <w:rPr>
          <w:rFonts w:ascii="Times New Roman" w:hAnsi="Times New Roman"/>
          <w:b w:val="0"/>
          <w:sz w:val="22"/>
          <w:szCs w:val="22"/>
        </w:rPr>
      </w:pPr>
      <w:r>
        <w:rPr>
          <w:rFonts w:ascii="Times New Roman" w:hAnsi="Times New Roman"/>
          <w:sz w:val="28"/>
        </w:rPr>
        <w:br w:type="page"/>
      </w:r>
      <w:r w:rsidR="00047E2A" w:rsidRPr="00852BAC">
        <w:rPr>
          <w:rFonts w:ascii="Times New Roman" w:hAnsi="Times New Roman"/>
          <w:sz w:val="28"/>
        </w:rPr>
        <w:lastRenderedPageBreak/>
        <w:t xml:space="preserve">Payroll Processing - Calendar Year-End </w:t>
      </w:r>
      <w:r w:rsidR="00A4186A">
        <w:rPr>
          <w:rFonts w:ascii="Times New Roman" w:hAnsi="Times New Roman"/>
          <w:sz w:val="28"/>
        </w:rPr>
        <w:t>2016</w:t>
      </w:r>
      <w:r w:rsidR="00047E2A">
        <w:rPr>
          <w:rFonts w:ascii="Times New Roman" w:hAnsi="Times New Roman"/>
          <w:sz w:val="28"/>
        </w:rPr>
        <w:t xml:space="preserve">, </w:t>
      </w:r>
      <w:r w:rsidR="00047E2A" w:rsidRPr="0098318D">
        <w:rPr>
          <w:rFonts w:ascii="Times New Roman" w:hAnsi="Times New Roman"/>
          <w:b w:val="0"/>
          <w:sz w:val="24"/>
          <w:szCs w:val="24"/>
        </w:rPr>
        <w:t>continued</w:t>
      </w:r>
    </w:p>
    <w:p w:rsidR="00D70789" w:rsidRPr="005360BC" w:rsidRDefault="00D70789" w:rsidP="00A66078">
      <w:pPr>
        <w:pStyle w:val="BlockLine"/>
        <w:spacing w:before="0"/>
        <w:ind w:left="1699"/>
        <w:rPr>
          <w:sz w:val="16"/>
          <w:szCs w:val="16"/>
        </w:rPr>
      </w:pPr>
      <w:r>
        <w:t xml:space="preserve"> </w:t>
      </w:r>
    </w:p>
    <w:tbl>
      <w:tblPr>
        <w:tblW w:w="0" w:type="auto"/>
        <w:tblLayout w:type="fixed"/>
        <w:tblLook w:val="0000" w:firstRow="0" w:lastRow="0" w:firstColumn="0" w:lastColumn="0" w:noHBand="0" w:noVBand="0"/>
      </w:tblPr>
      <w:tblGrid>
        <w:gridCol w:w="1728"/>
        <w:gridCol w:w="8460"/>
      </w:tblGrid>
      <w:tr w:rsidR="00EA0362" w:rsidTr="004D7E0F">
        <w:trPr>
          <w:cantSplit/>
          <w:trHeight w:val="979"/>
        </w:trPr>
        <w:tc>
          <w:tcPr>
            <w:tcW w:w="1728" w:type="dxa"/>
          </w:tcPr>
          <w:p w:rsidR="00EA0362" w:rsidRDefault="00EA0362">
            <w:pPr>
              <w:pStyle w:val="Heading5"/>
            </w:pPr>
            <w:r>
              <w:t>Correct Reporting of Employee Social Security Numbers</w:t>
            </w:r>
          </w:p>
        </w:tc>
        <w:tc>
          <w:tcPr>
            <w:tcW w:w="8460" w:type="dxa"/>
          </w:tcPr>
          <w:p w:rsidR="00750DC9" w:rsidRPr="00340B15" w:rsidRDefault="00646107" w:rsidP="00340B15">
            <w:pPr>
              <w:pStyle w:val="Extmemo"/>
              <w:jc w:val="both"/>
              <w:rPr>
                <w:rFonts w:ascii="Times New Roman" w:hAnsi="Times New Roman"/>
              </w:rPr>
            </w:pPr>
            <w:r>
              <w:rPr>
                <w:rFonts w:ascii="Times New Roman" w:hAnsi="Times New Roman"/>
              </w:rPr>
              <w:t xml:space="preserve">Approaching calendar year-end </w:t>
            </w:r>
            <w:r w:rsidR="00750DC9" w:rsidRPr="00340B15">
              <w:rPr>
                <w:rFonts w:ascii="Times New Roman" w:hAnsi="Times New Roman"/>
              </w:rPr>
              <w:t xml:space="preserve">DOA submits a complete file of data to SSA for verification in an effort to provide cleansed data when performing W-2 reporting.  </w:t>
            </w:r>
            <w:r w:rsidR="00750DC9" w:rsidRPr="008370D1">
              <w:rPr>
                <w:rFonts w:ascii="Times New Roman" w:hAnsi="Times New Roman"/>
              </w:rPr>
              <w:t xml:space="preserve">The file was submitted on </w:t>
            </w:r>
            <w:r w:rsidR="00D2129C">
              <w:rPr>
                <w:rFonts w:ascii="Times New Roman" w:hAnsi="Times New Roman"/>
              </w:rPr>
              <w:t>11/17</w:t>
            </w:r>
            <w:r w:rsidR="00AE0E13" w:rsidRPr="008370D1">
              <w:rPr>
                <w:rFonts w:ascii="Times New Roman" w:hAnsi="Times New Roman"/>
              </w:rPr>
              <w:t>.  A</w:t>
            </w:r>
            <w:r w:rsidR="00750DC9" w:rsidRPr="008370D1">
              <w:rPr>
                <w:rFonts w:ascii="Times New Roman" w:hAnsi="Times New Roman"/>
              </w:rPr>
              <w:t>gencies w</w:t>
            </w:r>
            <w:r w:rsidR="00AE0E13" w:rsidRPr="008370D1">
              <w:rPr>
                <w:rFonts w:ascii="Times New Roman" w:hAnsi="Times New Roman"/>
              </w:rPr>
              <w:t xml:space="preserve">ill be </w:t>
            </w:r>
            <w:r w:rsidR="00750DC9" w:rsidRPr="008370D1">
              <w:rPr>
                <w:rFonts w:ascii="Times New Roman" w:hAnsi="Times New Roman"/>
              </w:rPr>
              <w:t xml:space="preserve">notified of any name/SSN match discrepancies to be researched and corrected.  Agencies should ensure </w:t>
            </w:r>
            <w:r w:rsidR="00FC7090" w:rsidRPr="008370D1">
              <w:rPr>
                <w:rFonts w:ascii="Times New Roman" w:hAnsi="Times New Roman"/>
              </w:rPr>
              <w:t xml:space="preserve">the information for </w:t>
            </w:r>
            <w:r w:rsidR="00750DC9" w:rsidRPr="008370D1">
              <w:rPr>
                <w:rFonts w:ascii="Times New Roman" w:hAnsi="Times New Roman"/>
              </w:rPr>
              <w:t xml:space="preserve">anyone hired </w:t>
            </w:r>
            <w:r w:rsidR="00750DC9" w:rsidRPr="00D2129C">
              <w:rPr>
                <w:rFonts w:ascii="Times New Roman" w:hAnsi="Times New Roman"/>
              </w:rPr>
              <w:t>after 1</w:t>
            </w:r>
            <w:r w:rsidR="00D2129C" w:rsidRPr="00D2129C">
              <w:rPr>
                <w:rFonts w:ascii="Times New Roman" w:hAnsi="Times New Roman"/>
              </w:rPr>
              <w:t>1</w:t>
            </w:r>
            <w:r w:rsidR="00750DC9" w:rsidRPr="00D2129C">
              <w:rPr>
                <w:rFonts w:ascii="Times New Roman" w:hAnsi="Times New Roman"/>
              </w:rPr>
              <w:t>/</w:t>
            </w:r>
            <w:r w:rsidR="00D2129C" w:rsidRPr="00D2129C">
              <w:rPr>
                <w:rFonts w:ascii="Times New Roman" w:hAnsi="Times New Roman"/>
              </w:rPr>
              <w:t>1</w:t>
            </w:r>
            <w:r w:rsidR="00AE0E13" w:rsidRPr="00D2129C">
              <w:rPr>
                <w:rFonts w:ascii="Times New Roman" w:hAnsi="Times New Roman"/>
              </w:rPr>
              <w:t>7</w:t>
            </w:r>
            <w:r w:rsidR="00FC7090" w:rsidRPr="008370D1">
              <w:rPr>
                <w:rFonts w:ascii="Times New Roman" w:hAnsi="Times New Roman"/>
              </w:rPr>
              <w:t xml:space="preserve"> is verified. The Internal Revenue</w:t>
            </w:r>
            <w:r w:rsidR="00FC7090" w:rsidRPr="00340B15">
              <w:rPr>
                <w:rFonts w:ascii="Times New Roman" w:hAnsi="Times New Roman"/>
              </w:rPr>
              <w:t xml:space="preserve"> Service can fine agencies $100 for every incorrect social security number remitted for W-2 reporting.</w:t>
            </w:r>
          </w:p>
          <w:p w:rsidR="00FC7090" w:rsidRPr="00750DC9" w:rsidRDefault="00FC7090">
            <w:pPr>
              <w:pStyle w:val="BlockText"/>
              <w:jc w:val="both"/>
            </w:pPr>
          </w:p>
          <w:p w:rsidR="00EA0362" w:rsidRPr="00B41BDD" w:rsidRDefault="00EA0362" w:rsidP="00D2129C">
            <w:pPr>
              <w:pStyle w:val="Extmemo"/>
              <w:jc w:val="both"/>
              <w:rPr>
                <w:rFonts w:ascii="Times New Roman" w:hAnsi="Times New Roman"/>
              </w:rPr>
            </w:pPr>
            <w:r>
              <w:rPr>
                <w:rFonts w:ascii="Times New Roman" w:hAnsi="Times New Roman"/>
              </w:rPr>
              <w:t>To identify potentially incorrect social security numbers, Report 8</w:t>
            </w:r>
            <w:r w:rsidR="004156BF">
              <w:rPr>
                <w:rFonts w:ascii="Times New Roman" w:hAnsi="Times New Roman"/>
              </w:rPr>
              <w:t xml:space="preserve">08, </w:t>
            </w:r>
            <w:r w:rsidR="004156BF" w:rsidRPr="004156BF">
              <w:rPr>
                <w:rFonts w:ascii="Times New Roman" w:hAnsi="Times New Roman"/>
                <w:i/>
              </w:rPr>
              <w:t xml:space="preserve">VERIFICATION REPORT - USED TO VERIFY EMPLOYEE NAMES AND                              ADDRESSES PRIOR TO ISSUING </w:t>
            </w:r>
            <w:r w:rsidR="00AD3A3C">
              <w:rPr>
                <w:rFonts w:ascii="Times New Roman" w:hAnsi="Times New Roman"/>
                <w:i/>
              </w:rPr>
              <w:t>W-2S</w:t>
            </w:r>
            <w:r w:rsidR="004156BF">
              <w:rPr>
                <w:rFonts w:ascii="Times New Roman" w:hAnsi="Times New Roman"/>
                <w:i/>
              </w:rPr>
              <w:t xml:space="preserve">, </w:t>
            </w:r>
            <w:r w:rsidR="004156BF">
              <w:rPr>
                <w:rFonts w:ascii="Times New Roman" w:hAnsi="Times New Roman"/>
              </w:rPr>
              <w:t>display</w:t>
            </w:r>
            <w:r w:rsidR="001B608B">
              <w:rPr>
                <w:rFonts w:ascii="Times New Roman" w:hAnsi="Times New Roman"/>
              </w:rPr>
              <w:t xml:space="preserve">s for </w:t>
            </w:r>
            <w:r w:rsidR="0073485B">
              <w:rPr>
                <w:rFonts w:ascii="Times New Roman" w:hAnsi="Times New Roman"/>
              </w:rPr>
              <w:t>each individual</w:t>
            </w:r>
            <w:r w:rsidR="004156BF">
              <w:rPr>
                <w:rFonts w:ascii="Times New Roman" w:hAnsi="Times New Roman"/>
              </w:rPr>
              <w:t xml:space="preserve"> </w:t>
            </w:r>
            <w:r>
              <w:rPr>
                <w:rFonts w:ascii="Times New Roman" w:hAnsi="Times New Roman"/>
              </w:rPr>
              <w:t>employee</w:t>
            </w:r>
            <w:r w:rsidR="001B608B">
              <w:rPr>
                <w:rFonts w:ascii="Times New Roman" w:hAnsi="Times New Roman"/>
              </w:rPr>
              <w:t xml:space="preserve"> the </w:t>
            </w:r>
            <w:r w:rsidR="004156BF">
              <w:rPr>
                <w:rFonts w:ascii="Times New Roman" w:hAnsi="Times New Roman"/>
              </w:rPr>
              <w:t xml:space="preserve">SSN, address, and withholding information.  </w:t>
            </w:r>
            <w:r w:rsidR="00FC7090">
              <w:rPr>
                <w:rFonts w:ascii="Times New Roman" w:hAnsi="Times New Roman"/>
              </w:rPr>
              <w:t>I</w:t>
            </w:r>
            <w:r w:rsidR="004156BF">
              <w:rPr>
                <w:rFonts w:ascii="Times New Roman" w:hAnsi="Times New Roman"/>
              </w:rPr>
              <w:t>f</w:t>
            </w:r>
            <w:r>
              <w:rPr>
                <w:rFonts w:ascii="Times New Roman" w:hAnsi="Times New Roman"/>
              </w:rPr>
              <w:t xml:space="preserve"> a</w:t>
            </w:r>
            <w:r w:rsidR="00FC7090">
              <w:rPr>
                <w:rFonts w:ascii="Times New Roman" w:hAnsi="Times New Roman"/>
              </w:rPr>
              <w:t>ny</w:t>
            </w:r>
            <w:r>
              <w:rPr>
                <w:rFonts w:ascii="Times New Roman" w:hAnsi="Times New Roman"/>
              </w:rPr>
              <w:t xml:space="preserve"> discrepancy is identified, your agency </w:t>
            </w:r>
            <w:r w:rsidR="004156BF">
              <w:rPr>
                <w:rFonts w:ascii="Times New Roman" w:hAnsi="Times New Roman"/>
              </w:rPr>
              <w:t xml:space="preserve">should correct the CIPPS </w:t>
            </w:r>
            <w:proofErr w:type="spellStart"/>
            <w:r w:rsidR="004156BF">
              <w:rPr>
                <w:rFonts w:ascii="Times New Roman" w:hAnsi="Times New Roman"/>
              </w:rPr>
              <w:t>masterfile</w:t>
            </w:r>
            <w:proofErr w:type="spellEnd"/>
            <w:r w:rsidR="004156BF">
              <w:rPr>
                <w:rFonts w:ascii="Times New Roman" w:hAnsi="Times New Roman"/>
              </w:rPr>
              <w:t xml:space="preserve"> information prior to year-end </w:t>
            </w:r>
            <w:r>
              <w:rPr>
                <w:rFonts w:ascii="Times New Roman" w:hAnsi="Times New Roman"/>
              </w:rPr>
              <w:t>certification</w:t>
            </w:r>
            <w:r w:rsidR="001B608B">
              <w:rPr>
                <w:rFonts w:ascii="Times New Roman" w:hAnsi="Times New Roman"/>
              </w:rPr>
              <w:t xml:space="preserve"> (</w:t>
            </w:r>
            <w:r w:rsidR="001B608B" w:rsidRPr="001B608B">
              <w:rPr>
                <w:rFonts w:ascii="Times New Roman" w:hAnsi="Times New Roman"/>
                <w:b/>
              </w:rPr>
              <w:t xml:space="preserve">NO LATER THAN </w:t>
            </w:r>
            <w:r w:rsidR="00471E45">
              <w:rPr>
                <w:rFonts w:ascii="Times New Roman" w:hAnsi="Times New Roman"/>
                <w:b/>
              </w:rPr>
              <w:t xml:space="preserve">11:00 a.m. on </w:t>
            </w:r>
            <w:r w:rsidR="001B608B" w:rsidRPr="001B608B">
              <w:rPr>
                <w:rFonts w:ascii="Times New Roman" w:hAnsi="Times New Roman"/>
                <w:b/>
              </w:rPr>
              <w:t>12/</w:t>
            </w:r>
            <w:r w:rsidR="00D2129C">
              <w:rPr>
                <w:rFonts w:ascii="Times New Roman" w:hAnsi="Times New Roman"/>
                <w:b/>
              </w:rPr>
              <w:t>29</w:t>
            </w:r>
            <w:r w:rsidR="001B608B" w:rsidRPr="001B608B">
              <w:rPr>
                <w:rFonts w:ascii="Times New Roman" w:hAnsi="Times New Roman"/>
                <w:b/>
              </w:rPr>
              <w:t>/</w:t>
            </w:r>
            <w:r w:rsidR="008C4834">
              <w:rPr>
                <w:rFonts w:ascii="Times New Roman" w:hAnsi="Times New Roman"/>
                <w:b/>
              </w:rPr>
              <w:t>1</w:t>
            </w:r>
            <w:r w:rsidR="0073485B">
              <w:rPr>
                <w:rFonts w:ascii="Times New Roman" w:hAnsi="Times New Roman"/>
                <w:b/>
              </w:rPr>
              <w:t>6</w:t>
            </w:r>
            <w:r w:rsidR="001B608B">
              <w:rPr>
                <w:rFonts w:ascii="Times New Roman" w:hAnsi="Times New Roman"/>
              </w:rPr>
              <w:t>)</w:t>
            </w:r>
            <w:r>
              <w:rPr>
                <w:rFonts w:ascii="Times New Roman" w:hAnsi="Times New Roman"/>
              </w:rPr>
              <w:t>.</w:t>
            </w:r>
          </w:p>
        </w:tc>
      </w:tr>
    </w:tbl>
    <w:p w:rsidR="00307F46" w:rsidRDefault="00307F46" w:rsidP="00307F46">
      <w:pPr>
        <w:pStyle w:val="BlockLine"/>
        <w:rPr>
          <w:sz w:val="16"/>
          <w:szCs w:val="16"/>
        </w:rPr>
      </w:pPr>
    </w:p>
    <w:tbl>
      <w:tblPr>
        <w:tblW w:w="0" w:type="auto"/>
        <w:tblLayout w:type="fixed"/>
        <w:tblLook w:val="0000" w:firstRow="0" w:lastRow="0" w:firstColumn="0" w:lastColumn="0" w:noHBand="0" w:noVBand="0"/>
      </w:tblPr>
      <w:tblGrid>
        <w:gridCol w:w="1728"/>
        <w:gridCol w:w="101"/>
        <w:gridCol w:w="2239"/>
        <w:gridCol w:w="2430"/>
        <w:gridCol w:w="2520"/>
        <w:gridCol w:w="1170"/>
      </w:tblGrid>
      <w:tr w:rsidR="00EA0362">
        <w:trPr>
          <w:cantSplit/>
          <w:trHeight w:val="972"/>
        </w:trPr>
        <w:tc>
          <w:tcPr>
            <w:tcW w:w="1728" w:type="dxa"/>
          </w:tcPr>
          <w:p w:rsidR="00EA0362" w:rsidRDefault="00EA0362">
            <w:pPr>
              <w:pStyle w:val="Heading5"/>
            </w:pPr>
            <w:r>
              <w:t>Excess Deferrals</w:t>
            </w:r>
          </w:p>
        </w:tc>
        <w:tc>
          <w:tcPr>
            <w:tcW w:w="8460" w:type="dxa"/>
            <w:gridSpan w:val="5"/>
          </w:tcPr>
          <w:p w:rsidR="00EA0362" w:rsidRDefault="00BB0D52">
            <w:pPr>
              <w:pStyle w:val="Extmemo"/>
              <w:jc w:val="both"/>
              <w:rPr>
                <w:rFonts w:ascii="Times New Roman" w:hAnsi="Times New Roman"/>
              </w:rPr>
            </w:pPr>
            <w:r w:rsidRPr="00F95FAA">
              <w:rPr>
                <w:rFonts w:ascii="Times New Roman" w:hAnsi="Times New Roman"/>
              </w:rPr>
              <w:t>DOA establishes a goal amount for Deferred Compensation and Annuities based on the employees’ age each year.  This should prevent excess deferrals.  However</w:t>
            </w:r>
            <w:r w:rsidR="009415D8" w:rsidRPr="00F95FAA">
              <w:rPr>
                <w:rFonts w:ascii="Times New Roman" w:hAnsi="Times New Roman"/>
              </w:rPr>
              <w:t>,</w:t>
            </w:r>
            <w:r w:rsidRPr="00F95FAA">
              <w:rPr>
                <w:rFonts w:ascii="Times New Roman" w:hAnsi="Times New Roman"/>
              </w:rPr>
              <w:t xml:space="preserve"> should an excess deferral occur</w:t>
            </w:r>
            <w:r w:rsidR="00705593" w:rsidRPr="00F95FAA">
              <w:rPr>
                <w:rFonts w:ascii="Times New Roman" w:hAnsi="Times New Roman"/>
              </w:rPr>
              <w:t>,</w:t>
            </w:r>
            <w:r w:rsidRPr="00F95FAA">
              <w:rPr>
                <w:rFonts w:ascii="Times New Roman" w:hAnsi="Times New Roman"/>
              </w:rPr>
              <w:t xml:space="preserve"> e</w:t>
            </w:r>
            <w:r w:rsidR="00EA0362" w:rsidRPr="00F95FAA">
              <w:rPr>
                <w:rFonts w:ascii="Times New Roman" w:hAnsi="Times New Roman"/>
              </w:rPr>
              <w:t>mployers</w:t>
            </w:r>
            <w:r w:rsidR="00F86B32" w:rsidRPr="00F95FAA">
              <w:rPr>
                <w:rFonts w:ascii="Times New Roman" w:hAnsi="Times New Roman"/>
              </w:rPr>
              <w:t xml:space="preserve"> should contact the appropriate vendor to ensure the excess is returned to the employee and a Form 1099 generated.</w:t>
            </w:r>
            <w:r w:rsidR="00EA0362" w:rsidRPr="00F95FAA">
              <w:rPr>
                <w:rFonts w:ascii="Times New Roman" w:hAnsi="Times New Roman"/>
              </w:rPr>
              <w:t xml:space="preserve">  Please check participants’ withholdings prior to year-end to </w:t>
            </w:r>
            <w:r w:rsidR="00F86B32" w:rsidRPr="00F95FAA">
              <w:rPr>
                <w:rFonts w:ascii="Times New Roman" w:hAnsi="Times New Roman"/>
              </w:rPr>
              <w:t>identify anyone who has exceeded</w:t>
            </w:r>
            <w:r w:rsidR="00EA0362" w:rsidRPr="00F95FAA">
              <w:rPr>
                <w:rFonts w:ascii="Times New Roman" w:hAnsi="Times New Roman"/>
              </w:rPr>
              <w:t xml:space="preserve"> maximum withholding limits.  The limits for CY </w:t>
            </w:r>
            <w:r w:rsidR="00A4186A">
              <w:rPr>
                <w:rFonts w:ascii="Times New Roman" w:hAnsi="Times New Roman"/>
              </w:rPr>
              <w:t>2016</w:t>
            </w:r>
            <w:r w:rsidR="00EA0362" w:rsidRPr="00F95FAA">
              <w:rPr>
                <w:rFonts w:ascii="Times New Roman" w:hAnsi="Times New Roman"/>
              </w:rPr>
              <w:t xml:space="preserve"> are:</w:t>
            </w:r>
          </w:p>
          <w:p w:rsidR="00EA0362" w:rsidRDefault="00EA0362">
            <w:pPr>
              <w:pStyle w:val="Extmemo"/>
              <w:jc w:val="both"/>
              <w:rPr>
                <w:rFonts w:ascii="Times New Roman" w:hAnsi="Times New Roman"/>
              </w:rPr>
            </w:pP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pPr>
              <w:rPr>
                <w:b/>
                <w:bCs/>
              </w:rPr>
            </w:pPr>
            <w:r>
              <w:rPr>
                <w:b/>
                <w:bCs/>
              </w:rPr>
              <w:t>Deferral Category</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31466E">
            <w:pPr>
              <w:rPr>
                <w:b/>
                <w:bCs/>
              </w:rPr>
            </w:pPr>
            <w:r>
              <w:rPr>
                <w:b/>
                <w:bCs/>
              </w:rPr>
              <w:t>457 Deferred Compensation Plan</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31466E">
            <w:pPr>
              <w:rPr>
                <w:b/>
                <w:bCs/>
              </w:rPr>
            </w:pPr>
            <w:r>
              <w:rPr>
                <w:b/>
                <w:bCs/>
              </w:rPr>
              <w:t>403(b) Tax-Deferred Account</w:t>
            </w: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Normal Annual Limit</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563FEE">
            <w:r>
              <w:t>$</w:t>
            </w:r>
            <w:r w:rsidR="00480481">
              <w:t>1</w:t>
            </w:r>
            <w:r w:rsidR="00563FEE">
              <w:t>8</w:t>
            </w:r>
            <w:r w:rsidR="00480481">
              <w:t>,</w:t>
            </w:r>
            <w:r w:rsidR="00563FEE">
              <w:t>0</w:t>
            </w:r>
            <w:r w:rsidR="00480481">
              <w:t>00</w:t>
            </w:r>
            <w:r>
              <w:t xml:space="preserve"> </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563FEE">
            <w:r>
              <w:t>$</w:t>
            </w:r>
            <w:r w:rsidR="00C44A03">
              <w:t>1</w:t>
            </w:r>
            <w:r w:rsidR="00563FEE">
              <w:t>8</w:t>
            </w:r>
            <w:r w:rsidR="00C44A03">
              <w:t>,</w:t>
            </w:r>
            <w:r w:rsidR="00563FEE">
              <w:t>0</w:t>
            </w:r>
            <w:r w:rsidR="00480481">
              <w:t>00</w:t>
            </w: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Age 50 Catch-Up</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563FEE">
            <w:r>
              <w:t>$</w:t>
            </w:r>
            <w:r w:rsidR="00563FEE">
              <w:t>6,000</w:t>
            </w:r>
            <w:r>
              <w:t xml:space="preserve"> </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563FEE">
            <w:r>
              <w:t>$</w:t>
            </w:r>
            <w:r w:rsidR="00563FEE">
              <w:t>6,000</w:t>
            </w:r>
            <w:r>
              <w:t xml:space="preserve"> </w:t>
            </w: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457 Standard Catch-Up</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563FEE">
            <w:r>
              <w:t>$</w:t>
            </w:r>
            <w:r w:rsidR="00563FEE">
              <w:t>18,000</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31466E">
            <w:r>
              <w:t>N/A</w:t>
            </w:r>
          </w:p>
        </w:tc>
      </w:tr>
      <w:tr w:rsidR="0031466E" w:rsidTr="003828A0">
        <w:tblPrEx>
          <w:tblCellMar>
            <w:left w:w="79" w:type="dxa"/>
            <w:right w:w="79" w:type="dxa"/>
          </w:tblCellMar>
        </w:tblPrEx>
        <w:trPr>
          <w:gridBefore w:val="2"/>
          <w:gridAfter w:val="1"/>
          <w:wBefore w:w="1829" w:type="dxa"/>
          <w:wAfter w:w="1170" w:type="dxa"/>
          <w:cantSplit/>
        </w:trPr>
        <w:tc>
          <w:tcPr>
            <w:tcW w:w="2239" w:type="dxa"/>
            <w:tcBorders>
              <w:top w:val="single" w:sz="6" w:space="0" w:color="auto"/>
              <w:left w:val="single" w:sz="6" w:space="0" w:color="auto"/>
              <w:bottom w:val="single" w:sz="6" w:space="0" w:color="auto"/>
              <w:right w:val="single" w:sz="6" w:space="0" w:color="auto"/>
            </w:tcBorders>
          </w:tcPr>
          <w:p w:rsidR="0031466E" w:rsidRDefault="0031466E" w:rsidP="0031466E">
            <w:r>
              <w:t>403(b) 15-Year Catch-Up</w:t>
            </w:r>
          </w:p>
        </w:tc>
        <w:tc>
          <w:tcPr>
            <w:tcW w:w="2430" w:type="dxa"/>
            <w:tcBorders>
              <w:top w:val="single" w:sz="6" w:space="0" w:color="auto"/>
              <w:left w:val="single" w:sz="6" w:space="0" w:color="auto"/>
              <w:bottom w:val="single" w:sz="6" w:space="0" w:color="auto"/>
              <w:right w:val="single" w:sz="6" w:space="0" w:color="auto"/>
            </w:tcBorders>
          </w:tcPr>
          <w:p w:rsidR="0031466E" w:rsidRDefault="0031466E" w:rsidP="0031466E">
            <w:r>
              <w:t>N/A</w:t>
            </w:r>
          </w:p>
        </w:tc>
        <w:tc>
          <w:tcPr>
            <w:tcW w:w="2520" w:type="dxa"/>
            <w:tcBorders>
              <w:top w:val="single" w:sz="6" w:space="0" w:color="auto"/>
              <w:left w:val="single" w:sz="6" w:space="0" w:color="auto"/>
              <w:bottom w:val="single" w:sz="6" w:space="0" w:color="auto"/>
              <w:right w:val="single" w:sz="6" w:space="0" w:color="auto"/>
            </w:tcBorders>
          </w:tcPr>
          <w:p w:rsidR="0031466E" w:rsidRDefault="0031466E" w:rsidP="0031466E">
            <w:r>
              <w:t xml:space="preserve">$3,000 </w:t>
            </w:r>
          </w:p>
        </w:tc>
      </w:tr>
    </w:tbl>
    <w:p w:rsidR="00EA0362" w:rsidRPr="00E62862" w:rsidRDefault="00EA0362">
      <w:pPr>
        <w:rPr>
          <w:sz w:val="16"/>
          <w:szCs w:val="16"/>
        </w:rPr>
      </w:pPr>
    </w:p>
    <w:tbl>
      <w:tblPr>
        <w:tblW w:w="0" w:type="auto"/>
        <w:tblInd w:w="1800" w:type="dxa"/>
        <w:tblLayout w:type="fixed"/>
        <w:tblCellMar>
          <w:left w:w="79" w:type="dxa"/>
          <w:right w:w="79" w:type="dxa"/>
        </w:tblCellMar>
        <w:tblLook w:val="0000" w:firstRow="0" w:lastRow="0" w:firstColumn="0" w:lastColumn="0" w:noHBand="0" w:noVBand="0"/>
      </w:tblPr>
      <w:tblGrid>
        <w:gridCol w:w="7189"/>
      </w:tblGrid>
      <w:tr w:rsidR="00EA0362">
        <w:trPr>
          <w:cantSplit/>
        </w:trPr>
        <w:tc>
          <w:tcPr>
            <w:tcW w:w="7189"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NOTE:</w:t>
            </w:r>
            <w:r>
              <w:t xml:space="preserve"> </w:t>
            </w:r>
            <w:r w:rsidR="00F02D2D">
              <w:rPr>
                <w:sz w:val="22"/>
              </w:rPr>
              <w:t xml:space="preserve">See Payroll Bulletin </w:t>
            </w:r>
            <w:r w:rsidR="00A4186A">
              <w:rPr>
                <w:sz w:val="22"/>
              </w:rPr>
              <w:t>2016</w:t>
            </w:r>
            <w:r w:rsidR="00F02D2D">
              <w:rPr>
                <w:sz w:val="22"/>
              </w:rPr>
              <w:t xml:space="preserve">-01 for </w:t>
            </w:r>
            <w:r w:rsidR="00692102">
              <w:rPr>
                <w:sz w:val="22"/>
              </w:rPr>
              <w:t xml:space="preserve">more </w:t>
            </w:r>
            <w:r w:rsidR="00F02D2D">
              <w:rPr>
                <w:sz w:val="22"/>
              </w:rPr>
              <w:t xml:space="preserve">information on limits and exceptions.  </w:t>
            </w:r>
          </w:p>
          <w:p w:rsidR="00EB6351" w:rsidRPr="00BF0539" w:rsidRDefault="00EB6351">
            <w:pPr>
              <w:pStyle w:val="TableText"/>
              <w:rPr>
                <w:sz w:val="22"/>
                <w:szCs w:val="22"/>
              </w:rPr>
            </w:pPr>
          </w:p>
          <w:p w:rsidR="00161880" w:rsidRPr="00BF0539" w:rsidRDefault="008F094D" w:rsidP="00BF0539">
            <w:pPr>
              <w:pStyle w:val="TableText"/>
              <w:rPr>
                <w:sz w:val="22"/>
                <w:szCs w:val="22"/>
              </w:rPr>
            </w:pPr>
            <w:hyperlink r:id="rId12" w:history="1">
              <w:r w:rsidR="00BF0539" w:rsidRPr="00BF0539">
                <w:rPr>
                  <w:rStyle w:val="Hyperlink"/>
                  <w:sz w:val="22"/>
                  <w:szCs w:val="22"/>
                </w:rPr>
                <w:t>http://www.doa.virginia.gov/Payroll/Payroll_Bulletins/</w:t>
              </w:r>
              <w:r w:rsidR="00A4186A">
                <w:rPr>
                  <w:rStyle w:val="Hyperlink"/>
                  <w:sz w:val="22"/>
                  <w:szCs w:val="22"/>
                </w:rPr>
                <w:t>2016</w:t>
              </w:r>
              <w:r w:rsidR="00BF0539" w:rsidRPr="00BF0539">
                <w:rPr>
                  <w:rStyle w:val="Hyperlink"/>
                  <w:sz w:val="22"/>
                  <w:szCs w:val="22"/>
                </w:rPr>
                <w:t>/</w:t>
              </w:r>
              <w:r w:rsidR="00A4186A">
                <w:rPr>
                  <w:rStyle w:val="Hyperlink"/>
                  <w:sz w:val="22"/>
                  <w:szCs w:val="22"/>
                </w:rPr>
                <w:t>2016</w:t>
              </w:r>
              <w:r w:rsidR="00BF0539" w:rsidRPr="00BF0539">
                <w:rPr>
                  <w:rStyle w:val="Hyperlink"/>
                  <w:sz w:val="22"/>
                  <w:szCs w:val="22"/>
                </w:rPr>
                <w:t>_01.pdf</w:t>
              </w:r>
            </w:hyperlink>
          </w:p>
          <w:p w:rsidR="00BF0539" w:rsidRPr="00480481" w:rsidRDefault="00BF0539" w:rsidP="00BF0539">
            <w:pPr>
              <w:pStyle w:val="TableText"/>
              <w:rPr>
                <w:sz w:val="16"/>
                <w:szCs w:val="16"/>
              </w:rPr>
            </w:pPr>
          </w:p>
        </w:tc>
      </w:tr>
    </w:tbl>
    <w:p w:rsidR="00EA0362" w:rsidRDefault="00EA0362"/>
    <w:p w:rsidR="00EA0362" w:rsidRDefault="00EA0362">
      <w:pPr>
        <w:pStyle w:val="BlockLine"/>
      </w:pPr>
      <w:r>
        <w:t xml:space="preserve"> </w:t>
      </w:r>
    </w:p>
    <w:p w:rsidR="00EA0362" w:rsidRPr="00FA1149" w:rsidRDefault="004C53E0" w:rsidP="00A66078">
      <w:pPr>
        <w:spacing w:after="120"/>
        <w:rPr>
          <w:rFonts w:ascii="Times New Roman Bold" w:hAnsi="Times New Roman Bold"/>
          <w:b/>
          <w:sz w:val="28"/>
          <w:szCs w:val="28"/>
        </w:rPr>
      </w:pPr>
      <w:r>
        <w:rPr>
          <w:rFonts w:ascii="Times New Roman Bold" w:hAnsi="Times New Roman Bold"/>
          <w:b/>
          <w:sz w:val="28"/>
          <w:szCs w:val="28"/>
        </w:rPr>
        <w:br w:type="page"/>
      </w:r>
      <w:r w:rsidR="00FA1149" w:rsidRPr="00FA1149">
        <w:rPr>
          <w:rFonts w:ascii="Times New Roman Bold" w:hAnsi="Times New Roman Bold"/>
          <w:b/>
          <w:sz w:val="28"/>
          <w:szCs w:val="28"/>
        </w:rPr>
        <w:lastRenderedPageBreak/>
        <w:t>Miscellaneous Exception Reports</w:t>
      </w:r>
    </w:p>
    <w:p w:rsidR="00EA0362" w:rsidRPr="00202A1A" w:rsidRDefault="00EA0362" w:rsidP="00A66078">
      <w:pPr>
        <w:pStyle w:val="BlockLine"/>
        <w:spacing w:before="0"/>
        <w:ind w:left="1699"/>
        <w:rPr>
          <w:sz w:val="16"/>
          <w:szCs w:val="16"/>
        </w:rPr>
      </w:pPr>
      <w:r>
        <w:t xml:space="preserve"> </w:t>
      </w:r>
    </w:p>
    <w:tbl>
      <w:tblPr>
        <w:tblW w:w="10188" w:type="dxa"/>
        <w:tblLayout w:type="fixed"/>
        <w:tblLook w:val="0000" w:firstRow="0" w:lastRow="0" w:firstColumn="0" w:lastColumn="0" w:noHBand="0" w:noVBand="0"/>
      </w:tblPr>
      <w:tblGrid>
        <w:gridCol w:w="1728"/>
        <w:gridCol w:w="1080"/>
        <w:gridCol w:w="2880"/>
        <w:gridCol w:w="4500"/>
      </w:tblGrid>
      <w:tr w:rsidR="00EA0362" w:rsidTr="001B32DB">
        <w:tc>
          <w:tcPr>
            <w:tcW w:w="1728" w:type="dxa"/>
          </w:tcPr>
          <w:p w:rsidR="00EA0362" w:rsidRDefault="00EA0362">
            <w:pPr>
              <w:pStyle w:val="Heading5"/>
            </w:pPr>
            <w:r>
              <w:t>Agency Review</w:t>
            </w:r>
            <w:r w:rsidR="00C07935">
              <w:t xml:space="preserve"> </w:t>
            </w:r>
            <w:r>
              <w:t>&amp;</w:t>
            </w:r>
            <w:r w:rsidR="00C07935">
              <w:t xml:space="preserve"> </w:t>
            </w:r>
            <w:r>
              <w:t xml:space="preserve">Corrective Action </w:t>
            </w:r>
            <w:r w:rsidR="00C07935">
              <w:t>R</w:t>
            </w:r>
            <w:r>
              <w:t>equired</w:t>
            </w:r>
          </w:p>
        </w:tc>
        <w:tc>
          <w:tcPr>
            <w:tcW w:w="8460" w:type="dxa"/>
            <w:gridSpan w:val="3"/>
          </w:tcPr>
          <w:p w:rsidR="00EA0362" w:rsidRDefault="00EA0362" w:rsidP="00225E50">
            <w:pPr>
              <w:pStyle w:val="Extmemo"/>
              <w:jc w:val="both"/>
              <w:rPr>
                <w:rFonts w:ascii="Times New Roman" w:hAnsi="Times New Roman"/>
              </w:rPr>
            </w:pPr>
            <w:r>
              <w:rPr>
                <w:rFonts w:ascii="Times New Roman" w:hAnsi="Times New Roman"/>
              </w:rPr>
              <w:t xml:space="preserve">DOA has developed several "exception" type reports to assist agencies in identifying possible problems prior to year-end processing.  </w:t>
            </w:r>
            <w:r w:rsidR="00225E50">
              <w:rPr>
                <w:rFonts w:ascii="Times New Roman" w:hAnsi="Times New Roman"/>
              </w:rPr>
              <w:t xml:space="preserve">Agencies should request the following reports </w:t>
            </w:r>
            <w:r w:rsidR="00022DB4">
              <w:rPr>
                <w:rFonts w:ascii="Times New Roman" w:hAnsi="Times New Roman"/>
              </w:rPr>
              <w:t xml:space="preserve">(must be set up on Company header) </w:t>
            </w:r>
            <w:r w:rsidR="00225E50">
              <w:rPr>
                <w:rFonts w:ascii="Times New Roman" w:hAnsi="Times New Roman"/>
              </w:rPr>
              <w:t>no later than early December to ensure adequate time for review and correction</w:t>
            </w:r>
            <w:r>
              <w:rPr>
                <w:rFonts w:ascii="Times New Roman" w:hAnsi="Times New Roman"/>
              </w:rPr>
              <w:t>.  Note that these reports may not apply to all agencies. They are produced based on exception criteria; therefore, if you do not receive any of these reports, your agency did not meet the exception criteria and no action is required.</w:t>
            </w:r>
          </w:p>
        </w:tc>
      </w:tr>
      <w:tr w:rsidR="00EA0362" w:rsidTr="001B32DB">
        <w:tc>
          <w:tcPr>
            <w:tcW w:w="1728" w:type="dxa"/>
          </w:tcPr>
          <w:p w:rsidR="00EA0362" w:rsidRDefault="00EA0362" w:rsidP="0071488C"/>
        </w:tc>
        <w:tc>
          <w:tcPr>
            <w:tcW w:w="8460" w:type="dxa"/>
            <w:gridSpan w:val="3"/>
          </w:tcPr>
          <w:p w:rsidR="00EA0362" w:rsidRDefault="00EA0362">
            <w:pPr>
              <w:pStyle w:val="Extmemo"/>
            </w:pPr>
          </w:p>
        </w:tc>
      </w:tr>
      <w:tr w:rsidR="00EA0362" w:rsidTr="001B32DB">
        <w:trPr>
          <w:cantSplit/>
          <w:trHeight w:val="68"/>
        </w:trPr>
        <w:tc>
          <w:tcPr>
            <w:tcW w:w="1728" w:type="dxa"/>
            <w:vMerge w:val="restart"/>
          </w:tcPr>
          <w:p w:rsidR="00EA0362" w:rsidRDefault="00EA0362" w:rsidP="0071488C"/>
        </w:tc>
        <w:tc>
          <w:tcPr>
            <w:tcW w:w="1080" w:type="dxa"/>
            <w:tcBorders>
              <w:top w:val="single" w:sz="4" w:space="0" w:color="auto"/>
              <w:left w:val="single" w:sz="4" w:space="0" w:color="auto"/>
              <w:bottom w:val="single" w:sz="4" w:space="0" w:color="auto"/>
              <w:right w:val="single" w:sz="4" w:space="0" w:color="auto"/>
            </w:tcBorders>
          </w:tcPr>
          <w:p w:rsidR="00EA0362" w:rsidRDefault="00EA0362">
            <w:pPr>
              <w:pStyle w:val="Extmemo"/>
              <w:rPr>
                <w:b/>
                <w:sz w:val="22"/>
              </w:rPr>
            </w:pPr>
            <w:r>
              <w:rPr>
                <w:b/>
                <w:sz w:val="22"/>
              </w:rPr>
              <w:t>Report #</w:t>
            </w:r>
          </w:p>
        </w:tc>
        <w:tc>
          <w:tcPr>
            <w:tcW w:w="2880" w:type="dxa"/>
            <w:tcBorders>
              <w:top w:val="single" w:sz="4" w:space="0" w:color="auto"/>
              <w:left w:val="single" w:sz="4" w:space="0" w:color="auto"/>
              <w:bottom w:val="single" w:sz="4" w:space="0" w:color="auto"/>
              <w:right w:val="single" w:sz="4" w:space="0" w:color="auto"/>
            </w:tcBorders>
          </w:tcPr>
          <w:p w:rsidR="00EA0362" w:rsidRDefault="00EA0362">
            <w:pPr>
              <w:pStyle w:val="Extmemo"/>
              <w:rPr>
                <w:b/>
                <w:sz w:val="22"/>
              </w:rPr>
            </w:pPr>
            <w:r>
              <w:rPr>
                <w:b/>
                <w:sz w:val="22"/>
              </w:rPr>
              <w:t>Report Name (Short)</w:t>
            </w:r>
          </w:p>
        </w:tc>
        <w:tc>
          <w:tcPr>
            <w:tcW w:w="4500" w:type="dxa"/>
            <w:tcBorders>
              <w:top w:val="single" w:sz="4" w:space="0" w:color="auto"/>
              <w:left w:val="single" w:sz="4" w:space="0" w:color="auto"/>
              <w:bottom w:val="single" w:sz="4" w:space="0" w:color="auto"/>
              <w:right w:val="single" w:sz="4" w:space="0" w:color="auto"/>
            </w:tcBorders>
          </w:tcPr>
          <w:p w:rsidR="00EA0362" w:rsidRDefault="00EA0362">
            <w:pPr>
              <w:pStyle w:val="Extmemo"/>
              <w:rPr>
                <w:b/>
                <w:sz w:val="22"/>
              </w:rPr>
            </w:pPr>
            <w:r>
              <w:rPr>
                <w:b/>
                <w:sz w:val="22"/>
              </w:rPr>
              <w:t>Purpose</w:t>
            </w:r>
          </w:p>
        </w:tc>
      </w:tr>
      <w:tr w:rsidR="00954E36" w:rsidTr="001B32DB">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844</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OASDI Tax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DB32C5">
            <w:pPr>
              <w:pStyle w:val="Extmemo"/>
              <w:rPr>
                <w:rFonts w:ascii="Times New Roman" w:hAnsi="Times New Roman"/>
                <w:sz w:val="22"/>
              </w:rPr>
            </w:pPr>
            <w:r>
              <w:rPr>
                <w:rFonts w:ascii="Times New Roman" w:hAnsi="Times New Roman"/>
                <w:sz w:val="22"/>
              </w:rPr>
              <w:t xml:space="preserve">Identifies employees who may have OASDI Tax withheld incorrectly. </w:t>
            </w:r>
          </w:p>
        </w:tc>
      </w:tr>
      <w:tr w:rsidR="00954E36" w:rsidTr="001B32DB">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846</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OASDI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OASDI Taxable amounts reported incorrectly. </w:t>
            </w:r>
          </w:p>
        </w:tc>
      </w:tr>
      <w:tr w:rsidR="00954E36" w:rsidTr="001B32DB">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848</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HI Tax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HI Tax withheld incorrectly. </w:t>
            </w:r>
          </w:p>
        </w:tc>
      </w:tr>
      <w:tr w:rsidR="00954E36" w:rsidTr="001B32DB">
        <w:trPr>
          <w:cantSplit/>
          <w:trHeight w:val="65"/>
        </w:trPr>
        <w:tc>
          <w:tcPr>
            <w:tcW w:w="1728" w:type="dxa"/>
            <w:vMerge/>
          </w:tcPr>
          <w:p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850</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rsidR="00954E36" w:rsidRDefault="00954E36">
            <w:pPr>
              <w:pStyle w:val="TableText"/>
              <w:rPr>
                <w:sz w:val="22"/>
              </w:rPr>
            </w:pPr>
            <w:r>
              <w:rPr>
                <w:sz w:val="22"/>
              </w:rPr>
              <w:t>YTD HI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rsidR="00954E36" w:rsidRDefault="00954E36" w:rsidP="00F86B32">
            <w:pPr>
              <w:pStyle w:val="Extmemo"/>
              <w:rPr>
                <w:rFonts w:ascii="Times New Roman" w:hAnsi="Times New Roman"/>
                <w:sz w:val="22"/>
              </w:rPr>
            </w:pPr>
            <w:r>
              <w:rPr>
                <w:rFonts w:ascii="Times New Roman" w:hAnsi="Times New Roman"/>
                <w:sz w:val="22"/>
              </w:rPr>
              <w:t>Identifies employees who may have HI Taxable amounts reported incorrectly</w:t>
            </w:r>
          </w:p>
        </w:tc>
      </w:tr>
      <w:tr w:rsidR="001B32DB" w:rsidTr="001B32DB">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855</w:t>
            </w:r>
          </w:p>
        </w:tc>
        <w:tc>
          <w:tcPr>
            <w:tcW w:w="288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Deferred Compensation Excess Deduction Report</w:t>
            </w:r>
          </w:p>
        </w:tc>
        <w:tc>
          <w:tcPr>
            <w:tcW w:w="450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Identifies employees who may exceed the IRS deferral limit for Section 457 plans and therefore the cash match will need to be deactivated (for periods with no contribution taken).</w:t>
            </w:r>
          </w:p>
        </w:tc>
      </w:tr>
      <w:tr w:rsidR="001B32DB" w:rsidTr="001B32DB">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857</w:t>
            </w:r>
          </w:p>
        </w:tc>
        <w:tc>
          <w:tcPr>
            <w:tcW w:w="288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Annuity Excess Deduction Report</w:t>
            </w:r>
          </w:p>
        </w:tc>
        <w:tc>
          <w:tcPr>
            <w:tcW w:w="4500" w:type="dxa"/>
            <w:tcBorders>
              <w:top w:val="single" w:sz="4" w:space="0" w:color="auto"/>
              <w:left w:val="single" w:sz="4" w:space="0" w:color="auto"/>
              <w:bottom w:val="single" w:sz="4" w:space="0" w:color="auto"/>
              <w:right w:val="single" w:sz="4" w:space="0" w:color="auto"/>
            </w:tcBorders>
          </w:tcPr>
          <w:p w:rsidR="001B32DB" w:rsidRDefault="001B32DB" w:rsidP="00DC6283">
            <w:pPr>
              <w:pStyle w:val="Extmemo"/>
              <w:rPr>
                <w:rFonts w:ascii="Times New Roman" w:hAnsi="Times New Roman"/>
                <w:sz w:val="22"/>
              </w:rPr>
            </w:pPr>
            <w:r>
              <w:rPr>
                <w:rFonts w:ascii="Times New Roman" w:hAnsi="Times New Roman"/>
                <w:sz w:val="22"/>
              </w:rPr>
              <w:t>Identifies employees who may exceed the IRS deferral limit for Section 403(b) plans and therefore the cash match will need to be deactivated (for periods with no contribution taken).</w:t>
            </w:r>
          </w:p>
        </w:tc>
      </w:tr>
      <w:tr w:rsidR="00225E50" w:rsidTr="001B32DB">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225E50" w:rsidRDefault="00225E50" w:rsidP="00DC6283">
            <w:pPr>
              <w:pStyle w:val="Extmemo"/>
              <w:rPr>
                <w:rFonts w:ascii="Times New Roman" w:hAnsi="Times New Roman"/>
                <w:sz w:val="22"/>
              </w:rPr>
            </w:pPr>
            <w:r>
              <w:rPr>
                <w:rFonts w:ascii="Times New Roman" w:hAnsi="Times New Roman"/>
                <w:sz w:val="22"/>
              </w:rPr>
              <w:t>858</w:t>
            </w:r>
          </w:p>
        </w:tc>
        <w:tc>
          <w:tcPr>
            <w:tcW w:w="2880" w:type="dxa"/>
            <w:tcBorders>
              <w:top w:val="single" w:sz="4" w:space="0" w:color="auto"/>
              <w:left w:val="single" w:sz="4" w:space="0" w:color="auto"/>
              <w:bottom w:val="single" w:sz="4" w:space="0" w:color="auto"/>
              <w:right w:val="single" w:sz="4" w:space="0" w:color="auto"/>
            </w:tcBorders>
          </w:tcPr>
          <w:p w:rsidR="00225E50" w:rsidRDefault="00225E50" w:rsidP="00DC6283">
            <w:pPr>
              <w:pStyle w:val="Extmemo"/>
              <w:rPr>
                <w:rFonts w:ascii="Times New Roman" w:hAnsi="Times New Roman"/>
                <w:sz w:val="22"/>
              </w:rPr>
            </w:pPr>
            <w:r>
              <w:rPr>
                <w:rFonts w:ascii="Times New Roman" w:hAnsi="Times New Roman"/>
                <w:sz w:val="22"/>
              </w:rPr>
              <w:t>Uncollected FICA</w:t>
            </w:r>
          </w:p>
        </w:tc>
        <w:tc>
          <w:tcPr>
            <w:tcW w:w="4500" w:type="dxa"/>
            <w:tcBorders>
              <w:top w:val="single" w:sz="4" w:space="0" w:color="auto"/>
              <w:left w:val="single" w:sz="4" w:space="0" w:color="auto"/>
              <w:bottom w:val="single" w:sz="4" w:space="0" w:color="auto"/>
              <w:right w:val="single" w:sz="4" w:space="0" w:color="auto"/>
            </w:tcBorders>
          </w:tcPr>
          <w:p w:rsidR="00225E50" w:rsidRDefault="00AC4896" w:rsidP="00950C4D">
            <w:pPr>
              <w:pStyle w:val="Extmemo"/>
              <w:rPr>
                <w:rFonts w:ascii="Times New Roman" w:hAnsi="Times New Roman"/>
                <w:sz w:val="22"/>
              </w:rPr>
            </w:pPr>
            <w:r>
              <w:rPr>
                <w:rFonts w:ascii="Times New Roman" w:hAnsi="Times New Roman"/>
                <w:sz w:val="22"/>
              </w:rPr>
              <w:t>Identifies employees who may have uncollected FICA.  Uncollected FICA is allowable only</w:t>
            </w:r>
            <w:r w:rsidR="008033EB">
              <w:rPr>
                <w:rFonts w:ascii="Times New Roman" w:hAnsi="Times New Roman"/>
                <w:sz w:val="22"/>
              </w:rPr>
              <w:t xml:space="preserve"> </w:t>
            </w:r>
            <w:r w:rsidR="00E973A3">
              <w:rPr>
                <w:rFonts w:ascii="Times New Roman" w:hAnsi="Times New Roman"/>
                <w:sz w:val="22"/>
              </w:rPr>
              <w:t xml:space="preserve">in cases where imputed life </w:t>
            </w:r>
            <w:r w:rsidR="008033EB">
              <w:rPr>
                <w:rFonts w:ascii="Times New Roman" w:hAnsi="Times New Roman"/>
                <w:sz w:val="22"/>
              </w:rPr>
              <w:t xml:space="preserve">or tips are reported for employees with no pay.  </w:t>
            </w:r>
            <w:r w:rsidR="00E973A3">
              <w:rPr>
                <w:rFonts w:ascii="Times New Roman" w:hAnsi="Times New Roman"/>
                <w:sz w:val="22"/>
              </w:rPr>
              <w:t xml:space="preserve"> All other uncollected FICA must be </w:t>
            </w:r>
            <w:r w:rsidR="008033EB">
              <w:rPr>
                <w:rFonts w:ascii="Times New Roman" w:hAnsi="Times New Roman"/>
                <w:sz w:val="22"/>
              </w:rPr>
              <w:t>investigated and collected from employees.</w:t>
            </w:r>
          </w:p>
        </w:tc>
      </w:tr>
      <w:tr w:rsidR="001901F7" w:rsidTr="001901F7">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860</w:t>
            </w:r>
          </w:p>
        </w:tc>
        <w:tc>
          <w:tcPr>
            <w:tcW w:w="28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List of Employees to be Purged at Year End Processing</w:t>
            </w:r>
          </w:p>
        </w:tc>
        <w:tc>
          <w:tcPr>
            <w:tcW w:w="4500" w:type="dxa"/>
            <w:tcBorders>
              <w:top w:val="single" w:sz="4" w:space="0" w:color="auto"/>
              <w:left w:val="single" w:sz="4" w:space="0" w:color="auto"/>
              <w:bottom w:val="single" w:sz="4" w:space="0" w:color="auto"/>
              <w:right w:val="single" w:sz="4" w:space="0" w:color="auto"/>
            </w:tcBorders>
          </w:tcPr>
          <w:p w:rsidR="001901F7" w:rsidRDefault="001901F7" w:rsidP="00AB77DB">
            <w:pPr>
              <w:pStyle w:val="Extmemo"/>
              <w:rPr>
                <w:rFonts w:ascii="Times New Roman" w:hAnsi="Times New Roman"/>
                <w:sz w:val="22"/>
              </w:rPr>
            </w:pPr>
            <w:r>
              <w:rPr>
                <w:rFonts w:ascii="Times New Roman" w:hAnsi="Times New Roman"/>
                <w:sz w:val="22"/>
              </w:rPr>
              <w:t xml:space="preserve">Identifies employees with Employee Status “3” and YTD Gross equal to zero.  These records will be deleted from the </w:t>
            </w:r>
            <w:proofErr w:type="spellStart"/>
            <w:r>
              <w:rPr>
                <w:rFonts w:ascii="Times New Roman" w:hAnsi="Times New Roman"/>
                <w:sz w:val="22"/>
              </w:rPr>
              <w:t>masterfile</w:t>
            </w:r>
            <w:proofErr w:type="spellEnd"/>
            <w:r>
              <w:rPr>
                <w:rFonts w:ascii="Times New Roman" w:hAnsi="Times New Roman"/>
                <w:sz w:val="22"/>
              </w:rPr>
              <w:t xml:space="preserve"> during calendar year end processing.  See additional information in Year End Processing on page </w:t>
            </w:r>
            <w:r w:rsidRPr="001B32DB">
              <w:rPr>
                <w:rFonts w:ascii="Times New Roman" w:hAnsi="Times New Roman"/>
                <w:sz w:val="22"/>
              </w:rPr>
              <w:t>1</w:t>
            </w:r>
            <w:r w:rsidR="00AB77DB">
              <w:rPr>
                <w:rFonts w:ascii="Times New Roman" w:hAnsi="Times New Roman"/>
                <w:sz w:val="22"/>
              </w:rPr>
              <w:t>3</w:t>
            </w:r>
            <w:r>
              <w:rPr>
                <w:rFonts w:ascii="Times New Roman" w:hAnsi="Times New Roman"/>
                <w:sz w:val="22"/>
              </w:rPr>
              <w:t>.</w:t>
            </w:r>
          </w:p>
        </w:tc>
      </w:tr>
      <w:tr w:rsidR="001901F7" w:rsidTr="00E95AFA">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861</w:t>
            </w:r>
          </w:p>
        </w:tc>
        <w:tc>
          <w:tcPr>
            <w:tcW w:w="2880" w:type="dxa"/>
            <w:tcBorders>
              <w:top w:val="single" w:sz="4" w:space="0" w:color="auto"/>
              <w:left w:val="single" w:sz="4" w:space="0" w:color="auto"/>
              <w:bottom w:val="single" w:sz="4" w:space="0" w:color="auto"/>
              <w:right w:val="single" w:sz="4" w:space="0" w:color="auto"/>
            </w:tcBorders>
          </w:tcPr>
          <w:p w:rsidR="001901F7" w:rsidRDefault="001901F7" w:rsidP="00E973A3">
            <w:pPr>
              <w:pStyle w:val="Extmemo"/>
              <w:rPr>
                <w:rFonts w:ascii="Times New Roman" w:hAnsi="Times New Roman"/>
                <w:sz w:val="22"/>
              </w:rPr>
            </w:pPr>
            <w:r>
              <w:rPr>
                <w:rFonts w:ascii="Times New Roman" w:hAnsi="Times New Roman"/>
                <w:sz w:val="22"/>
              </w:rPr>
              <w:t>List of Employees Whose Status Should Be Changed</w:t>
            </w:r>
            <w:r w:rsidR="00982261">
              <w:rPr>
                <w:rFonts w:ascii="Times New Roman" w:hAnsi="Times New Roman"/>
                <w:sz w:val="22"/>
              </w:rPr>
              <w:t xml:space="preserve">  </w:t>
            </w:r>
            <w:r>
              <w:rPr>
                <w:rFonts w:ascii="Times New Roman" w:hAnsi="Times New Roman"/>
                <w:sz w:val="22"/>
              </w:rPr>
              <w:t xml:space="preserve"> to 3</w:t>
            </w:r>
          </w:p>
        </w:tc>
        <w:tc>
          <w:tcPr>
            <w:tcW w:w="4500" w:type="dxa"/>
            <w:tcBorders>
              <w:top w:val="single" w:sz="4" w:space="0" w:color="auto"/>
              <w:left w:val="single" w:sz="4" w:space="0" w:color="auto"/>
              <w:bottom w:val="single" w:sz="4" w:space="0" w:color="auto"/>
              <w:right w:val="single" w:sz="4" w:space="0" w:color="auto"/>
            </w:tcBorders>
          </w:tcPr>
          <w:p w:rsidR="00E95AFA" w:rsidRDefault="001901F7" w:rsidP="00AB77DB">
            <w:pPr>
              <w:pStyle w:val="Extmemo"/>
              <w:rPr>
                <w:rFonts w:ascii="Times New Roman" w:hAnsi="Times New Roman"/>
                <w:sz w:val="22"/>
              </w:rPr>
            </w:pPr>
            <w:r>
              <w:rPr>
                <w:rFonts w:ascii="Times New Roman" w:hAnsi="Times New Roman"/>
                <w:sz w:val="22"/>
              </w:rPr>
              <w:t>Identifies employees with YTD Gross equal to zero.  Employee status on H0BES should be updated to “3” so that these records can be deleted during calendar year end processing.  See additional information in Year End Processing on page 1</w:t>
            </w:r>
            <w:r w:rsidR="00AB77DB">
              <w:rPr>
                <w:rFonts w:ascii="Times New Roman" w:hAnsi="Times New Roman"/>
                <w:sz w:val="22"/>
              </w:rPr>
              <w:t>3</w:t>
            </w:r>
            <w:r>
              <w:rPr>
                <w:rFonts w:ascii="Times New Roman" w:hAnsi="Times New Roman"/>
                <w:sz w:val="22"/>
              </w:rPr>
              <w:t>.</w:t>
            </w:r>
          </w:p>
        </w:tc>
      </w:tr>
    </w:tbl>
    <w:p w:rsidR="00F86B32" w:rsidRDefault="00F86B32"/>
    <w:tbl>
      <w:tblPr>
        <w:tblW w:w="7830" w:type="dxa"/>
        <w:tblInd w:w="1728" w:type="dxa"/>
        <w:tblLayout w:type="fixed"/>
        <w:tblLook w:val="0000" w:firstRow="0" w:lastRow="0" w:firstColumn="0" w:lastColumn="0" w:noHBand="0" w:noVBand="0"/>
      </w:tblPr>
      <w:tblGrid>
        <w:gridCol w:w="450"/>
        <w:gridCol w:w="7380"/>
      </w:tblGrid>
      <w:tr w:rsidR="00E95AFA" w:rsidRPr="00D032E1" w:rsidTr="00F86B32">
        <w:trPr>
          <w:cantSplit/>
          <w:trHeight w:val="65"/>
        </w:trPr>
        <w:tc>
          <w:tcPr>
            <w:tcW w:w="450" w:type="dxa"/>
          </w:tcPr>
          <w:p w:rsidR="00E95AFA" w:rsidRPr="00D032E1" w:rsidRDefault="00E95AFA" w:rsidP="00E973A3">
            <w:pPr>
              <w:pStyle w:val="Extmemo"/>
              <w:rPr>
                <w:rFonts w:ascii="Times New Roman" w:hAnsi="Times New Roman"/>
                <w:sz w:val="22"/>
                <w:szCs w:val="22"/>
              </w:rPr>
            </w:pPr>
          </w:p>
        </w:tc>
        <w:tc>
          <w:tcPr>
            <w:tcW w:w="7380" w:type="dxa"/>
          </w:tcPr>
          <w:p w:rsidR="00E95AFA" w:rsidRPr="00D032E1" w:rsidRDefault="00E95AFA" w:rsidP="00B065AC">
            <w:pPr>
              <w:rPr>
                <w:sz w:val="22"/>
                <w:szCs w:val="22"/>
              </w:rPr>
            </w:pPr>
            <w:r w:rsidRPr="00D032E1">
              <w:rPr>
                <w:sz w:val="22"/>
                <w:szCs w:val="22"/>
              </w:rPr>
              <w:t xml:space="preserve">* </w:t>
            </w:r>
            <w:r w:rsidR="00F86B32" w:rsidRPr="00D032E1">
              <w:rPr>
                <w:sz w:val="22"/>
                <w:szCs w:val="22"/>
              </w:rPr>
              <w:t>It is essential this report be reviewed and corrective action taken prior to the fin</w:t>
            </w:r>
            <w:r w:rsidR="001A2497" w:rsidRPr="00D032E1">
              <w:rPr>
                <w:sz w:val="22"/>
                <w:szCs w:val="22"/>
              </w:rPr>
              <w:t xml:space="preserve">al payroll certification of </w:t>
            </w:r>
            <w:r w:rsidR="00A4186A">
              <w:rPr>
                <w:sz w:val="22"/>
                <w:szCs w:val="22"/>
              </w:rPr>
              <w:t>2016</w:t>
            </w:r>
            <w:r w:rsidR="00F86B32" w:rsidRPr="00D032E1">
              <w:rPr>
                <w:sz w:val="22"/>
                <w:szCs w:val="22"/>
              </w:rPr>
              <w:t xml:space="preserve">.  </w:t>
            </w:r>
            <w:r w:rsidRPr="00D032E1">
              <w:rPr>
                <w:sz w:val="22"/>
                <w:szCs w:val="22"/>
              </w:rPr>
              <w:t xml:space="preserve">Contact Cathy Gravatt, </w:t>
            </w:r>
            <w:r w:rsidR="00B065AC">
              <w:rPr>
                <w:sz w:val="22"/>
                <w:szCs w:val="22"/>
              </w:rPr>
              <w:t xml:space="preserve">Benefits Accountant, </w:t>
            </w:r>
            <w:r w:rsidRPr="00D032E1">
              <w:rPr>
                <w:sz w:val="22"/>
                <w:szCs w:val="22"/>
              </w:rPr>
              <w:t xml:space="preserve">at </w:t>
            </w:r>
            <w:hyperlink r:id="rId13" w:history="1">
              <w:r w:rsidRPr="00D032E1">
                <w:rPr>
                  <w:rStyle w:val="Hyperlink"/>
                  <w:sz w:val="22"/>
                  <w:szCs w:val="22"/>
                </w:rPr>
                <w:t>cathy.gravatt@doa.virginia.gov</w:t>
              </w:r>
            </w:hyperlink>
            <w:r w:rsidRPr="00D032E1">
              <w:rPr>
                <w:sz w:val="22"/>
                <w:szCs w:val="22"/>
              </w:rPr>
              <w:t xml:space="preserve"> for procedural clarification if necessary.</w:t>
            </w:r>
          </w:p>
        </w:tc>
      </w:tr>
    </w:tbl>
    <w:p w:rsidR="00EA0362" w:rsidRDefault="00EA0362">
      <w:pPr>
        <w:pStyle w:val="ContinuedOnNextPa"/>
        <w:outlineLvl w:val="0"/>
      </w:pPr>
      <w:r>
        <w:t>Continued on next page</w:t>
      </w:r>
    </w:p>
    <w:p w:rsidR="00A74FF4" w:rsidRPr="00FA1149" w:rsidRDefault="00BA7315" w:rsidP="00BC11F3">
      <w:pPr>
        <w:spacing w:after="120"/>
        <w:rPr>
          <w:rFonts w:ascii="Times New Roman Bold" w:hAnsi="Times New Roman Bold"/>
          <w:b/>
          <w:sz w:val="28"/>
          <w:szCs w:val="28"/>
        </w:rPr>
      </w:pPr>
      <w:r>
        <w:rPr>
          <w:b/>
          <w:sz w:val="28"/>
          <w:szCs w:val="28"/>
        </w:rPr>
        <w:br w:type="page"/>
      </w:r>
      <w:r w:rsidR="0017092A" w:rsidRPr="0017092A">
        <w:rPr>
          <w:b/>
          <w:sz w:val="28"/>
          <w:szCs w:val="28"/>
        </w:rPr>
        <w:lastRenderedPageBreak/>
        <w:t>Miscellaneous Exception Reports,</w:t>
      </w:r>
      <w:r w:rsidR="0017092A" w:rsidRPr="0017092A">
        <w:t xml:space="preserve"> continued</w:t>
      </w:r>
    </w:p>
    <w:p w:rsidR="00A74FF4" w:rsidRPr="00202A1A" w:rsidRDefault="00A74FF4" w:rsidP="00BC11F3">
      <w:pPr>
        <w:pStyle w:val="BlockLine"/>
        <w:spacing w:before="0"/>
        <w:ind w:left="1699"/>
        <w:rPr>
          <w:sz w:val="16"/>
          <w:szCs w:val="16"/>
        </w:rPr>
      </w:pPr>
      <w:r>
        <w:t xml:space="preserve"> </w:t>
      </w:r>
    </w:p>
    <w:tbl>
      <w:tblPr>
        <w:tblW w:w="0" w:type="auto"/>
        <w:tblLayout w:type="fixed"/>
        <w:tblLook w:val="0000" w:firstRow="0" w:lastRow="0" w:firstColumn="0" w:lastColumn="0" w:noHBand="0" w:noVBand="0"/>
      </w:tblPr>
      <w:tblGrid>
        <w:gridCol w:w="1728"/>
        <w:gridCol w:w="1080"/>
        <w:gridCol w:w="2880"/>
        <w:gridCol w:w="4464"/>
      </w:tblGrid>
      <w:tr w:rsidR="0025365F">
        <w:trPr>
          <w:cantSplit/>
          <w:trHeight w:val="258"/>
        </w:trPr>
        <w:tc>
          <w:tcPr>
            <w:tcW w:w="1728" w:type="dxa"/>
            <w:vMerge w:val="restart"/>
          </w:tcPr>
          <w:p w:rsidR="0025365F" w:rsidRPr="009146D8" w:rsidRDefault="0025365F" w:rsidP="009146D8">
            <w:pPr>
              <w:rPr>
                <w:b/>
                <w:sz w:val="22"/>
                <w:szCs w:val="22"/>
              </w:rPr>
            </w:pPr>
            <w:r w:rsidRPr="009146D8">
              <w:rPr>
                <w:b/>
                <w:sz w:val="22"/>
                <w:szCs w:val="22"/>
              </w:rPr>
              <w:t>Agency Review</w:t>
            </w:r>
          </w:p>
          <w:p w:rsidR="0025365F" w:rsidRPr="009146D8" w:rsidRDefault="0025365F" w:rsidP="009146D8">
            <w:pPr>
              <w:rPr>
                <w:b/>
                <w:sz w:val="22"/>
                <w:szCs w:val="22"/>
              </w:rPr>
            </w:pPr>
            <w:r w:rsidRPr="009146D8">
              <w:rPr>
                <w:b/>
                <w:sz w:val="22"/>
                <w:szCs w:val="22"/>
              </w:rPr>
              <w:t xml:space="preserve">&amp; Corrective Action Required </w:t>
            </w:r>
            <w:r w:rsidRPr="009146D8">
              <w:rPr>
                <w:sz w:val="22"/>
                <w:szCs w:val="22"/>
              </w:rPr>
              <w:t>(continued</w:t>
            </w:r>
            <w:r w:rsidR="002E6EA5" w:rsidRPr="009146D8">
              <w:rPr>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25365F" w:rsidRDefault="0025365F">
            <w:pPr>
              <w:pStyle w:val="Extmemo"/>
              <w:rPr>
                <w:b/>
                <w:sz w:val="22"/>
              </w:rPr>
            </w:pPr>
            <w:r>
              <w:rPr>
                <w:b/>
                <w:sz w:val="22"/>
              </w:rPr>
              <w:t>Report #</w:t>
            </w:r>
          </w:p>
        </w:tc>
        <w:tc>
          <w:tcPr>
            <w:tcW w:w="2880" w:type="dxa"/>
            <w:tcBorders>
              <w:top w:val="single" w:sz="4" w:space="0" w:color="auto"/>
              <w:left w:val="single" w:sz="4" w:space="0" w:color="auto"/>
              <w:bottom w:val="single" w:sz="4" w:space="0" w:color="auto"/>
              <w:right w:val="single" w:sz="4" w:space="0" w:color="auto"/>
            </w:tcBorders>
          </w:tcPr>
          <w:p w:rsidR="0025365F" w:rsidRDefault="0025365F">
            <w:pPr>
              <w:pStyle w:val="Extmemo"/>
              <w:rPr>
                <w:b/>
                <w:sz w:val="22"/>
              </w:rPr>
            </w:pPr>
            <w:r>
              <w:rPr>
                <w:b/>
                <w:sz w:val="22"/>
              </w:rPr>
              <w:t>Report Name (Short)</w:t>
            </w:r>
          </w:p>
        </w:tc>
        <w:tc>
          <w:tcPr>
            <w:tcW w:w="4464" w:type="dxa"/>
            <w:tcBorders>
              <w:top w:val="single" w:sz="4" w:space="0" w:color="auto"/>
              <w:left w:val="single" w:sz="4" w:space="0" w:color="auto"/>
              <w:bottom w:val="single" w:sz="4" w:space="0" w:color="auto"/>
              <w:right w:val="single" w:sz="4" w:space="0" w:color="auto"/>
            </w:tcBorders>
          </w:tcPr>
          <w:p w:rsidR="0025365F" w:rsidRDefault="0025365F">
            <w:pPr>
              <w:pStyle w:val="Extmemo"/>
              <w:rPr>
                <w:b/>
                <w:sz w:val="22"/>
              </w:rPr>
            </w:pPr>
            <w:r>
              <w:rPr>
                <w:b/>
                <w:sz w:val="22"/>
              </w:rPr>
              <w:t>Purpose</w:t>
            </w:r>
          </w:p>
        </w:tc>
      </w:tr>
      <w:tr w:rsidR="00CF6AA5">
        <w:trPr>
          <w:cantSplit/>
          <w:trHeight w:val="258"/>
        </w:trPr>
        <w:tc>
          <w:tcPr>
            <w:tcW w:w="1728" w:type="dxa"/>
            <w:vMerge/>
          </w:tcPr>
          <w:p w:rsidR="00CF6AA5" w:rsidRDefault="00CF6AA5" w:rsidP="0025365F">
            <w:pPr>
              <w:pStyle w:val="Heading5"/>
            </w:pPr>
          </w:p>
        </w:tc>
        <w:tc>
          <w:tcPr>
            <w:tcW w:w="1080" w:type="dxa"/>
            <w:tcBorders>
              <w:top w:val="single" w:sz="4" w:space="0" w:color="auto"/>
              <w:left w:val="single" w:sz="4" w:space="0" w:color="auto"/>
              <w:bottom w:val="single" w:sz="4" w:space="0" w:color="auto"/>
              <w:right w:val="single" w:sz="4" w:space="0" w:color="auto"/>
            </w:tcBorders>
          </w:tcPr>
          <w:p w:rsidR="00CF6AA5" w:rsidRDefault="00CF6AA5" w:rsidP="0048311C">
            <w:pPr>
              <w:pStyle w:val="Extmemo"/>
              <w:rPr>
                <w:rFonts w:ascii="Times New Roman" w:hAnsi="Times New Roman"/>
                <w:sz w:val="22"/>
              </w:rPr>
            </w:pPr>
            <w:r>
              <w:rPr>
                <w:rFonts w:ascii="Times New Roman" w:hAnsi="Times New Roman"/>
                <w:sz w:val="22"/>
              </w:rPr>
              <w:t>891</w:t>
            </w:r>
          </w:p>
        </w:tc>
        <w:tc>
          <w:tcPr>
            <w:tcW w:w="2880" w:type="dxa"/>
            <w:tcBorders>
              <w:top w:val="single" w:sz="4" w:space="0" w:color="auto"/>
              <w:left w:val="single" w:sz="4" w:space="0" w:color="auto"/>
              <w:bottom w:val="single" w:sz="4" w:space="0" w:color="auto"/>
              <w:right w:val="single" w:sz="4" w:space="0" w:color="auto"/>
            </w:tcBorders>
          </w:tcPr>
          <w:p w:rsidR="00CF6AA5" w:rsidRDefault="00CF6AA5" w:rsidP="0048311C">
            <w:pPr>
              <w:pStyle w:val="Extmemo"/>
              <w:rPr>
                <w:rFonts w:ascii="Times New Roman" w:hAnsi="Times New Roman"/>
                <w:sz w:val="22"/>
              </w:rPr>
            </w:pPr>
            <w:r>
              <w:rPr>
                <w:rFonts w:ascii="Times New Roman" w:hAnsi="Times New Roman"/>
                <w:sz w:val="22"/>
              </w:rPr>
              <w:t>Employees with YTD Deceased Pay (Special Pay 054, 055)</w:t>
            </w:r>
          </w:p>
        </w:tc>
        <w:tc>
          <w:tcPr>
            <w:tcW w:w="4464" w:type="dxa"/>
            <w:tcBorders>
              <w:top w:val="single" w:sz="4" w:space="0" w:color="auto"/>
              <w:left w:val="single" w:sz="4" w:space="0" w:color="auto"/>
              <w:bottom w:val="single" w:sz="4" w:space="0" w:color="auto"/>
              <w:right w:val="single" w:sz="4" w:space="0" w:color="auto"/>
            </w:tcBorders>
          </w:tcPr>
          <w:p w:rsidR="00CF6AA5" w:rsidRDefault="00D02E98" w:rsidP="0048311C">
            <w:pPr>
              <w:pStyle w:val="Extmemo"/>
              <w:rPr>
                <w:rFonts w:ascii="Times New Roman" w:hAnsi="Times New Roman"/>
                <w:sz w:val="22"/>
              </w:rPr>
            </w:pPr>
            <w:r>
              <w:rPr>
                <w:rFonts w:ascii="Times New Roman" w:hAnsi="Times New Roman"/>
                <w:sz w:val="22"/>
              </w:rPr>
              <w:t>Identifies employees who received Deceased Pay (Special Pay Codes 054, 055) during the calendar year.</w:t>
            </w:r>
          </w:p>
        </w:tc>
      </w:tr>
      <w:tr w:rsidR="001901F7">
        <w:trPr>
          <w:cantSplit/>
          <w:trHeight w:val="258"/>
        </w:trPr>
        <w:tc>
          <w:tcPr>
            <w:tcW w:w="1728" w:type="dxa"/>
            <w:vMerge/>
          </w:tcPr>
          <w:p w:rsidR="001901F7" w:rsidRDefault="001901F7" w:rsidP="0025365F">
            <w:pPr>
              <w:pStyle w:val="Heading5"/>
            </w:pPr>
          </w:p>
        </w:tc>
        <w:tc>
          <w:tcPr>
            <w:tcW w:w="1080" w:type="dxa"/>
            <w:tcBorders>
              <w:top w:val="single" w:sz="4" w:space="0" w:color="auto"/>
              <w:left w:val="single" w:sz="4" w:space="0" w:color="auto"/>
              <w:bottom w:val="single" w:sz="4" w:space="0" w:color="auto"/>
              <w:right w:val="single" w:sz="4" w:space="0" w:color="auto"/>
            </w:tcBorders>
          </w:tcPr>
          <w:p w:rsidR="001901F7" w:rsidRDefault="001901F7" w:rsidP="0048311C">
            <w:pPr>
              <w:pStyle w:val="Extmemo"/>
              <w:rPr>
                <w:rFonts w:ascii="Times New Roman" w:hAnsi="Times New Roman"/>
                <w:sz w:val="22"/>
              </w:rPr>
            </w:pPr>
            <w:r>
              <w:rPr>
                <w:rFonts w:ascii="Times New Roman" w:hAnsi="Times New Roman"/>
                <w:sz w:val="22"/>
              </w:rPr>
              <w:t>912</w:t>
            </w:r>
          </w:p>
        </w:tc>
        <w:tc>
          <w:tcPr>
            <w:tcW w:w="2880" w:type="dxa"/>
            <w:tcBorders>
              <w:top w:val="single" w:sz="4" w:space="0" w:color="auto"/>
              <w:left w:val="single" w:sz="4" w:space="0" w:color="auto"/>
              <w:bottom w:val="single" w:sz="4" w:space="0" w:color="auto"/>
              <w:right w:val="single" w:sz="4" w:space="0" w:color="auto"/>
            </w:tcBorders>
          </w:tcPr>
          <w:p w:rsidR="001901F7" w:rsidRDefault="001901F7" w:rsidP="0048311C">
            <w:pPr>
              <w:pStyle w:val="Extmemo"/>
              <w:rPr>
                <w:rFonts w:ascii="Times New Roman" w:hAnsi="Times New Roman"/>
                <w:sz w:val="22"/>
              </w:rPr>
            </w:pPr>
            <w:r>
              <w:rPr>
                <w:rFonts w:ascii="Times New Roman" w:hAnsi="Times New Roman"/>
                <w:sz w:val="22"/>
              </w:rPr>
              <w:t>CIPPS Employees Who Have Reached the Maximum Social Security Wage Base</w:t>
            </w:r>
          </w:p>
        </w:tc>
        <w:tc>
          <w:tcPr>
            <w:tcW w:w="4464" w:type="dxa"/>
            <w:tcBorders>
              <w:top w:val="single" w:sz="4" w:space="0" w:color="auto"/>
              <w:left w:val="single" w:sz="4" w:space="0" w:color="auto"/>
              <w:bottom w:val="single" w:sz="4" w:space="0" w:color="auto"/>
              <w:right w:val="single" w:sz="4" w:space="0" w:color="auto"/>
            </w:tcBorders>
          </w:tcPr>
          <w:p w:rsidR="001901F7" w:rsidRDefault="00830B3D" w:rsidP="00830B3D">
            <w:pPr>
              <w:pStyle w:val="Extmemo"/>
              <w:rPr>
                <w:rFonts w:ascii="Times New Roman" w:hAnsi="Times New Roman"/>
                <w:sz w:val="22"/>
              </w:rPr>
            </w:pPr>
            <w:r>
              <w:rPr>
                <w:rFonts w:ascii="Times New Roman" w:hAnsi="Times New Roman"/>
                <w:sz w:val="22"/>
              </w:rPr>
              <w:t xml:space="preserve">Identifies employees who reached the maximum OASDI withholding amount during the calendar year.  Should be used before certification of first pay in new calendar year to ensure OASDI taxes are withheld.  </w:t>
            </w:r>
          </w:p>
        </w:tc>
      </w:tr>
      <w:tr w:rsidR="002E6EA5">
        <w:trPr>
          <w:cantSplit/>
          <w:trHeight w:val="258"/>
        </w:trPr>
        <w:tc>
          <w:tcPr>
            <w:tcW w:w="1728" w:type="dxa"/>
            <w:vMerge/>
          </w:tcPr>
          <w:p w:rsidR="002E6EA5" w:rsidRDefault="002E6EA5" w:rsidP="0025365F">
            <w:pPr>
              <w:pStyle w:val="Heading5"/>
            </w:pPr>
          </w:p>
        </w:tc>
        <w:tc>
          <w:tcPr>
            <w:tcW w:w="1080" w:type="dxa"/>
            <w:tcBorders>
              <w:top w:val="single" w:sz="4" w:space="0" w:color="auto"/>
              <w:left w:val="single" w:sz="4" w:space="0" w:color="auto"/>
              <w:bottom w:val="single" w:sz="4" w:space="0" w:color="auto"/>
              <w:right w:val="single" w:sz="4" w:space="0" w:color="auto"/>
            </w:tcBorders>
          </w:tcPr>
          <w:p w:rsidR="002E6EA5" w:rsidRDefault="002E6EA5" w:rsidP="0048311C">
            <w:pPr>
              <w:pStyle w:val="Extmemo"/>
              <w:rPr>
                <w:rFonts w:ascii="Times New Roman" w:hAnsi="Times New Roman"/>
                <w:sz w:val="22"/>
              </w:rPr>
            </w:pPr>
            <w:r>
              <w:rPr>
                <w:rFonts w:ascii="Times New Roman" w:hAnsi="Times New Roman"/>
                <w:sz w:val="22"/>
              </w:rPr>
              <w:t>915</w:t>
            </w:r>
          </w:p>
        </w:tc>
        <w:tc>
          <w:tcPr>
            <w:tcW w:w="2880" w:type="dxa"/>
            <w:tcBorders>
              <w:top w:val="single" w:sz="4" w:space="0" w:color="auto"/>
              <w:left w:val="single" w:sz="4" w:space="0" w:color="auto"/>
              <w:bottom w:val="single" w:sz="4" w:space="0" w:color="auto"/>
              <w:right w:val="single" w:sz="4" w:space="0" w:color="auto"/>
            </w:tcBorders>
          </w:tcPr>
          <w:p w:rsidR="002E6EA5" w:rsidRDefault="002E6EA5" w:rsidP="004C1B13">
            <w:pPr>
              <w:pStyle w:val="Extmemo"/>
              <w:rPr>
                <w:rFonts w:ascii="Times New Roman" w:hAnsi="Times New Roman"/>
                <w:sz w:val="22"/>
              </w:rPr>
            </w:pPr>
            <w:r>
              <w:rPr>
                <w:rFonts w:ascii="Times New Roman" w:hAnsi="Times New Roman"/>
                <w:sz w:val="22"/>
              </w:rPr>
              <w:t xml:space="preserve">YTD State </w:t>
            </w:r>
            <w:r w:rsidR="004C1B13">
              <w:rPr>
                <w:rFonts w:ascii="Times New Roman" w:hAnsi="Times New Roman"/>
                <w:sz w:val="22"/>
              </w:rPr>
              <w:t>T</w:t>
            </w:r>
            <w:r>
              <w:rPr>
                <w:rFonts w:ascii="Times New Roman" w:hAnsi="Times New Roman"/>
                <w:sz w:val="22"/>
              </w:rPr>
              <w:t xml:space="preserve">axable </w:t>
            </w:r>
            <w:r w:rsidR="004C1B13">
              <w:rPr>
                <w:rFonts w:ascii="Times New Roman" w:hAnsi="Times New Roman"/>
                <w:sz w:val="22"/>
              </w:rPr>
              <w:t>W</w:t>
            </w:r>
            <w:r>
              <w:rPr>
                <w:rFonts w:ascii="Times New Roman" w:hAnsi="Times New Roman"/>
                <w:sz w:val="22"/>
              </w:rPr>
              <w:t>ages Different from Federal</w:t>
            </w:r>
          </w:p>
        </w:tc>
        <w:tc>
          <w:tcPr>
            <w:tcW w:w="4464" w:type="dxa"/>
            <w:tcBorders>
              <w:top w:val="single" w:sz="4" w:space="0" w:color="auto"/>
              <w:left w:val="single" w:sz="4" w:space="0" w:color="auto"/>
              <w:bottom w:val="single" w:sz="4" w:space="0" w:color="auto"/>
              <w:right w:val="single" w:sz="4" w:space="0" w:color="auto"/>
            </w:tcBorders>
          </w:tcPr>
          <w:p w:rsidR="002E6EA5" w:rsidRDefault="002E6EA5" w:rsidP="0048311C">
            <w:pPr>
              <w:pStyle w:val="Extmemo"/>
              <w:rPr>
                <w:rFonts w:ascii="Times New Roman" w:hAnsi="Times New Roman"/>
                <w:sz w:val="22"/>
              </w:rPr>
            </w:pPr>
            <w:r>
              <w:rPr>
                <w:rFonts w:ascii="Times New Roman" w:hAnsi="Times New Roman"/>
                <w:sz w:val="22"/>
              </w:rPr>
              <w:t xml:space="preserve">Identifies </w:t>
            </w:r>
            <w:r w:rsidR="00DA47C2">
              <w:rPr>
                <w:rFonts w:ascii="Times New Roman" w:hAnsi="Times New Roman"/>
                <w:sz w:val="22"/>
              </w:rPr>
              <w:t>employees whose s</w:t>
            </w:r>
            <w:r>
              <w:rPr>
                <w:rFonts w:ascii="Times New Roman" w:hAnsi="Times New Roman"/>
                <w:sz w:val="22"/>
              </w:rPr>
              <w:t xml:space="preserve">tate taxable wages do not equal </w:t>
            </w:r>
            <w:r w:rsidR="00DA47C2">
              <w:rPr>
                <w:rFonts w:ascii="Times New Roman" w:hAnsi="Times New Roman"/>
                <w:sz w:val="22"/>
              </w:rPr>
              <w:t>f</w:t>
            </w:r>
            <w:r>
              <w:rPr>
                <w:rFonts w:ascii="Times New Roman" w:hAnsi="Times New Roman"/>
                <w:sz w:val="22"/>
              </w:rPr>
              <w:t xml:space="preserve">ederal taxable wages. </w:t>
            </w:r>
          </w:p>
          <w:p w:rsidR="002E6EA5" w:rsidRDefault="002E6EA5" w:rsidP="0048311C">
            <w:pPr>
              <w:pStyle w:val="Extmemo"/>
              <w:rPr>
                <w:rFonts w:ascii="Times New Roman" w:hAnsi="Times New Roman"/>
                <w:sz w:val="22"/>
              </w:rPr>
            </w:pPr>
          </w:p>
        </w:tc>
      </w:tr>
    </w:tbl>
    <w:p w:rsidR="00EA0362" w:rsidRDefault="00EA0362">
      <w:pPr>
        <w:pStyle w:val="BlockLine"/>
      </w:pPr>
      <w:r>
        <w:t xml:space="preserve"> </w:t>
      </w:r>
    </w:p>
    <w:p w:rsidR="00B64DDC" w:rsidRDefault="00B64DDC" w:rsidP="00502627">
      <w:pPr>
        <w:pStyle w:val="Heading4"/>
        <w:spacing w:after="120"/>
        <w:rPr>
          <w:rFonts w:ascii="Times New Roman" w:hAnsi="Times New Roman"/>
          <w:sz w:val="28"/>
          <w:szCs w:val="28"/>
        </w:rPr>
        <w:sectPr w:rsidR="00B64DDC" w:rsidSect="008A3148">
          <w:headerReference w:type="even" r:id="rId14"/>
          <w:headerReference w:type="default" r:id="rId15"/>
          <w:footerReference w:type="even" r:id="rId16"/>
          <w:footerReference w:type="default" r:id="rId17"/>
          <w:headerReference w:type="first" r:id="rId18"/>
          <w:pgSz w:w="12240" w:h="15840" w:code="1"/>
          <w:pgMar w:top="245" w:right="1080" w:bottom="187" w:left="1080" w:header="86" w:footer="0" w:gutter="0"/>
          <w:pgNumType w:start="1"/>
          <w:cols w:space="720"/>
          <w:titlePg/>
          <w:docGrid w:linePitch="326"/>
        </w:sectPr>
      </w:pPr>
    </w:p>
    <w:p w:rsidR="00580D0B" w:rsidRDefault="00580D0B" w:rsidP="006872A4">
      <w:pPr>
        <w:tabs>
          <w:tab w:val="left" w:pos="900"/>
          <w:tab w:val="left" w:pos="1980"/>
          <w:tab w:val="left" w:pos="2880"/>
          <w:tab w:val="left" w:pos="4140"/>
          <w:tab w:val="left" w:pos="5040"/>
          <w:tab w:val="left" w:pos="6300"/>
          <w:tab w:val="left" w:pos="7200"/>
        </w:tabs>
        <w:jc w:val="center"/>
        <w:rPr>
          <w:b/>
          <w:sz w:val="28"/>
        </w:rPr>
        <w:sectPr w:rsidR="00580D0B" w:rsidSect="00580D0B">
          <w:footerReference w:type="default" r:id="rId19"/>
          <w:headerReference w:type="first" r:id="rId20"/>
          <w:footerReference w:type="first" r:id="rId21"/>
          <w:type w:val="continuous"/>
          <w:pgSz w:w="12240" w:h="15840" w:code="1"/>
          <w:pgMar w:top="245" w:right="1080" w:bottom="187" w:left="1080" w:header="86" w:footer="0" w:gutter="0"/>
          <w:cols w:space="720"/>
          <w:titlePg/>
        </w:sectPr>
      </w:pPr>
      <w:bookmarkStart w:id="4" w:name="OLE_LINK1"/>
    </w:p>
    <w:bookmarkEnd w:id="4"/>
    <w:p w:rsidR="007C7F57" w:rsidRDefault="007C7F57" w:rsidP="007C7F57">
      <w:pPr>
        <w:tabs>
          <w:tab w:val="left" w:pos="900"/>
          <w:tab w:val="left" w:pos="1980"/>
          <w:tab w:val="left" w:pos="2880"/>
          <w:tab w:val="left" w:pos="4140"/>
          <w:tab w:val="left" w:pos="5040"/>
          <w:tab w:val="left" w:pos="6300"/>
          <w:tab w:val="left" w:pos="7200"/>
        </w:tabs>
        <w:jc w:val="center"/>
        <w:rPr>
          <w:b/>
          <w:sz w:val="28"/>
        </w:rPr>
      </w:pPr>
      <w:r>
        <w:rPr>
          <w:b/>
          <w:sz w:val="28"/>
        </w:rPr>
        <w:lastRenderedPageBreak/>
        <w:t xml:space="preserve">December </w:t>
      </w:r>
      <w:r w:rsidR="00A4186A">
        <w:rPr>
          <w:b/>
          <w:sz w:val="28"/>
        </w:rPr>
        <w:t>2016</w:t>
      </w:r>
    </w:p>
    <w:p w:rsidR="007C7F57" w:rsidRPr="000A5D36" w:rsidRDefault="007C7F57" w:rsidP="007C7F57">
      <w:pPr>
        <w:jc w:val="center"/>
        <w:rPr>
          <w:b/>
        </w:rPr>
      </w:pPr>
    </w:p>
    <w:tbl>
      <w:tblPr>
        <w:tblW w:w="11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4"/>
        <w:gridCol w:w="1440"/>
        <w:gridCol w:w="1440"/>
        <w:gridCol w:w="1800"/>
        <w:gridCol w:w="1620"/>
        <w:gridCol w:w="1620"/>
        <w:gridCol w:w="1584"/>
      </w:tblGrid>
      <w:tr w:rsidR="007C7F57" w:rsidRPr="000A5D36" w:rsidTr="00A105DE">
        <w:trPr>
          <w:trHeight w:val="504"/>
          <w:jc w:val="center"/>
        </w:trPr>
        <w:tc>
          <w:tcPr>
            <w:tcW w:w="1584" w:type="dxa"/>
            <w:tcBorders>
              <w:bottom w:val="single" w:sz="6" w:space="0" w:color="auto"/>
            </w:tcBorders>
            <w:vAlign w:val="center"/>
          </w:tcPr>
          <w:p w:rsidR="007C7F57" w:rsidRPr="000A5D36" w:rsidRDefault="007C7F57" w:rsidP="00F0171A">
            <w:pPr>
              <w:jc w:val="center"/>
              <w:rPr>
                <w:b/>
              </w:rPr>
            </w:pPr>
            <w:r w:rsidRPr="000A5D36">
              <w:rPr>
                <w:b/>
              </w:rPr>
              <w:t>Sunday</w:t>
            </w:r>
          </w:p>
        </w:tc>
        <w:tc>
          <w:tcPr>
            <w:tcW w:w="1440" w:type="dxa"/>
            <w:tcBorders>
              <w:bottom w:val="single" w:sz="6" w:space="0" w:color="auto"/>
            </w:tcBorders>
            <w:vAlign w:val="center"/>
          </w:tcPr>
          <w:p w:rsidR="007C7F57" w:rsidRPr="000A5D36" w:rsidRDefault="007C7F57" w:rsidP="00F0171A">
            <w:pPr>
              <w:jc w:val="center"/>
              <w:rPr>
                <w:b/>
              </w:rPr>
            </w:pPr>
            <w:r w:rsidRPr="000A5D36">
              <w:rPr>
                <w:b/>
              </w:rPr>
              <w:t>Monday</w:t>
            </w:r>
          </w:p>
        </w:tc>
        <w:tc>
          <w:tcPr>
            <w:tcW w:w="1440" w:type="dxa"/>
            <w:tcBorders>
              <w:bottom w:val="single" w:sz="6" w:space="0" w:color="auto"/>
            </w:tcBorders>
            <w:vAlign w:val="center"/>
          </w:tcPr>
          <w:p w:rsidR="007C7F57" w:rsidRPr="000A5D36" w:rsidRDefault="007C7F57" w:rsidP="00F0171A">
            <w:pPr>
              <w:jc w:val="center"/>
              <w:rPr>
                <w:b/>
              </w:rPr>
            </w:pPr>
            <w:r w:rsidRPr="000A5D36">
              <w:rPr>
                <w:b/>
              </w:rPr>
              <w:t>Tuesday</w:t>
            </w:r>
          </w:p>
        </w:tc>
        <w:tc>
          <w:tcPr>
            <w:tcW w:w="1800" w:type="dxa"/>
            <w:tcBorders>
              <w:bottom w:val="single" w:sz="6" w:space="0" w:color="auto"/>
            </w:tcBorders>
            <w:vAlign w:val="center"/>
          </w:tcPr>
          <w:p w:rsidR="007C7F57" w:rsidRPr="000A5D36" w:rsidRDefault="007C7F57" w:rsidP="00F0171A">
            <w:pPr>
              <w:jc w:val="center"/>
              <w:rPr>
                <w:b/>
              </w:rPr>
            </w:pPr>
            <w:r w:rsidRPr="000A5D36">
              <w:rPr>
                <w:b/>
              </w:rPr>
              <w:t>Wednesday</w:t>
            </w:r>
          </w:p>
        </w:tc>
        <w:tc>
          <w:tcPr>
            <w:tcW w:w="1620" w:type="dxa"/>
            <w:tcBorders>
              <w:bottom w:val="single" w:sz="6" w:space="0" w:color="auto"/>
            </w:tcBorders>
            <w:vAlign w:val="center"/>
          </w:tcPr>
          <w:p w:rsidR="007C7F57" w:rsidRPr="000A5D36" w:rsidRDefault="007C7F57" w:rsidP="00F0171A">
            <w:pPr>
              <w:jc w:val="center"/>
              <w:rPr>
                <w:b/>
              </w:rPr>
            </w:pPr>
            <w:r w:rsidRPr="000A5D36">
              <w:rPr>
                <w:b/>
              </w:rPr>
              <w:t>Thursday</w:t>
            </w:r>
          </w:p>
        </w:tc>
        <w:tc>
          <w:tcPr>
            <w:tcW w:w="1620" w:type="dxa"/>
            <w:tcBorders>
              <w:bottom w:val="single" w:sz="6" w:space="0" w:color="auto"/>
            </w:tcBorders>
            <w:vAlign w:val="center"/>
          </w:tcPr>
          <w:p w:rsidR="007C7F57" w:rsidRPr="000A5D36" w:rsidRDefault="007C7F57" w:rsidP="00F0171A">
            <w:pPr>
              <w:jc w:val="center"/>
              <w:rPr>
                <w:b/>
              </w:rPr>
            </w:pPr>
            <w:r w:rsidRPr="000A5D36">
              <w:rPr>
                <w:b/>
              </w:rPr>
              <w:t>Friday</w:t>
            </w:r>
          </w:p>
        </w:tc>
        <w:tc>
          <w:tcPr>
            <w:tcW w:w="1584" w:type="dxa"/>
            <w:tcBorders>
              <w:bottom w:val="nil"/>
            </w:tcBorders>
            <w:vAlign w:val="center"/>
          </w:tcPr>
          <w:p w:rsidR="007C7F57" w:rsidRPr="000A5D36" w:rsidRDefault="007C7F57" w:rsidP="00F0171A">
            <w:pPr>
              <w:jc w:val="center"/>
              <w:rPr>
                <w:b/>
              </w:rPr>
            </w:pPr>
            <w:r w:rsidRPr="000A5D36">
              <w:rPr>
                <w:b/>
              </w:rPr>
              <w:t>Saturday</w:t>
            </w:r>
          </w:p>
        </w:tc>
      </w:tr>
      <w:tr w:rsidR="007C7F57" w:rsidRPr="000A5D36" w:rsidTr="00A105DE">
        <w:trPr>
          <w:trHeight w:val="1164"/>
          <w:jc w:val="center"/>
        </w:trPr>
        <w:tc>
          <w:tcPr>
            <w:tcW w:w="1584" w:type="dxa"/>
            <w:tcBorders>
              <w:top w:val="single" w:sz="6" w:space="0" w:color="auto"/>
              <w:bottom w:val="nil"/>
            </w:tcBorders>
            <w:shd w:val="pct15" w:color="auto" w:fill="FFFFFF"/>
          </w:tcPr>
          <w:p w:rsidR="007C7F57" w:rsidRPr="000A5D36" w:rsidRDefault="007C7F57" w:rsidP="00F0171A">
            <w:pPr>
              <w:pStyle w:val="Default"/>
            </w:pPr>
          </w:p>
        </w:tc>
        <w:tc>
          <w:tcPr>
            <w:tcW w:w="1440" w:type="dxa"/>
          </w:tcPr>
          <w:p w:rsidR="007C7F57" w:rsidRPr="000A5D36" w:rsidRDefault="007C7F57" w:rsidP="00F0171A"/>
        </w:tc>
        <w:tc>
          <w:tcPr>
            <w:tcW w:w="1440" w:type="dxa"/>
          </w:tcPr>
          <w:p w:rsidR="007C7F57" w:rsidRPr="000A5D36" w:rsidRDefault="007C7F57" w:rsidP="00F0171A"/>
          <w:p w:rsidR="007C7F57" w:rsidRPr="000A5D36" w:rsidRDefault="007C7F57" w:rsidP="00F0171A"/>
        </w:tc>
        <w:tc>
          <w:tcPr>
            <w:tcW w:w="1800" w:type="dxa"/>
          </w:tcPr>
          <w:p w:rsidR="007C7F57" w:rsidRPr="000A5D36" w:rsidRDefault="007C7F57" w:rsidP="00F0171A"/>
        </w:tc>
        <w:tc>
          <w:tcPr>
            <w:tcW w:w="1620" w:type="dxa"/>
          </w:tcPr>
          <w:p w:rsidR="007C7F57" w:rsidRPr="000A5D36" w:rsidRDefault="00C675C0" w:rsidP="00F0171A">
            <w:r>
              <w:t>1</w:t>
            </w:r>
          </w:p>
          <w:p w:rsidR="007C7F57" w:rsidRPr="000A5D36" w:rsidRDefault="00A105DE" w:rsidP="00F0171A">
            <w:r w:rsidRPr="000A5D36">
              <w:t>Payday for semi-monthly salaried employees</w:t>
            </w:r>
          </w:p>
        </w:tc>
        <w:tc>
          <w:tcPr>
            <w:tcW w:w="1620" w:type="dxa"/>
          </w:tcPr>
          <w:p w:rsidR="007C7F57" w:rsidRPr="000A5D36" w:rsidRDefault="00C675C0" w:rsidP="00F0171A">
            <w:r>
              <w:t>2</w:t>
            </w:r>
          </w:p>
          <w:p w:rsidR="007C7F57" w:rsidRPr="000A5D36" w:rsidRDefault="00A105DE" w:rsidP="00F0171A">
            <w:r>
              <w:t>VNAV/CIPPS Update</w:t>
            </w:r>
          </w:p>
        </w:tc>
        <w:tc>
          <w:tcPr>
            <w:tcW w:w="1584" w:type="dxa"/>
            <w:tcBorders>
              <w:bottom w:val="nil"/>
            </w:tcBorders>
            <w:shd w:val="pct15" w:color="auto" w:fill="FFFFFF"/>
          </w:tcPr>
          <w:p w:rsidR="007C7F57" w:rsidRDefault="00C675C0" w:rsidP="00F0171A">
            <w:r>
              <w:t>3</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0A5D36" w:rsidRDefault="007C7F57" w:rsidP="00F0171A"/>
        </w:tc>
      </w:tr>
      <w:tr w:rsidR="007C7F57" w:rsidRPr="000A5D36" w:rsidTr="00A105DE">
        <w:trPr>
          <w:trHeight w:val="1362"/>
          <w:jc w:val="center"/>
        </w:trPr>
        <w:tc>
          <w:tcPr>
            <w:tcW w:w="1584" w:type="dxa"/>
            <w:tcBorders>
              <w:bottom w:val="nil"/>
            </w:tcBorders>
            <w:shd w:val="pct15" w:color="auto" w:fill="FFFFFF"/>
          </w:tcPr>
          <w:p w:rsidR="007C7F57" w:rsidRDefault="00C675C0" w:rsidP="00F0171A">
            <w:r>
              <w:t>4</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0A5D36" w:rsidRDefault="007C7F57" w:rsidP="00F0171A"/>
        </w:tc>
        <w:tc>
          <w:tcPr>
            <w:tcW w:w="1440" w:type="dxa"/>
            <w:shd w:val="clear" w:color="auto" w:fill="auto"/>
          </w:tcPr>
          <w:p w:rsidR="007C7F57" w:rsidRDefault="00C675C0" w:rsidP="00F0171A">
            <w:r>
              <w:t>5</w:t>
            </w:r>
          </w:p>
          <w:p w:rsidR="00A105DE" w:rsidRDefault="00A105DE" w:rsidP="00A105DE">
            <w:r>
              <w:t>TPA Upload</w:t>
            </w:r>
            <w:r w:rsidRPr="00D24872">
              <w:t xml:space="preserve"> </w:t>
            </w:r>
          </w:p>
          <w:p w:rsidR="007C7F57" w:rsidRPr="000A5D36" w:rsidRDefault="00A105DE" w:rsidP="00A105DE">
            <w:r w:rsidRPr="00D24872">
              <w:t>Deferred Comp Transaction Upload</w:t>
            </w:r>
          </w:p>
        </w:tc>
        <w:tc>
          <w:tcPr>
            <w:tcW w:w="1440" w:type="dxa"/>
            <w:tcBorders>
              <w:bottom w:val="nil"/>
            </w:tcBorders>
          </w:tcPr>
          <w:p w:rsidR="007C7F57" w:rsidRPr="000A5D36" w:rsidRDefault="00C675C0" w:rsidP="00F0171A">
            <w:r>
              <w:t>6</w:t>
            </w:r>
          </w:p>
          <w:p w:rsidR="007C7F57" w:rsidRPr="000A5D36" w:rsidRDefault="007C7F57" w:rsidP="00194141"/>
        </w:tc>
        <w:tc>
          <w:tcPr>
            <w:tcW w:w="1800" w:type="dxa"/>
            <w:tcBorders>
              <w:bottom w:val="nil"/>
            </w:tcBorders>
          </w:tcPr>
          <w:p w:rsidR="007C7F57" w:rsidRPr="000A5D36" w:rsidRDefault="00C675C0" w:rsidP="00F0171A">
            <w:r>
              <w:t>7</w:t>
            </w:r>
          </w:p>
          <w:p w:rsidR="007C7F57" w:rsidRPr="000A5D36" w:rsidRDefault="009D1E51" w:rsidP="00F0171A">
            <w:r>
              <w:t>New Hire Report</w:t>
            </w:r>
          </w:p>
        </w:tc>
        <w:tc>
          <w:tcPr>
            <w:tcW w:w="1620" w:type="dxa"/>
            <w:tcBorders>
              <w:bottom w:val="nil"/>
            </w:tcBorders>
          </w:tcPr>
          <w:p w:rsidR="007C7F57" w:rsidRPr="000A5D36" w:rsidRDefault="00C675C0" w:rsidP="00F0171A">
            <w:r>
              <w:t>8</w:t>
            </w:r>
          </w:p>
          <w:p w:rsidR="007C7F57" w:rsidRPr="000A5D36" w:rsidRDefault="007C7F57" w:rsidP="00F0171A"/>
        </w:tc>
        <w:tc>
          <w:tcPr>
            <w:tcW w:w="1620" w:type="dxa"/>
            <w:tcBorders>
              <w:bottom w:val="nil"/>
            </w:tcBorders>
          </w:tcPr>
          <w:p w:rsidR="007C7F57" w:rsidRPr="000A5D36" w:rsidRDefault="00C675C0" w:rsidP="00F0171A">
            <w:r>
              <w:t>9</w:t>
            </w:r>
          </w:p>
          <w:p w:rsidR="007C7F57" w:rsidRDefault="007C7F57" w:rsidP="00F0171A">
            <w:r>
              <w:t>Due to DOA:</w:t>
            </w:r>
          </w:p>
          <w:p w:rsidR="007C7F57" w:rsidRDefault="007C7F57" w:rsidP="00F0171A">
            <w:r>
              <w:t xml:space="preserve">Prior </w:t>
            </w:r>
            <w:proofErr w:type="spellStart"/>
            <w:r>
              <w:t>Qtr</w:t>
            </w:r>
            <w:proofErr w:type="spellEnd"/>
            <w:r>
              <w:t xml:space="preserve"> </w:t>
            </w:r>
            <w:proofErr w:type="spellStart"/>
            <w:r>
              <w:t>Adj</w:t>
            </w:r>
            <w:proofErr w:type="spellEnd"/>
          </w:p>
          <w:p w:rsidR="007C7F57" w:rsidRPr="000A5D36" w:rsidRDefault="007C7F57" w:rsidP="00F0171A"/>
        </w:tc>
        <w:tc>
          <w:tcPr>
            <w:tcW w:w="1584" w:type="dxa"/>
            <w:tcBorders>
              <w:bottom w:val="nil"/>
            </w:tcBorders>
            <w:shd w:val="pct15" w:color="auto" w:fill="FFFFFF"/>
          </w:tcPr>
          <w:p w:rsidR="00C675C0" w:rsidRDefault="00C675C0" w:rsidP="00C675C0">
            <w:r>
              <w:t>10</w:t>
            </w:r>
          </w:p>
          <w:p w:rsidR="007C7F57" w:rsidRDefault="007C7F57" w:rsidP="00C675C0">
            <w:pPr>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0A5D36" w:rsidRDefault="007C7F57" w:rsidP="00F0171A"/>
        </w:tc>
      </w:tr>
      <w:tr w:rsidR="007C7F57" w:rsidRPr="000A5D36" w:rsidTr="00A105DE">
        <w:trPr>
          <w:trHeight w:val="1047"/>
          <w:jc w:val="center"/>
        </w:trPr>
        <w:tc>
          <w:tcPr>
            <w:tcW w:w="1584" w:type="dxa"/>
            <w:tcBorders>
              <w:bottom w:val="single" w:sz="6" w:space="0" w:color="auto"/>
            </w:tcBorders>
            <w:shd w:val="pct15" w:color="auto" w:fill="FFFFFF"/>
          </w:tcPr>
          <w:p w:rsidR="007C7F57" w:rsidRPr="000A5D36" w:rsidRDefault="00C675C0" w:rsidP="00F0171A">
            <w:r>
              <w:t>11</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0A5D36" w:rsidRDefault="007C7F57" w:rsidP="00F0171A"/>
        </w:tc>
        <w:tc>
          <w:tcPr>
            <w:tcW w:w="1440" w:type="dxa"/>
            <w:tcBorders>
              <w:bottom w:val="single" w:sz="4" w:space="0" w:color="auto"/>
            </w:tcBorders>
          </w:tcPr>
          <w:p w:rsidR="007C7F57" w:rsidRPr="000A5D36" w:rsidRDefault="00C675C0" w:rsidP="00F0171A">
            <w:r>
              <w:t>12</w:t>
            </w:r>
          </w:p>
          <w:p w:rsidR="004A099D" w:rsidRDefault="004A099D" w:rsidP="004A099D">
            <w:r w:rsidRPr="000A5D36">
              <w:t>Semi-monthly salaried certification deadline</w:t>
            </w:r>
          </w:p>
          <w:p w:rsidR="004A099D" w:rsidRDefault="004A099D" w:rsidP="004A099D">
            <w:r w:rsidRPr="000A5D36">
              <w:t>Period #1</w:t>
            </w:r>
          </w:p>
          <w:p w:rsidR="007C7F57" w:rsidRPr="000A5D36" w:rsidRDefault="004A099D" w:rsidP="004A099D">
            <w:r w:rsidRPr="000A5D36">
              <w:t>(</w:t>
            </w:r>
            <w:r>
              <w:t>11/25-12</w:t>
            </w:r>
            <w:r w:rsidRPr="000A5D36">
              <w:t>/09)</w:t>
            </w:r>
          </w:p>
        </w:tc>
        <w:tc>
          <w:tcPr>
            <w:tcW w:w="1440" w:type="dxa"/>
            <w:tcBorders>
              <w:bottom w:val="single" w:sz="6" w:space="0" w:color="auto"/>
            </w:tcBorders>
          </w:tcPr>
          <w:p w:rsidR="007C7F57" w:rsidRDefault="00C675C0" w:rsidP="00F0171A">
            <w:r>
              <w:t>13</w:t>
            </w:r>
          </w:p>
          <w:p w:rsidR="007C7F57" w:rsidRPr="000A5D36" w:rsidRDefault="007C7F57" w:rsidP="00C06D5E"/>
        </w:tc>
        <w:tc>
          <w:tcPr>
            <w:tcW w:w="1800" w:type="dxa"/>
            <w:tcBorders>
              <w:bottom w:val="single" w:sz="6" w:space="0" w:color="auto"/>
            </w:tcBorders>
          </w:tcPr>
          <w:p w:rsidR="007C7F57" w:rsidRDefault="00C675C0" w:rsidP="00F0171A">
            <w:r>
              <w:t>14</w:t>
            </w:r>
          </w:p>
          <w:p w:rsidR="007C7F57" w:rsidRPr="000A5D36" w:rsidRDefault="007C7F57" w:rsidP="00F0171A"/>
        </w:tc>
        <w:tc>
          <w:tcPr>
            <w:tcW w:w="1620" w:type="dxa"/>
            <w:tcBorders>
              <w:bottom w:val="single" w:sz="6" w:space="0" w:color="auto"/>
            </w:tcBorders>
          </w:tcPr>
          <w:p w:rsidR="007C7F57" w:rsidRPr="000A5D36" w:rsidRDefault="00C675C0" w:rsidP="00F0171A">
            <w:r>
              <w:t>15</w:t>
            </w:r>
          </w:p>
          <w:p w:rsidR="007C7F57" w:rsidRDefault="00EB71A5" w:rsidP="00F0171A">
            <w:r>
              <w:t>TPA Upload</w:t>
            </w:r>
          </w:p>
          <w:p w:rsidR="00EB71A5" w:rsidRPr="000A5D36" w:rsidRDefault="00EB71A5" w:rsidP="00EB71A5">
            <w:r w:rsidRPr="000A5D36">
              <w:t>Leave keying</w:t>
            </w:r>
          </w:p>
          <w:p w:rsidR="00EB71A5" w:rsidRPr="000A5D36" w:rsidRDefault="00EB71A5" w:rsidP="00EB71A5">
            <w:r w:rsidRPr="000A5D36">
              <w:t>deadline</w:t>
            </w:r>
          </w:p>
          <w:p w:rsidR="00EB71A5" w:rsidRPr="000A5D36" w:rsidRDefault="00EB71A5" w:rsidP="00EB71A5">
            <w:r w:rsidRPr="000A5D36">
              <w:t>(</w:t>
            </w:r>
            <w:r>
              <w:t>11</w:t>
            </w:r>
            <w:r w:rsidRPr="000A5D36">
              <w:t>/25-</w:t>
            </w:r>
            <w:r>
              <w:t>12</w:t>
            </w:r>
            <w:r w:rsidRPr="000A5D36">
              <w:t>/09</w:t>
            </w:r>
            <w:r>
              <w:t>)</w:t>
            </w:r>
          </w:p>
        </w:tc>
        <w:tc>
          <w:tcPr>
            <w:tcW w:w="1620" w:type="dxa"/>
            <w:tcBorders>
              <w:bottom w:val="single" w:sz="6" w:space="0" w:color="auto"/>
            </w:tcBorders>
          </w:tcPr>
          <w:p w:rsidR="007C7F57" w:rsidRPr="000A5D36" w:rsidRDefault="00C675C0" w:rsidP="00F0171A">
            <w:r>
              <w:t>16</w:t>
            </w:r>
          </w:p>
          <w:p w:rsidR="007C7F57" w:rsidRDefault="00EB71A5" w:rsidP="00F0171A">
            <w:r w:rsidRPr="000A5D36">
              <w:t>Payday for semi-monthly salaried employees</w:t>
            </w:r>
          </w:p>
          <w:p w:rsidR="009D1E51" w:rsidRDefault="009D1E51" w:rsidP="009D1E51">
            <w:r>
              <w:t>Due to DOA:</w:t>
            </w:r>
          </w:p>
          <w:p w:rsidR="009D1E51" w:rsidRPr="000A5D36" w:rsidRDefault="009D1E51" w:rsidP="009D1E51">
            <w:r>
              <w:t>W2 Distribution Form</w:t>
            </w:r>
          </w:p>
        </w:tc>
        <w:tc>
          <w:tcPr>
            <w:tcW w:w="1584" w:type="dxa"/>
            <w:tcBorders>
              <w:top w:val="single" w:sz="6" w:space="0" w:color="auto"/>
              <w:bottom w:val="single" w:sz="6" w:space="0" w:color="auto"/>
            </w:tcBorders>
            <w:shd w:val="pct15" w:color="auto" w:fill="FFFFFF"/>
          </w:tcPr>
          <w:p w:rsidR="007C7F57" w:rsidRDefault="00C675C0" w:rsidP="00F0171A">
            <w:r>
              <w:t>17</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0A5D36" w:rsidRDefault="007C7F57" w:rsidP="00F0171A"/>
          <w:p w:rsidR="007C7F57" w:rsidRPr="000A5D36" w:rsidRDefault="007C7F57" w:rsidP="00F0171A"/>
        </w:tc>
      </w:tr>
      <w:tr w:rsidR="007C7F57" w:rsidRPr="000A5D36" w:rsidTr="00A105DE">
        <w:trPr>
          <w:trHeight w:val="882"/>
          <w:jc w:val="center"/>
        </w:trPr>
        <w:tc>
          <w:tcPr>
            <w:tcW w:w="1584" w:type="dxa"/>
            <w:tcBorders>
              <w:top w:val="single" w:sz="6" w:space="0" w:color="auto"/>
              <w:left w:val="single" w:sz="6" w:space="0" w:color="auto"/>
              <w:right w:val="single" w:sz="4" w:space="0" w:color="auto"/>
            </w:tcBorders>
            <w:shd w:val="pct15" w:color="auto" w:fill="FFFFFF"/>
          </w:tcPr>
          <w:p w:rsidR="007C7F57" w:rsidRDefault="00C675C0" w:rsidP="00F0171A">
            <w:r>
              <w:t>18</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0A5D36" w:rsidRDefault="007C7F57" w:rsidP="00F0171A"/>
        </w:tc>
        <w:tc>
          <w:tcPr>
            <w:tcW w:w="1440" w:type="dxa"/>
            <w:tcBorders>
              <w:top w:val="single" w:sz="4" w:space="0" w:color="auto"/>
              <w:left w:val="single" w:sz="4" w:space="0" w:color="auto"/>
              <w:bottom w:val="single" w:sz="6" w:space="0" w:color="auto"/>
              <w:right w:val="single" w:sz="4" w:space="0" w:color="auto"/>
            </w:tcBorders>
            <w:shd w:val="clear" w:color="auto" w:fill="auto"/>
          </w:tcPr>
          <w:p w:rsidR="007C7F57" w:rsidRPr="000A5D36" w:rsidRDefault="00C675C0" w:rsidP="00F0171A">
            <w:r>
              <w:t>19</w:t>
            </w:r>
          </w:p>
          <w:p w:rsidR="007C7F57" w:rsidRPr="000A5D36" w:rsidRDefault="007C7F57" w:rsidP="00F0171A"/>
        </w:tc>
        <w:tc>
          <w:tcPr>
            <w:tcW w:w="1440" w:type="dxa"/>
            <w:tcBorders>
              <w:top w:val="single" w:sz="6" w:space="0" w:color="auto"/>
              <w:left w:val="single" w:sz="4" w:space="0" w:color="auto"/>
            </w:tcBorders>
            <w:shd w:val="clear" w:color="auto" w:fill="auto"/>
          </w:tcPr>
          <w:p w:rsidR="007C7F57" w:rsidRPr="000A5D36" w:rsidRDefault="00C675C0" w:rsidP="00F0171A">
            <w:r>
              <w:t>20</w:t>
            </w:r>
          </w:p>
          <w:p w:rsidR="007C7F57" w:rsidRPr="000A5D36" w:rsidRDefault="007C7F57" w:rsidP="00F0171A"/>
        </w:tc>
        <w:tc>
          <w:tcPr>
            <w:tcW w:w="1800" w:type="dxa"/>
            <w:tcBorders>
              <w:top w:val="single" w:sz="6" w:space="0" w:color="auto"/>
              <w:bottom w:val="single" w:sz="6" w:space="0" w:color="auto"/>
            </w:tcBorders>
            <w:shd w:val="clear" w:color="auto" w:fill="auto"/>
          </w:tcPr>
          <w:p w:rsidR="007C7F57" w:rsidRPr="000A5D36" w:rsidRDefault="00C675C0" w:rsidP="00F0171A">
            <w:r>
              <w:t>21</w:t>
            </w:r>
          </w:p>
          <w:p w:rsidR="007C7F57" w:rsidRPr="000A5D36" w:rsidRDefault="009D1E51" w:rsidP="00F0171A">
            <w:r>
              <w:t>New Hire Report</w:t>
            </w:r>
          </w:p>
        </w:tc>
        <w:tc>
          <w:tcPr>
            <w:tcW w:w="1620" w:type="dxa"/>
            <w:tcBorders>
              <w:top w:val="single" w:sz="6" w:space="0" w:color="auto"/>
            </w:tcBorders>
            <w:shd w:val="clear" w:color="auto" w:fill="auto"/>
          </w:tcPr>
          <w:p w:rsidR="007C7F57" w:rsidRDefault="00C675C0" w:rsidP="00F0171A">
            <w:r>
              <w:t>22</w:t>
            </w:r>
          </w:p>
          <w:p w:rsidR="00EB71A5" w:rsidRDefault="00EB71A5" w:rsidP="00EB71A5">
            <w:r w:rsidRPr="000A5D36">
              <w:t>Semi-monthly salaried certification deadline</w:t>
            </w:r>
          </w:p>
          <w:p w:rsidR="00EB71A5" w:rsidRDefault="00EB71A5" w:rsidP="00EB71A5">
            <w:r w:rsidRPr="000A5D36">
              <w:t>Period</w:t>
            </w:r>
            <w:r>
              <w:t xml:space="preserve"> </w:t>
            </w:r>
            <w:r w:rsidRPr="000A5D36">
              <w:t>#2</w:t>
            </w:r>
          </w:p>
          <w:p w:rsidR="007C7F57" w:rsidRPr="000A5D36" w:rsidRDefault="00EB71A5" w:rsidP="00EB71A5">
            <w:r w:rsidRPr="000A5D36">
              <w:t>(</w:t>
            </w:r>
            <w:r>
              <w:t>12</w:t>
            </w:r>
            <w:r w:rsidRPr="000A5D36">
              <w:t>/10-1</w:t>
            </w:r>
            <w:r>
              <w:t>2</w:t>
            </w:r>
            <w:r w:rsidRPr="000A5D36">
              <w:t>/24)</w:t>
            </w:r>
          </w:p>
        </w:tc>
        <w:tc>
          <w:tcPr>
            <w:tcW w:w="1620" w:type="dxa"/>
            <w:tcBorders>
              <w:top w:val="single" w:sz="6" w:space="0" w:color="auto"/>
              <w:bottom w:val="single" w:sz="6" w:space="0" w:color="auto"/>
            </w:tcBorders>
            <w:shd w:val="clear" w:color="auto" w:fill="D9D9D9"/>
          </w:tcPr>
          <w:p w:rsidR="007C7F57" w:rsidRPr="000A5D36" w:rsidRDefault="00691DD4" w:rsidP="00F0171A">
            <w:r>
              <w:t>23</w:t>
            </w:r>
          </w:p>
          <w:p w:rsidR="007C7F57" w:rsidRPr="000A5D36" w:rsidRDefault="00EB71A5" w:rsidP="00F0171A">
            <w:r w:rsidRPr="005E6A12">
              <w:rPr>
                <w:b/>
              </w:rPr>
              <w:t xml:space="preserve">State Holiday: </w:t>
            </w:r>
            <w:r>
              <w:rPr>
                <w:b/>
              </w:rPr>
              <w:t>Christmas Eve Observed</w:t>
            </w:r>
          </w:p>
        </w:tc>
        <w:tc>
          <w:tcPr>
            <w:tcW w:w="1584" w:type="dxa"/>
            <w:tcBorders>
              <w:top w:val="single" w:sz="6" w:space="0" w:color="auto"/>
              <w:right w:val="single" w:sz="6" w:space="0" w:color="auto"/>
            </w:tcBorders>
            <w:shd w:val="pct15" w:color="auto" w:fill="FFFFFF"/>
          </w:tcPr>
          <w:p w:rsidR="007C7F57" w:rsidRDefault="00691DD4" w:rsidP="00F0171A">
            <w:pPr>
              <w:pStyle w:val="Default"/>
              <w:rPr>
                <w:sz w:val="20"/>
                <w:szCs w:val="20"/>
              </w:rPr>
            </w:pPr>
            <w:r>
              <w:rPr>
                <w:sz w:val="20"/>
                <w:szCs w:val="20"/>
              </w:rPr>
              <w:t>24</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B505C2" w:rsidRDefault="007C7F57" w:rsidP="00F0171A">
            <w:pPr>
              <w:pStyle w:val="Default"/>
              <w:rPr>
                <w:sz w:val="20"/>
                <w:szCs w:val="20"/>
              </w:rPr>
            </w:pPr>
          </w:p>
        </w:tc>
      </w:tr>
      <w:tr w:rsidR="007C7F57" w:rsidRPr="000A5D36" w:rsidTr="00A105DE">
        <w:trPr>
          <w:trHeight w:val="5176"/>
          <w:jc w:val="center"/>
        </w:trPr>
        <w:tc>
          <w:tcPr>
            <w:tcW w:w="1584" w:type="dxa"/>
            <w:tcBorders>
              <w:top w:val="single" w:sz="6" w:space="0" w:color="auto"/>
              <w:left w:val="single" w:sz="6" w:space="0" w:color="auto"/>
              <w:bottom w:val="single" w:sz="6" w:space="0" w:color="auto"/>
              <w:right w:val="single" w:sz="4" w:space="0" w:color="auto"/>
            </w:tcBorders>
            <w:shd w:val="pct15" w:color="auto" w:fill="FFFFFF"/>
          </w:tcPr>
          <w:p w:rsidR="007C7F57" w:rsidRPr="000A5D36" w:rsidRDefault="00691DD4" w:rsidP="00F0171A">
            <w:r>
              <w:t>25</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Default="007C7F57" w:rsidP="00F0171A"/>
          <w:p w:rsidR="007C7F57" w:rsidRPr="000A5D36" w:rsidRDefault="007C7F57" w:rsidP="00F0171A"/>
        </w:tc>
        <w:tc>
          <w:tcPr>
            <w:tcW w:w="1440"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7C7F57" w:rsidRDefault="00691DD4" w:rsidP="00F0171A">
            <w:r>
              <w:t>26</w:t>
            </w:r>
          </w:p>
          <w:p w:rsidR="00EB71A5" w:rsidRPr="00201DDF" w:rsidRDefault="00EB71A5" w:rsidP="00EB71A5">
            <w:pPr>
              <w:rPr>
                <w:b/>
              </w:rPr>
            </w:pPr>
            <w:r w:rsidRPr="00201DDF">
              <w:rPr>
                <w:b/>
              </w:rPr>
              <w:t>State Holiday:</w:t>
            </w:r>
          </w:p>
          <w:p w:rsidR="007C7F57" w:rsidRPr="0066344B" w:rsidRDefault="00EB71A5" w:rsidP="00EB71A5">
            <w:r w:rsidRPr="00201DDF">
              <w:rPr>
                <w:b/>
              </w:rPr>
              <w:t>Christmas</w:t>
            </w:r>
            <w:r>
              <w:rPr>
                <w:b/>
              </w:rPr>
              <w:t xml:space="preserve"> Observed</w:t>
            </w:r>
          </w:p>
        </w:tc>
        <w:tc>
          <w:tcPr>
            <w:tcW w:w="1440" w:type="dxa"/>
            <w:tcBorders>
              <w:top w:val="single" w:sz="6" w:space="0" w:color="auto"/>
              <w:left w:val="single" w:sz="4" w:space="0" w:color="auto"/>
              <w:bottom w:val="single" w:sz="6" w:space="0" w:color="auto"/>
            </w:tcBorders>
          </w:tcPr>
          <w:p w:rsidR="007C7F57" w:rsidRDefault="00691DD4" w:rsidP="00F0171A">
            <w:r>
              <w:t>27</w:t>
            </w:r>
          </w:p>
          <w:p w:rsidR="007C7F57" w:rsidRDefault="007C7F57" w:rsidP="00826583"/>
        </w:tc>
        <w:tc>
          <w:tcPr>
            <w:tcW w:w="1800" w:type="dxa"/>
            <w:tcBorders>
              <w:top w:val="single" w:sz="6" w:space="0" w:color="auto"/>
              <w:bottom w:val="single" w:sz="6" w:space="0" w:color="auto"/>
            </w:tcBorders>
            <w:shd w:val="clear" w:color="auto" w:fill="auto"/>
          </w:tcPr>
          <w:p w:rsidR="007C7F57" w:rsidRDefault="00691DD4" w:rsidP="00F0171A">
            <w:r>
              <w:t>28</w:t>
            </w:r>
          </w:p>
          <w:p w:rsidR="00826583" w:rsidRDefault="00826583" w:rsidP="00826583">
            <w:r w:rsidRPr="00D032E1">
              <w:t>Las</w:t>
            </w:r>
            <w:r>
              <w:t>t day to certify wage or special for 12/30 check date</w:t>
            </w:r>
          </w:p>
          <w:p w:rsidR="007C7F57" w:rsidRPr="00703699" w:rsidRDefault="007C7F57" w:rsidP="00826583">
            <w:pPr>
              <w:rPr>
                <w:sz w:val="20"/>
              </w:rPr>
            </w:pPr>
          </w:p>
        </w:tc>
        <w:tc>
          <w:tcPr>
            <w:tcW w:w="1620" w:type="dxa"/>
            <w:tcBorders>
              <w:top w:val="single" w:sz="6" w:space="0" w:color="auto"/>
              <w:bottom w:val="single" w:sz="6" w:space="0" w:color="auto"/>
            </w:tcBorders>
            <w:shd w:val="clear" w:color="auto" w:fill="auto"/>
          </w:tcPr>
          <w:p w:rsidR="007C7F57" w:rsidRDefault="00691DD4" w:rsidP="00F0171A">
            <w:r>
              <w:t>29</w:t>
            </w:r>
          </w:p>
          <w:p w:rsidR="00826583" w:rsidRPr="00826583" w:rsidRDefault="00826583" w:rsidP="00826583">
            <w:pPr>
              <w:rPr>
                <w:sz w:val="22"/>
                <w:szCs w:val="22"/>
              </w:rPr>
            </w:pPr>
            <w:r w:rsidRPr="00826583">
              <w:rPr>
                <w:sz w:val="22"/>
                <w:szCs w:val="22"/>
              </w:rPr>
              <w:t>Leave keying</w:t>
            </w:r>
          </w:p>
          <w:p w:rsidR="00826583" w:rsidRPr="00826583" w:rsidRDefault="00826583" w:rsidP="00826583">
            <w:pPr>
              <w:rPr>
                <w:sz w:val="22"/>
                <w:szCs w:val="22"/>
              </w:rPr>
            </w:pPr>
            <w:r w:rsidRPr="00826583">
              <w:rPr>
                <w:sz w:val="22"/>
                <w:szCs w:val="22"/>
              </w:rPr>
              <w:t>deadline</w:t>
            </w:r>
          </w:p>
          <w:p w:rsidR="00826583" w:rsidRPr="00826583" w:rsidRDefault="00826583" w:rsidP="00826583">
            <w:pPr>
              <w:rPr>
                <w:sz w:val="22"/>
                <w:szCs w:val="22"/>
              </w:rPr>
            </w:pPr>
            <w:r w:rsidRPr="00826583">
              <w:rPr>
                <w:sz w:val="22"/>
                <w:szCs w:val="22"/>
              </w:rPr>
              <w:t>(12/10-12/24)</w:t>
            </w:r>
          </w:p>
          <w:p w:rsidR="00826583" w:rsidRPr="00826583" w:rsidRDefault="00826583" w:rsidP="00826583">
            <w:pPr>
              <w:rPr>
                <w:b/>
                <w:sz w:val="16"/>
                <w:szCs w:val="16"/>
              </w:rPr>
            </w:pPr>
          </w:p>
          <w:p w:rsidR="00826583" w:rsidRPr="00826583" w:rsidRDefault="00826583" w:rsidP="00826583">
            <w:pPr>
              <w:rPr>
                <w:b/>
                <w:sz w:val="22"/>
                <w:szCs w:val="22"/>
              </w:rPr>
            </w:pPr>
            <w:r w:rsidRPr="00826583">
              <w:rPr>
                <w:b/>
                <w:sz w:val="22"/>
                <w:szCs w:val="22"/>
              </w:rPr>
              <w:t>FILES CLOSE AT NOON</w:t>
            </w:r>
          </w:p>
          <w:p w:rsidR="00826583" w:rsidRPr="00826583" w:rsidRDefault="00826583" w:rsidP="00826583">
            <w:pPr>
              <w:rPr>
                <w:b/>
                <w:sz w:val="22"/>
                <w:szCs w:val="22"/>
              </w:rPr>
            </w:pPr>
            <w:r w:rsidRPr="00826583">
              <w:rPr>
                <w:b/>
                <w:sz w:val="22"/>
                <w:szCs w:val="22"/>
              </w:rPr>
              <w:t>FOR CYE</w:t>
            </w:r>
          </w:p>
          <w:p w:rsidR="00826583" w:rsidRPr="00826583" w:rsidRDefault="00826583" w:rsidP="00826583">
            <w:pPr>
              <w:rPr>
                <w:b/>
                <w:sz w:val="16"/>
                <w:szCs w:val="16"/>
              </w:rPr>
            </w:pPr>
          </w:p>
          <w:p w:rsidR="00826583" w:rsidRPr="00826583" w:rsidRDefault="00826583" w:rsidP="00826583">
            <w:pPr>
              <w:rPr>
                <w:b/>
                <w:sz w:val="20"/>
              </w:rPr>
            </w:pPr>
            <w:r w:rsidRPr="00826583">
              <w:rPr>
                <w:b/>
                <w:sz w:val="20"/>
              </w:rPr>
              <w:t xml:space="preserve">No Pay certifications allowed.  Files open for keying updates only. </w:t>
            </w:r>
          </w:p>
          <w:p w:rsidR="007C7F57" w:rsidRPr="004F7F3B" w:rsidRDefault="00826583" w:rsidP="00826583">
            <w:pPr>
              <w:rPr>
                <w:b/>
                <w:sz w:val="20"/>
              </w:rPr>
            </w:pPr>
            <w:r w:rsidRPr="00826583">
              <w:rPr>
                <w:b/>
                <w:sz w:val="20"/>
              </w:rPr>
              <w:t xml:space="preserve"> Last day to process 2016 manual </w:t>
            </w:r>
            <w:proofErr w:type="spellStart"/>
            <w:r w:rsidRPr="00826583">
              <w:rPr>
                <w:b/>
                <w:sz w:val="20"/>
              </w:rPr>
              <w:t>paysets</w:t>
            </w:r>
            <w:proofErr w:type="spellEnd"/>
            <w:r w:rsidRPr="00826583">
              <w:rPr>
                <w:b/>
                <w:sz w:val="20"/>
              </w:rPr>
              <w:t>, edits, non-paid updates, voids and stop payments of direct deposit earnings.</w:t>
            </w:r>
          </w:p>
        </w:tc>
        <w:tc>
          <w:tcPr>
            <w:tcW w:w="1620" w:type="dxa"/>
            <w:tcBorders>
              <w:top w:val="single" w:sz="6" w:space="0" w:color="auto"/>
              <w:bottom w:val="single" w:sz="6" w:space="0" w:color="auto"/>
            </w:tcBorders>
            <w:shd w:val="clear" w:color="auto" w:fill="auto"/>
          </w:tcPr>
          <w:p w:rsidR="007C7F57" w:rsidRDefault="00691DD4" w:rsidP="00F0171A">
            <w:r w:rsidRPr="00826583">
              <w:t>30</w:t>
            </w:r>
          </w:p>
          <w:p w:rsidR="00826583" w:rsidRDefault="00826583" w:rsidP="00826583">
            <w:r w:rsidRPr="000A5D36">
              <w:t>Payday for semi-monthly salaried employees</w:t>
            </w:r>
          </w:p>
          <w:p w:rsidR="00826583" w:rsidRDefault="00826583" w:rsidP="00826583"/>
          <w:p w:rsidR="00826583" w:rsidRDefault="00826583" w:rsidP="00826583">
            <w:r>
              <w:t>November</w:t>
            </w:r>
            <w:r w:rsidRPr="00D24872">
              <w:t xml:space="preserve"> Healthcare Cert Due</w:t>
            </w:r>
          </w:p>
          <w:p w:rsidR="00826583" w:rsidRDefault="00826583" w:rsidP="00F0171A"/>
          <w:p w:rsidR="009D1E51" w:rsidRPr="00826583" w:rsidRDefault="009D1E51" w:rsidP="009D1E51">
            <w:pPr>
              <w:rPr>
                <w:b/>
                <w:sz w:val="22"/>
                <w:szCs w:val="22"/>
              </w:rPr>
            </w:pPr>
            <w:r w:rsidRPr="00826583">
              <w:rPr>
                <w:b/>
                <w:sz w:val="22"/>
                <w:szCs w:val="22"/>
              </w:rPr>
              <w:t>FILES CLOSE</w:t>
            </w:r>
            <w:r>
              <w:rPr>
                <w:b/>
                <w:sz w:val="22"/>
                <w:szCs w:val="22"/>
              </w:rPr>
              <w:t>D</w:t>
            </w:r>
          </w:p>
          <w:p w:rsidR="009D1E51" w:rsidRPr="00826583" w:rsidRDefault="009D1E51" w:rsidP="009D1E51">
            <w:pPr>
              <w:rPr>
                <w:b/>
                <w:sz w:val="22"/>
                <w:szCs w:val="22"/>
              </w:rPr>
            </w:pPr>
            <w:r w:rsidRPr="00826583">
              <w:rPr>
                <w:b/>
                <w:sz w:val="22"/>
                <w:szCs w:val="22"/>
              </w:rPr>
              <w:t>FOR CYE</w:t>
            </w:r>
          </w:p>
          <w:p w:rsidR="009D1E51" w:rsidRPr="00826583" w:rsidRDefault="009D1E51" w:rsidP="00F0171A"/>
        </w:tc>
        <w:tc>
          <w:tcPr>
            <w:tcW w:w="1584" w:type="dxa"/>
            <w:tcBorders>
              <w:top w:val="single" w:sz="6" w:space="0" w:color="auto"/>
              <w:bottom w:val="single" w:sz="6" w:space="0" w:color="auto"/>
              <w:right w:val="single" w:sz="6" w:space="0" w:color="auto"/>
            </w:tcBorders>
            <w:shd w:val="pct15" w:color="auto" w:fill="FFFFFF"/>
          </w:tcPr>
          <w:p w:rsidR="007C7F57" w:rsidRDefault="00691DD4" w:rsidP="00F0171A">
            <w:pPr>
              <w:pStyle w:val="Default"/>
              <w:rPr>
                <w:sz w:val="20"/>
                <w:szCs w:val="20"/>
              </w:rPr>
            </w:pPr>
            <w:r>
              <w:rPr>
                <w:sz w:val="20"/>
                <w:szCs w:val="20"/>
              </w:rPr>
              <w:t>31</w:t>
            </w:r>
          </w:p>
          <w:p w:rsidR="004F7F3B" w:rsidRDefault="004F7F3B" w:rsidP="004F7F3B">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4F7F3B" w:rsidRPr="00B505C2" w:rsidRDefault="004F7F3B" w:rsidP="00F0171A">
            <w:pPr>
              <w:pStyle w:val="Default"/>
              <w:rPr>
                <w:sz w:val="20"/>
                <w:szCs w:val="20"/>
              </w:rPr>
            </w:pPr>
          </w:p>
        </w:tc>
      </w:tr>
    </w:tbl>
    <w:p w:rsidR="007C7F57" w:rsidRDefault="007C7F57" w:rsidP="007C7F57">
      <w:pPr>
        <w:tabs>
          <w:tab w:val="left" w:pos="900"/>
          <w:tab w:val="left" w:pos="1980"/>
          <w:tab w:val="left" w:pos="2880"/>
          <w:tab w:val="left" w:pos="4140"/>
          <w:tab w:val="left" w:pos="5040"/>
          <w:tab w:val="left" w:pos="6300"/>
          <w:tab w:val="left" w:pos="7200"/>
        </w:tabs>
      </w:pPr>
      <w:bookmarkStart w:id="5" w:name="OLE_LINK3"/>
    </w:p>
    <w:p w:rsidR="007C7F57" w:rsidRDefault="007C7F57" w:rsidP="007C7F57">
      <w:pPr>
        <w:tabs>
          <w:tab w:val="left" w:pos="900"/>
          <w:tab w:val="left" w:pos="1980"/>
          <w:tab w:val="left" w:pos="2880"/>
          <w:tab w:val="left" w:pos="4140"/>
          <w:tab w:val="left" w:pos="5040"/>
          <w:tab w:val="left" w:pos="6300"/>
          <w:tab w:val="left" w:pos="7200"/>
        </w:tabs>
      </w:pPr>
    </w:p>
    <w:p w:rsidR="007C7F57" w:rsidRDefault="007C7F57" w:rsidP="007C7F57">
      <w:pPr>
        <w:tabs>
          <w:tab w:val="left" w:pos="900"/>
          <w:tab w:val="left" w:pos="1980"/>
          <w:tab w:val="left" w:pos="2880"/>
          <w:tab w:val="left" w:pos="4140"/>
          <w:tab w:val="left" w:pos="5040"/>
          <w:tab w:val="left" w:pos="6300"/>
          <w:tab w:val="left" w:pos="7200"/>
        </w:tabs>
      </w:pPr>
    </w:p>
    <w:p w:rsidR="007C7F57" w:rsidRDefault="007C7F57" w:rsidP="007C7F57">
      <w:pPr>
        <w:tabs>
          <w:tab w:val="left" w:pos="900"/>
          <w:tab w:val="left" w:pos="1980"/>
          <w:tab w:val="left" w:pos="2880"/>
          <w:tab w:val="left" w:pos="4140"/>
          <w:tab w:val="left" w:pos="5040"/>
          <w:tab w:val="left" w:pos="6300"/>
          <w:tab w:val="left" w:pos="7200"/>
        </w:tabs>
        <w:jc w:val="center"/>
        <w:rPr>
          <w:b/>
        </w:rPr>
      </w:pPr>
      <w:r>
        <w:rPr>
          <w:b/>
          <w:sz w:val="28"/>
        </w:rPr>
        <w:lastRenderedPageBreak/>
        <w:t>January 201</w:t>
      </w:r>
      <w:r w:rsidR="001C50C5">
        <w:rPr>
          <w:b/>
          <w:sz w:val="28"/>
        </w:rPr>
        <w:t>7</w:t>
      </w:r>
    </w:p>
    <w:p w:rsidR="007C7F57" w:rsidRPr="00420B9F" w:rsidRDefault="007C7F57" w:rsidP="007C7F57">
      <w:pPr>
        <w:tabs>
          <w:tab w:val="left" w:pos="900"/>
          <w:tab w:val="left" w:pos="1980"/>
          <w:tab w:val="left" w:pos="2880"/>
          <w:tab w:val="left" w:pos="4140"/>
          <w:tab w:val="left" w:pos="5040"/>
          <w:tab w:val="left" w:pos="6300"/>
          <w:tab w:val="left" w:pos="7200"/>
        </w:tabs>
        <w:ind w:firstLine="720"/>
        <w:rPr>
          <w:b/>
        </w:rPr>
      </w:pPr>
    </w:p>
    <w:tbl>
      <w:tblPr>
        <w:tblW w:w="11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3"/>
        <w:gridCol w:w="1583"/>
        <w:gridCol w:w="1653"/>
        <w:gridCol w:w="1620"/>
        <w:gridCol w:w="1474"/>
        <w:gridCol w:w="1582"/>
        <w:gridCol w:w="1582"/>
      </w:tblGrid>
      <w:tr w:rsidR="007C7F57" w:rsidRPr="00420B9F" w:rsidTr="00AD0D33">
        <w:trPr>
          <w:trHeight w:val="504"/>
          <w:jc w:val="center"/>
        </w:trPr>
        <w:tc>
          <w:tcPr>
            <w:tcW w:w="1583" w:type="dxa"/>
            <w:tcBorders>
              <w:bottom w:val="nil"/>
            </w:tcBorders>
            <w:vAlign w:val="center"/>
          </w:tcPr>
          <w:p w:rsidR="007C7F57" w:rsidRPr="00E40744" w:rsidRDefault="007C7F57" w:rsidP="00F0171A">
            <w:pPr>
              <w:jc w:val="center"/>
              <w:rPr>
                <w:b/>
              </w:rPr>
            </w:pPr>
            <w:r w:rsidRPr="00E40744">
              <w:rPr>
                <w:b/>
              </w:rPr>
              <w:t>Sunday</w:t>
            </w:r>
          </w:p>
        </w:tc>
        <w:tc>
          <w:tcPr>
            <w:tcW w:w="1583" w:type="dxa"/>
            <w:tcBorders>
              <w:bottom w:val="single" w:sz="6" w:space="0" w:color="auto"/>
            </w:tcBorders>
            <w:vAlign w:val="center"/>
          </w:tcPr>
          <w:p w:rsidR="007C7F57" w:rsidRPr="00E40744" w:rsidRDefault="007C7F57" w:rsidP="00F0171A">
            <w:pPr>
              <w:jc w:val="center"/>
              <w:rPr>
                <w:b/>
              </w:rPr>
            </w:pPr>
            <w:r w:rsidRPr="00E40744">
              <w:rPr>
                <w:b/>
              </w:rPr>
              <w:t>Monday</w:t>
            </w:r>
          </w:p>
        </w:tc>
        <w:tc>
          <w:tcPr>
            <w:tcW w:w="1653" w:type="dxa"/>
            <w:tcBorders>
              <w:bottom w:val="single" w:sz="6" w:space="0" w:color="auto"/>
            </w:tcBorders>
            <w:vAlign w:val="center"/>
          </w:tcPr>
          <w:p w:rsidR="007C7F57" w:rsidRPr="00E40744" w:rsidRDefault="007C7F57" w:rsidP="00F0171A">
            <w:pPr>
              <w:jc w:val="center"/>
              <w:rPr>
                <w:b/>
              </w:rPr>
            </w:pPr>
            <w:r w:rsidRPr="00E40744">
              <w:rPr>
                <w:b/>
              </w:rPr>
              <w:t>Tuesday</w:t>
            </w:r>
          </w:p>
        </w:tc>
        <w:tc>
          <w:tcPr>
            <w:tcW w:w="1620" w:type="dxa"/>
            <w:tcBorders>
              <w:bottom w:val="single" w:sz="6" w:space="0" w:color="auto"/>
            </w:tcBorders>
            <w:vAlign w:val="center"/>
          </w:tcPr>
          <w:p w:rsidR="007C7F57" w:rsidRPr="00E40744" w:rsidRDefault="007C7F57" w:rsidP="00F0171A">
            <w:pPr>
              <w:jc w:val="center"/>
              <w:rPr>
                <w:b/>
              </w:rPr>
            </w:pPr>
            <w:r w:rsidRPr="00E40744">
              <w:rPr>
                <w:b/>
              </w:rPr>
              <w:t>Wednesday</w:t>
            </w:r>
          </w:p>
        </w:tc>
        <w:tc>
          <w:tcPr>
            <w:tcW w:w="1474" w:type="dxa"/>
            <w:tcBorders>
              <w:bottom w:val="single" w:sz="6" w:space="0" w:color="auto"/>
            </w:tcBorders>
            <w:vAlign w:val="center"/>
          </w:tcPr>
          <w:p w:rsidR="007C7F57" w:rsidRPr="00E40744" w:rsidRDefault="007C7F57" w:rsidP="00F0171A">
            <w:pPr>
              <w:jc w:val="center"/>
              <w:rPr>
                <w:b/>
              </w:rPr>
            </w:pPr>
            <w:r w:rsidRPr="00E40744">
              <w:rPr>
                <w:b/>
              </w:rPr>
              <w:t>Thursday</w:t>
            </w:r>
          </w:p>
        </w:tc>
        <w:tc>
          <w:tcPr>
            <w:tcW w:w="1582" w:type="dxa"/>
            <w:tcBorders>
              <w:bottom w:val="single" w:sz="6" w:space="0" w:color="auto"/>
            </w:tcBorders>
            <w:vAlign w:val="center"/>
          </w:tcPr>
          <w:p w:rsidR="007C7F57" w:rsidRPr="00E40744" w:rsidRDefault="007C7F57" w:rsidP="00F0171A">
            <w:pPr>
              <w:jc w:val="center"/>
              <w:rPr>
                <w:b/>
              </w:rPr>
            </w:pPr>
            <w:r w:rsidRPr="00E40744">
              <w:rPr>
                <w:b/>
              </w:rPr>
              <w:t>Friday</w:t>
            </w:r>
          </w:p>
        </w:tc>
        <w:tc>
          <w:tcPr>
            <w:tcW w:w="1582" w:type="dxa"/>
            <w:tcBorders>
              <w:bottom w:val="nil"/>
            </w:tcBorders>
            <w:vAlign w:val="center"/>
          </w:tcPr>
          <w:p w:rsidR="007C7F57" w:rsidRPr="00E40744" w:rsidRDefault="007C7F57" w:rsidP="00F0171A">
            <w:pPr>
              <w:jc w:val="center"/>
              <w:rPr>
                <w:b/>
              </w:rPr>
            </w:pPr>
            <w:r w:rsidRPr="00E40744">
              <w:rPr>
                <w:b/>
              </w:rPr>
              <w:t>Saturday</w:t>
            </w:r>
          </w:p>
        </w:tc>
      </w:tr>
      <w:tr w:rsidR="007C7F57" w:rsidRPr="00420B9F" w:rsidTr="00AD0D33">
        <w:trPr>
          <w:trHeight w:val="1092"/>
          <w:jc w:val="center"/>
        </w:trPr>
        <w:tc>
          <w:tcPr>
            <w:tcW w:w="1583" w:type="dxa"/>
            <w:tcBorders>
              <w:bottom w:val="nil"/>
            </w:tcBorders>
            <w:shd w:val="pct15" w:color="auto" w:fill="FFFFFF"/>
          </w:tcPr>
          <w:p w:rsidR="007C7F57" w:rsidRDefault="00691DD4" w:rsidP="00F0171A">
            <w:r>
              <w:t>1</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420B9F" w:rsidRDefault="007C7F57" w:rsidP="00F0171A"/>
        </w:tc>
        <w:tc>
          <w:tcPr>
            <w:tcW w:w="1583" w:type="dxa"/>
            <w:shd w:val="clear" w:color="auto" w:fill="D9D9D9" w:themeFill="background1" w:themeFillShade="D9"/>
          </w:tcPr>
          <w:p w:rsidR="007C7F57" w:rsidRDefault="00691DD4" w:rsidP="00F0171A">
            <w:r>
              <w:t>2</w:t>
            </w:r>
          </w:p>
          <w:p w:rsidR="00B367C7" w:rsidRPr="004A759A" w:rsidRDefault="00B367C7" w:rsidP="00B367C7">
            <w:r w:rsidRPr="005E6A12">
              <w:rPr>
                <w:b/>
              </w:rPr>
              <w:t xml:space="preserve">State Holiday: </w:t>
            </w:r>
            <w:r>
              <w:rPr>
                <w:b/>
              </w:rPr>
              <w:t>New Year’s Day Observed</w:t>
            </w:r>
          </w:p>
          <w:p w:rsidR="007C7F57" w:rsidRPr="001827F1" w:rsidRDefault="007C7F57" w:rsidP="00F0171A">
            <w:pPr>
              <w:rPr>
                <w:color w:val="9900CC"/>
              </w:rPr>
            </w:pPr>
          </w:p>
        </w:tc>
        <w:tc>
          <w:tcPr>
            <w:tcW w:w="1653" w:type="dxa"/>
          </w:tcPr>
          <w:p w:rsidR="00691DD4" w:rsidRDefault="00691DD4" w:rsidP="00691DD4">
            <w:r>
              <w:t>3</w:t>
            </w:r>
          </w:p>
          <w:p w:rsidR="007C7F57" w:rsidRPr="00420B9F" w:rsidRDefault="004C1449" w:rsidP="00691DD4">
            <w:r>
              <w:t xml:space="preserve">First Day </w:t>
            </w:r>
            <w:r w:rsidR="00E24D6E">
              <w:t xml:space="preserve">Wage </w:t>
            </w:r>
            <w:r>
              <w:t>Certs allowed for 2017</w:t>
            </w:r>
          </w:p>
        </w:tc>
        <w:tc>
          <w:tcPr>
            <w:tcW w:w="1620" w:type="dxa"/>
          </w:tcPr>
          <w:p w:rsidR="007C7F57" w:rsidRPr="00420B9F" w:rsidRDefault="00691DD4" w:rsidP="00F0171A">
            <w:r>
              <w:t>4</w:t>
            </w:r>
          </w:p>
          <w:p w:rsidR="007C7F57" w:rsidRDefault="002E44E6" w:rsidP="00F0171A">
            <w:r>
              <w:t>VNAV/CIPPS Update</w:t>
            </w:r>
          </w:p>
          <w:p w:rsidR="00BB5F3A" w:rsidRPr="00420B9F" w:rsidRDefault="00BB5F3A" w:rsidP="00F0171A">
            <w:r>
              <w:t>New Hire Report</w:t>
            </w:r>
          </w:p>
        </w:tc>
        <w:tc>
          <w:tcPr>
            <w:tcW w:w="1474" w:type="dxa"/>
            <w:shd w:val="clear" w:color="auto" w:fill="auto"/>
          </w:tcPr>
          <w:p w:rsidR="007C7F57" w:rsidRDefault="00691DD4" w:rsidP="00F0171A">
            <w:pPr>
              <w:rPr>
                <w:b/>
                <w:color w:val="9900CC"/>
              </w:rPr>
            </w:pPr>
            <w:r>
              <w:t>5</w:t>
            </w:r>
          </w:p>
          <w:p w:rsidR="002E44E6" w:rsidRDefault="002E44E6" w:rsidP="002E44E6">
            <w:r w:rsidRPr="00D24872">
              <w:t>Deferred Comp Transaction Upload</w:t>
            </w:r>
          </w:p>
          <w:p w:rsidR="002E44E6" w:rsidRDefault="002E44E6" w:rsidP="002E44E6"/>
          <w:p w:rsidR="007C7F57" w:rsidRPr="00420B9F" w:rsidRDefault="002E44E6" w:rsidP="002E44E6">
            <w:r>
              <w:t>TPA Upload</w:t>
            </w:r>
          </w:p>
        </w:tc>
        <w:tc>
          <w:tcPr>
            <w:tcW w:w="1582" w:type="dxa"/>
            <w:shd w:val="clear" w:color="auto" w:fill="FFFFFF"/>
          </w:tcPr>
          <w:p w:rsidR="007C7F57" w:rsidRPr="00420B9F" w:rsidRDefault="00691DD4" w:rsidP="00F0171A">
            <w:r>
              <w:t>6</w:t>
            </w:r>
          </w:p>
          <w:p w:rsidR="007C7F57" w:rsidRPr="00420B9F" w:rsidRDefault="007C7F57" w:rsidP="00F0171A"/>
        </w:tc>
        <w:tc>
          <w:tcPr>
            <w:tcW w:w="1582" w:type="dxa"/>
            <w:tcBorders>
              <w:bottom w:val="nil"/>
            </w:tcBorders>
            <w:shd w:val="pct15" w:color="auto" w:fill="FFFFFF"/>
          </w:tcPr>
          <w:p w:rsidR="007C7F57" w:rsidRDefault="00691DD4" w:rsidP="00F0171A">
            <w:r>
              <w:t>7</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420B9F" w:rsidRDefault="007C7F57" w:rsidP="00F0171A"/>
        </w:tc>
      </w:tr>
      <w:tr w:rsidR="007C7F57" w:rsidRPr="00420B9F" w:rsidTr="00AD0D33">
        <w:trPr>
          <w:trHeight w:val="1632"/>
          <w:jc w:val="center"/>
        </w:trPr>
        <w:tc>
          <w:tcPr>
            <w:tcW w:w="1583" w:type="dxa"/>
            <w:tcBorders>
              <w:bottom w:val="nil"/>
            </w:tcBorders>
            <w:shd w:val="pct15" w:color="auto" w:fill="FFFFFF"/>
          </w:tcPr>
          <w:p w:rsidR="007C7F57" w:rsidRDefault="00691DD4" w:rsidP="00F0171A">
            <w:r>
              <w:t>8</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420B9F" w:rsidRDefault="007C7F57" w:rsidP="00F0171A"/>
        </w:tc>
        <w:tc>
          <w:tcPr>
            <w:tcW w:w="1583" w:type="dxa"/>
            <w:tcBorders>
              <w:bottom w:val="single" w:sz="6" w:space="0" w:color="auto"/>
            </w:tcBorders>
            <w:shd w:val="clear" w:color="auto" w:fill="FFFFFF"/>
          </w:tcPr>
          <w:p w:rsidR="007C7F57" w:rsidRPr="005E6A12" w:rsidRDefault="00691DD4" w:rsidP="00F0171A">
            <w:pPr>
              <w:rPr>
                <w:b/>
              </w:rPr>
            </w:pPr>
            <w:r>
              <w:t>9</w:t>
            </w:r>
          </w:p>
          <w:p w:rsidR="002E44E6" w:rsidRPr="00420B9F" w:rsidRDefault="002E44E6" w:rsidP="002E44E6">
            <w:r w:rsidRPr="00420B9F">
              <w:t>Semi-monthly salaried certification</w:t>
            </w:r>
          </w:p>
          <w:p w:rsidR="002E44E6" w:rsidRDefault="002E44E6" w:rsidP="002E44E6">
            <w:r w:rsidRPr="00420B9F">
              <w:t xml:space="preserve">Period </w:t>
            </w:r>
            <w:r>
              <w:t>#</w:t>
            </w:r>
            <w:r w:rsidRPr="00420B9F">
              <w:t>1</w:t>
            </w:r>
          </w:p>
          <w:p w:rsidR="007C7F57" w:rsidRPr="00420B9F" w:rsidRDefault="002E44E6" w:rsidP="002E44E6">
            <w:r w:rsidRPr="00420B9F">
              <w:t>(</w:t>
            </w:r>
            <w:r>
              <w:t>12</w:t>
            </w:r>
            <w:r w:rsidRPr="00420B9F">
              <w:t>/25-</w:t>
            </w:r>
            <w:r>
              <w:t>01/09)</w:t>
            </w:r>
          </w:p>
        </w:tc>
        <w:tc>
          <w:tcPr>
            <w:tcW w:w="1653" w:type="dxa"/>
            <w:tcBorders>
              <w:bottom w:val="nil"/>
            </w:tcBorders>
          </w:tcPr>
          <w:p w:rsidR="007C7F57" w:rsidRPr="00420B9F" w:rsidRDefault="00691DD4" w:rsidP="00F0171A">
            <w:r>
              <w:t>10</w:t>
            </w:r>
          </w:p>
          <w:p w:rsidR="007C7F57" w:rsidRPr="00420B9F" w:rsidRDefault="007C7F57" w:rsidP="00F0171A"/>
        </w:tc>
        <w:tc>
          <w:tcPr>
            <w:tcW w:w="1620" w:type="dxa"/>
            <w:tcBorders>
              <w:bottom w:val="nil"/>
            </w:tcBorders>
          </w:tcPr>
          <w:p w:rsidR="007C7F57" w:rsidRPr="00420B9F" w:rsidRDefault="00691DD4" w:rsidP="00F0171A">
            <w:r>
              <w:t>11</w:t>
            </w:r>
          </w:p>
          <w:p w:rsidR="007C7F57" w:rsidRPr="00420B9F" w:rsidRDefault="002E44E6" w:rsidP="002E44E6">
            <w:r w:rsidRPr="001827F1">
              <w:rPr>
                <w:b/>
                <w:color w:val="9900CC"/>
              </w:rPr>
              <w:t>CYE Cert Due</w:t>
            </w:r>
          </w:p>
        </w:tc>
        <w:tc>
          <w:tcPr>
            <w:tcW w:w="1474" w:type="dxa"/>
            <w:tcBorders>
              <w:bottom w:val="single" w:sz="6" w:space="0" w:color="auto"/>
            </w:tcBorders>
          </w:tcPr>
          <w:p w:rsidR="007C7F57" w:rsidRPr="00420B9F" w:rsidRDefault="00691DD4" w:rsidP="00F0171A">
            <w:r>
              <w:t>12</w:t>
            </w:r>
          </w:p>
          <w:p w:rsidR="002E44E6" w:rsidRPr="00420B9F" w:rsidRDefault="002E44E6" w:rsidP="002E44E6">
            <w:r w:rsidRPr="00420B9F">
              <w:t>Leave keying</w:t>
            </w:r>
          </w:p>
          <w:p w:rsidR="002E44E6" w:rsidRPr="00420B9F" w:rsidRDefault="002E44E6" w:rsidP="002E44E6">
            <w:r w:rsidRPr="00420B9F">
              <w:t>deadline</w:t>
            </w:r>
          </w:p>
          <w:p w:rsidR="002E44E6" w:rsidRPr="005E6A12" w:rsidRDefault="002E44E6" w:rsidP="002E44E6">
            <w:pPr>
              <w:rPr>
                <w:b/>
              </w:rPr>
            </w:pPr>
            <w:r w:rsidRPr="00420B9F">
              <w:t>(</w:t>
            </w:r>
            <w:r>
              <w:t>12</w:t>
            </w:r>
            <w:r w:rsidRPr="00420B9F">
              <w:t>/25-</w:t>
            </w:r>
            <w:r>
              <w:t>01</w:t>
            </w:r>
            <w:r w:rsidRPr="00420B9F">
              <w:t>/09)</w:t>
            </w:r>
          </w:p>
          <w:p w:rsidR="007C7F57" w:rsidRDefault="007C7F57" w:rsidP="00F0171A"/>
          <w:p w:rsidR="007C7F57" w:rsidRPr="003D1148" w:rsidRDefault="007C7F57" w:rsidP="00F0171A">
            <w:pPr>
              <w:rPr>
                <w:color w:val="FF0000"/>
              </w:rPr>
            </w:pPr>
          </w:p>
        </w:tc>
        <w:tc>
          <w:tcPr>
            <w:tcW w:w="1582" w:type="dxa"/>
            <w:tcBorders>
              <w:bottom w:val="single" w:sz="6" w:space="0" w:color="auto"/>
            </w:tcBorders>
            <w:shd w:val="clear" w:color="auto" w:fill="D9D9D9"/>
          </w:tcPr>
          <w:p w:rsidR="007C7F57" w:rsidRPr="00420B9F" w:rsidRDefault="00691DD4" w:rsidP="00F0171A">
            <w:r>
              <w:t>13</w:t>
            </w:r>
          </w:p>
          <w:p w:rsidR="007C7F57" w:rsidRDefault="007C7F57" w:rsidP="00F0171A">
            <w:pPr>
              <w:rPr>
                <w:b/>
              </w:rPr>
            </w:pPr>
            <w:r w:rsidRPr="005E6A12">
              <w:rPr>
                <w:b/>
              </w:rPr>
              <w:t xml:space="preserve">State Holiday: </w:t>
            </w:r>
            <w:r>
              <w:rPr>
                <w:b/>
              </w:rPr>
              <w:t>Lee-Jackson Day</w:t>
            </w:r>
            <w:r w:rsidR="002E44E6">
              <w:rPr>
                <w:b/>
              </w:rPr>
              <w:t xml:space="preserve"> </w:t>
            </w:r>
            <w:r w:rsidR="002E44E6" w:rsidRPr="002E44E6">
              <w:rPr>
                <w:b/>
                <w:i/>
              </w:rPr>
              <w:t>AND</w:t>
            </w:r>
          </w:p>
          <w:p w:rsidR="002E44E6" w:rsidRDefault="002E44E6" w:rsidP="002E44E6">
            <w:r>
              <w:t>Payday for</w:t>
            </w:r>
          </w:p>
          <w:p w:rsidR="002E44E6" w:rsidRPr="002E44E6" w:rsidRDefault="002E44E6" w:rsidP="00F0171A">
            <w:r w:rsidRPr="00420B9F">
              <w:t>semi-monthly salaried employees</w:t>
            </w:r>
          </w:p>
        </w:tc>
        <w:tc>
          <w:tcPr>
            <w:tcW w:w="1582" w:type="dxa"/>
            <w:tcBorders>
              <w:bottom w:val="nil"/>
            </w:tcBorders>
            <w:shd w:val="pct15" w:color="auto" w:fill="FFFFFF"/>
          </w:tcPr>
          <w:p w:rsidR="007C7F57" w:rsidRDefault="00691DD4" w:rsidP="00F0171A">
            <w:r>
              <w:t>14</w:t>
            </w:r>
          </w:p>
          <w:p w:rsidR="007C7F57" w:rsidRPr="00544C3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tc>
      </w:tr>
      <w:tr w:rsidR="007C7F57" w:rsidRPr="00420B9F" w:rsidTr="00AD0D33">
        <w:trPr>
          <w:trHeight w:val="1263"/>
          <w:jc w:val="center"/>
        </w:trPr>
        <w:tc>
          <w:tcPr>
            <w:tcW w:w="1583" w:type="dxa"/>
            <w:tcBorders>
              <w:bottom w:val="single" w:sz="4" w:space="0" w:color="auto"/>
            </w:tcBorders>
            <w:shd w:val="pct15" w:color="auto" w:fill="FFFFFF"/>
          </w:tcPr>
          <w:p w:rsidR="007C7F57" w:rsidRDefault="00691DD4" w:rsidP="00F0171A">
            <w:r>
              <w:t>15</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420B9F" w:rsidRDefault="007C7F57" w:rsidP="00F0171A"/>
        </w:tc>
        <w:tc>
          <w:tcPr>
            <w:tcW w:w="1583" w:type="dxa"/>
            <w:tcBorders>
              <w:bottom w:val="single" w:sz="4" w:space="0" w:color="auto"/>
            </w:tcBorders>
            <w:shd w:val="clear" w:color="auto" w:fill="D9D9D9"/>
          </w:tcPr>
          <w:p w:rsidR="007C7F57" w:rsidRPr="00420B9F" w:rsidRDefault="00691DD4" w:rsidP="00F0171A">
            <w:r>
              <w:t>16</w:t>
            </w:r>
          </w:p>
          <w:p w:rsidR="007C7F57" w:rsidRPr="004843FD" w:rsidRDefault="007C7F57" w:rsidP="00F0171A">
            <w:pPr>
              <w:rPr>
                <w:color w:val="FF0000"/>
              </w:rPr>
            </w:pPr>
            <w:r w:rsidRPr="005E6A12">
              <w:rPr>
                <w:b/>
              </w:rPr>
              <w:t xml:space="preserve">State </w:t>
            </w:r>
            <w:smartTag w:uri="urn:schemas-microsoft-com:office:smarttags" w:element="place">
              <w:r w:rsidRPr="005E6A12">
                <w:rPr>
                  <w:b/>
                </w:rPr>
                <w:t>Holiday</w:t>
              </w:r>
            </w:smartTag>
            <w:r w:rsidRPr="005E6A12">
              <w:rPr>
                <w:b/>
              </w:rPr>
              <w:t xml:space="preserve">: </w:t>
            </w:r>
            <w:r>
              <w:rPr>
                <w:b/>
              </w:rPr>
              <w:t>M L King, Jr. Day</w:t>
            </w:r>
          </w:p>
        </w:tc>
        <w:tc>
          <w:tcPr>
            <w:tcW w:w="1653" w:type="dxa"/>
            <w:tcBorders>
              <w:bottom w:val="single" w:sz="4" w:space="0" w:color="auto"/>
            </w:tcBorders>
          </w:tcPr>
          <w:p w:rsidR="007C7F57" w:rsidRPr="004A759A" w:rsidRDefault="00691DD4" w:rsidP="00F0171A">
            <w:r>
              <w:t>17</w:t>
            </w:r>
          </w:p>
          <w:p w:rsidR="007C7F57" w:rsidRPr="00420B9F" w:rsidRDefault="007C7F57" w:rsidP="00F0171A">
            <w:r>
              <w:t>TPA Upload</w:t>
            </w:r>
          </w:p>
        </w:tc>
        <w:tc>
          <w:tcPr>
            <w:tcW w:w="1620" w:type="dxa"/>
            <w:tcBorders>
              <w:bottom w:val="single" w:sz="6" w:space="0" w:color="auto"/>
            </w:tcBorders>
          </w:tcPr>
          <w:p w:rsidR="007C7F57" w:rsidRDefault="00691DD4" w:rsidP="00F0171A">
            <w:r>
              <w:t>18</w:t>
            </w:r>
          </w:p>
          <w:p w:rsidR="00BB5F3A" w:rsidRPr="00420B9F" w:rsidRDefault="00BB5F3A" w:rsidP="00F0171A">
            <w:r>
              <w:t>New Hire Report</w:t>
            </w:r>
          </w:p>
          <w:p w:rsidR="007C7F57" w:rsidRPr="00420B9F" w:rsidRDefault="007C7F57" w:rsidP="00F0171A"/>
        </w:tc>
        <w:tc>
          <w:tcPr>
            <w:tcW w:w="1474" w:type="dxa"/>
            <w:tcBorders>
              <w:bottom w:val="single" w:sz="4" w:space="0" w:color="auto"/>
            </w:tcBorders>
            <w:shd w:val="clear" w:color="auto" w:fill="auto"/>
          </w:tcPr>
          <w:p w:rsidR="007C7F57" w:rsidRPr="00420B9F" w:rsidRDefault="00691DD4" w:rsidP="00F0171A">
            <w:r>
              <w:t>19</w:t>
            </w:r>
          </w:p>
          <w:p w:rsidR="007C7F57" w:rsidRPr="00420B9F" w:rsidRDefault="007C7F57" w:rsidP="00F0171A"/>
        </w:tc>
        <w:tc>
          <w:tcPr>
            <w:tcW w:w="1582" w:type="dxa"/>
            <w:tcBorders>
              <w:bottom w:val="single" w:sz="4" w:space="0" w:color="auto"/>
            </w:tcBorders>
            <w:shd w:val="clear" w:color="auto" w:fill="auto"/>
          </w:tcPr>
          <w:p w:rsidR="007C7F57" w:rsidRPr="00420B9F" w:rsidRDefault="00691DD4" w:rsidP="00F0171A">
            <w:r>
              <w:t>20</w:t>
            </w:r>
          </w:p>
          <w:p w:rsidR="007C7F57" w:rsidRPr="00420B9F" w:rsidRDefault="007C7F57" w:rsidP="00F0171A"/>
        </w:tc>
        <w:tc>
          <w:tcPr>
            <w:tcW w:w="1582" w:type="dxa"/>
            <w:tcBorders>
              <w:top w:val="single" w:sz="6" w:space="0" w:color="auto"/>
              <w:bottom w:val="single" w:sz="4" w:space="0" w:color="auto"/>
            </w:tcBorders>
            <w:shd w:val="pct15" w:color="auto" w:fill="FFFFFF"/>
          </w:tcPr>
          <w:p w:rsidR="007C7F57" w:rsidRDefault="00691DD4" w:rsidP="00F0171A">
            <w:r>
              <w:t>21</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420B9F" w:rsidRDefault="007C7F57" w:rsidP="00F0171A"/>
        </w:tc>
      </w:tr>
      <w:tr w:rsidR="007C7F57" w:rsidRPr="00420B9F" w:rsidTr="00AD0D33">
        <w:trPr>
          <w:trHeight w:val="1425"/>
          <w:jc w:val="center"/>
        </w:trPr>
        <w:tc>
          <w:tcPr>
            <w:tcW w:w="1583" w:type="dxa"/>
            <w:tcBorders>
              <w:top w:val="single" w:sz="4" w:space="0" w:color="auto"/>
              <w:bottom w:val="single" w:sz="4" w:space="0" w:color="auto"/>
            </w:tcBorders>
            <w:shd w:val="pct15" w:color="auto" w:fill="FFFFFF"/>
          </w:tcPr>
          <w:p w:rsidR="007C7F57" w:rsidRDefault="00691DD4" w:rsidP="00F0171A">
            <w:r>
              <w:t>22</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420B9F" w:rsidRDefault="007C7F57" w:rsidP="00F0171A"/>
        </w:tc>
        <w:tc>
          <w:tcPr>
            <w:tcW w:w="1583" w:type="dxa"/>
            <w:tcBorders>
              <w:top w:val="single" w:sz="4" w:space="0" w:color="auto"/>
              <w:bottom w:val="single" w:sz="4" w:space="0" w:color="auto"/>
            </w:tcBorders>
            <w:shd w:val="clear" w:color="auto" w:fill="auto"/>
          </w:tcPr>
          <w:p w:rsidR="007C7F57" w:rsidRPr="00420B9F" w:rsidRDefault="00691DD4" w:rsidP="00691DD4">
            <w:r>
              <w:t>23</w:t>
            </w:r>
          </w:p>
        </w:tc>
        <w:tc>
          <w:tcPr>
            <w:tcW w:w="1653" w:type="dxa"/>
            <w:tcBorders>
              <w:top w:val="single" w:sz="4" w:space="0" w:color="auto"/>
              <w:bottom w:val="single" w:sz="4" w:space="0" w:color="auto"/>
            </w:tcBorders>
            <w:shd w:val="clear" w:color="auto" w:fill="auto"/>
          </w:tcPr>
          <w:p w:rsidR="007C7F57" w:rsidRDefault="00691DD4" w:rsidP="00F0171A">
            <w:r>
              <w:t>24</w:t>
            </w:r>
          </w:p>
          <w:p w:rsidR="007C7F57" w:rsidRPr="00420B9F" w:rsidRDefault="007C7F57" w:rsidP="008E13A7"/>
        </w:tc>
        <w:tc>
          <w:tcPr>
            <w:tcW w:w="1620" w:type="dxa"/>
            <w:tcBorders>
              <w:top w:val="single" w:sz="6" w:space="0" w:color="auto"/>
              <w:bottom w:val="single" w:sz="6" w:space="0" w:color="auto"/>
            </w:tcBorders>
            <w:shd w:val="clear" w:color="auto" w:fill="FFFFFF"/>
          </w:tcPr>
          <w:p w:rsidR="007C7F57" w:rsidRPr="00420B9F" w:rsidRDefault="00691DD4" w:rsidP="00F0171A">
            <w:r>
              <w:t>25</w:t>
            </w:r>
          </w:p>
        </w:tc>
        <w:tc>
          <w:tcPr>
            <w:tcW w:w="1474" w:type="dxa"/>
            <w:tcBorders>
              <w:top w:val="single" w:sz="4" w:space="0" w:color="auto"/>
              <w:bottom w:val="single" w:sz="4" w:space="0" w:color="auto"/>
            </w:tcBorders>
            <w:shd w:val="clear" w:color="auto" w:fill="FFFFFF"/>
          </w:tcPr>
          <w:p w:rsidR="007C7F57" w:rsidRDefault="00691DD4" w:rsidP="00F0171A">
            <w:r>
              <w:t>26</w:t>
            </w:r>
          </w:p>
          <w:p w:rsidR="004C1449" w:rsidRDefault="004C1449" w:rsidP="004C1449">
            <w:r w:rsidRPr="00420B9F">
              <w:t>Semi-monthly salaried certification deadline</w:t>
            </w:r>
          </w:p>
          <w:p w:rsidR="004C1449" w:rsidRDefault="004C1449" w:rsidP="004C1449">
            <w:r w:rsidRPr="00420B9F">
              <w:t>Period</w:t>
            </w:r>
            <w:r>
              <w:t xml:space="preserve"> </w:t>
            </w:r>
            <w:r w:rsidRPr="00420B9F">
              <w:t>#2</w:t>
            </w:r>
          </w:p>
          <w:p w:rsidR="007C7F57" w:rsidRPr="00420B9F" w:rsidRDefault="004C1449" w:rsidP="004C1449">
            <w:r w:rsidRPr="00420B9F">
              <w:t>(</w:t>
            </w:r>
            <w:r>
              <w:t>01</w:t>
            </w:r>
            <w:r w:rsidRPr="00420B9F">
              <w:t>/10-</w:t>
            </w:r>
            <w:r>
              <w:t>01</w:t>
            </w:r>
            <w:r w:rsidRPr="00420B9F">
              <w:t>/24)</w:t>
            </w:r>
          </w:p>
        </w:tc>
        <w:tc>
          <w:tcPr>
            <w:tcW w:w="1582" w:type="dxa"/>
            <w:tcBorders>
              <w:top w:val="single" w:sz="4" w:space="0" w:color="auto"/>
              <w:bottom w:val="single" w:sz="4" w:space="0" w:color="auto"/>
            </w:tcBorders>
            <w:shd w:val="clear" w:color="auto" w:fill="auto"/>
          </w:tcPr>
          <w:p w:rsidR="007C7F57" w:rsidRDefault="00691DD4" w:rsidP="00F0171A">
            <w:r>
              <w:t>27</w:t>
            </w:r>
          </w:p>
          <w:p w:rsidR="007C7F57" w:rsidRPr="00420B9F" w:rsidRDefault="007C7F57" w:rsidP="00F0171A"/>
        </w:tc>
        <w:tc>
          <w:tcPr>
            <w:tcW w:w="1582" w:type="dxa"/>
            <w:tcBorders>
              <w:top w:val="single" w:sz="4" w:space="0" w:color="auto"/>
              <w:bottom w:val="single" w:sz="4" w:space="0" w:color="auto"/>
            </w:tcBorders>
            <w:shd w:val="pct15" w:color="auto" w:fill="FFFFFF"/>
          </w:tcPr>
          <w:p w:rsidR="007C7F57" w:rsidRDefault="00691DD4" w:rsidP="00F0171A">
            <w:r>
              <w:t>28</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Pr="00420B9F" w:rsidRDefault="007C7F57" w:rsidP="00F0171A"/>
        </w:tc>
      </w:tr>
      <w:tr w:rsidR="007C7F57" w:rsidRPr="00420B9F" w:rsidTr="00AD0D33">
        <w:trPr>
          <w:trHeight w:val="1425"/>
          <w:jc w:val="center"/>
        </w:trPr>
        <w:tc>
          <w:tcPr>
            <w:tcW w:w="1583" w:type="dxa"/>
            <w:tcBorders>
              <w:top w:val="single" w:sz="4" w:space="0" w:color="auto"/>
            </w:tcBorders>
            <w:shd w:val="pct15" w:color="auto" w:fill="FFFFFF"/>
          </w:tcPr>
          <w:p w:rsidR="007C7F57" w:rsidRDefault="00691DD4" w:rsidP="00F0171A">
            <w:r>
              <w:t>29</w:t>
            </w:r>
          </w:p>
          <w:p w:rsidR="007C7F57" w:rsidRDefault="007C7F57" w:rsidP="00F0171A">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7C7F57" w:rsidRDefault="007C7F57" w:rsidP="00F0171A"/>
        </w:tc>
        <w:tc>
          <w:tcPr>
            <w:tcW w:w="1583" w:type="dxa"/>
            <w:tcBorders>
              <w:top w:val="single" w:sz="4" w:space="0" w:color="auto"/>
            </w:tcBorders>
            <w:shd w:val="clear" w:color="auto" w:fill="auto"/>
          </w:tcPr>
          <w:p w:rsidR="007C7F57" w:rsidRDefault="00691DD4" w:rsidP="00F0171A">
            <w:r>
              <w:t>30</w:t>
            </w:r>
          </w:p>
        </w:tc>
        <w:tc>
          <w:tcPr>
            <w:tcW w:w="1653" w:type="dxa"/>
            <w:tcBorders>
              <w:top w:val="single" w:sz="4" w:space="0" w:color="auto"/>
            </w:tcBorders>
            <w:shd w:val="clear" w:color="auto" w:fill="auto"/>
          </w:tcPr>
          <w:p w:rsidR="007C7F57" w:rsidRDefault="00691DD4" w:rsidP="00F0171A">
            <w:r>
              <w:t>31</w:t>
            </w:r>
          </w:p>
          <w:p w:rsidR="00CD00F0" w:rsidRDefault="00CD00F0" w:rsidP="00CD00F0">
            <w:r>
              <w:t>All W2s to Employees</w:t>
            </w:r>
          </w:p>
          <w:p w:rsidR="00CD00F0" w:rsidRDefault="00CD00F0" w:rsidP="00CD00F0"/>
          <w:p w:rsidR="00CD00F0" w:rsidRPr="00420B9F" w:rsidRDefault="00CD00F0" w:rsidP="00CD00F0">
            <w:r w:rsidRPr="00420B9F">
              <w:t>Leave keying</w:t>
            </w:r>
          </w:p>
          <w:p w:rsidR="00CD00F0" w:rsidRPr="00420B9F" w:rsidRDefault="00CD00F0" w:rsidP="00CD00F0">
            <w:r w:rsidRPr="00420B9F">
              <w:t>Deadline</w:t>
            </w:r>
          </w:p>
          <w:p w:rsidR="00CD00F0" w:rsidRDefault="00CD00F0" w:rsidP="00CD00F0">
            <w:r w:rsidRPr="00420B9F">
              <w:t>(</w:t>
            </w:r>
            <w:r>
              <w:t>01</w:t>
            </w:r>
            <w:r w:rsidRPr="00420B9F">
              <w:t>/10-</w:t>
            </w:r>
            <w:r>
              <w:t>01</w:t>
            </w:r>
            <w:r w:rsidRPr="00420B9F">
              <w:t>/24)</w:t>
            </w:r>
          </w:p>
          <w:p w:rsidR="00CD00F0" w:rsidRDefault="00CD00F0" w:rsidP="00CD00F0"/>
          <w:p w:rsidR="00CD00F0" w:rsidRDefault="00CD00F0" w:rsidP="00CD00F0">
            <w:r>
              <w:t xml:space="preserve">December </w:t>
            </w:r>
            <w:r w:rsidRPr="00D24872">
              <w:t>Healthcare Cert Due</w:t>
            </w:r>
          </w:p>
        </w:tc>
        <w:tc>
          <w:tcPr>
            <w:tcW w:w="1620" w:type="dxa"/>
            <w:tcBorders>
              <w:top w:val="single" w:sz="6" w:space="0" w:color="auto"/>
            </w:tcBorders>
            <w:shd w:val="clear" w:color="auto" w:fill="FFFFFF"/>
          </w:tcPr>
          <w:p w:rsidR="007C7F57" w:rsidRDefault="007C7F57" w:rsidP="00F0171A"/>
        </w:tc>
        <w:tc>
          <w:tcPr>
            <w:tcW w:w="1474" w:type="dxa"/>
            <w:tcBorders>
              <w:top w:val="single" w:sz="4" w:space="0" w:color="auto"/>
            </w:tcBorders>
            <w:shd w:val="clear" w:color="auto" w:fill="FFFFFF"/>
          </w:tcPr>
          <w:p w:rsidR="007C7F57" w:rsidRDefault="007C7F57" w:rsidP="00F0171A"/>
        </w:tc>
        <w:tc>
          <w:tcPr>
            <w:tcW w:w="1582" w:type="dxa"/>
            <w:tcBorders>
              <w:top w:val="single" w:sz="4" w:space="0" w:color="auto"/>
            </w:tcBorders>
            <w:shd w:val="clear" w:color="auto" w:fill="auto"/>
          </w:tcPr>
          <w:p w:rsidR="007C7F57" w:rsidRDefault="007C7F57" w:rsidP="00F0171A"/>
        </w:tc>
        <w:tc>
          <w:tcPr>
            <w:tcW w:w="1582" w:type="dxa"/>
            <w:tcBorders>
              <w:top w:val="single" w:sz="4" w:space="0" w:color="auto"/>
            </w:tcBorders>
            <w:shd w:val="pct15" w:color="auto" w:fill="FFFFFF"/>
          </w:tcPr>
          <w:p w:rsidR="007C7F57" w:rsidRDefault="007C7F57" w:rsidP="00F0171A"/>
        </w:tc>
      </w:tr>
      <w:bookmarkEnd w:id="5"/>
    </w:tbl>
    <w:p w:rsidR="007C7F57" w:rsidRPr="009E7624" w:rsidRDefault="007C7F57" w:rsidP="007C7F57">
      <w:pPr>
        <w:tabs>
          <w:tab w:val="left" w:pos="900"/>
          <w:tab w:val="left" w:pos="1980"/>
          <w:tab w:val="left" w:pos="2880"/>
          <w:tab w:val="left" w:pos="4140"/>
          <w:tab w:val="left" w:pos="5040"/>
          <w:tab w:val="left" w:pos="6300"/>
          <w:tab w:val="left" w:pos="7200"/>
        </w:tabs>
        <w:rPr>
          <w:sz w:val="14"/>
          <w:szCs w:val="14"/>
        </w:rPr>
      </w:pPr>
    </w:p>
    <w:p w:rsidR="008A3849" w:rsidRDefault="008A3849" w:rsidP="00AE1962">
      <w:pPr>
        <w:spacing w:after="120"/>
        <w:rPr>
          <w:rFonts w:ascii="Times New Roman Bold" w:hAnsi="Times New Roman Bold"/>
          <w:b/>
          <w:sz w:val="28"/>
          <w:szCs w:val="28"/>
        </w:rPr>
        <w:sectPr w:rsidR="008A3849" w:rsidSect="007C7F57">
          <w:headerReference w:type="default" r:id="rId22"/>
          <w:footerReference w:type="default" r:id="rId23"/>
          <w:pgSz w:w="12240" w:h="15840" w:code="1"/>
          <w:pgMar w:top="245" w:right="1080" w:bottom="187" w:left="1080" w:header="86" w:footer="0" w:gutter="0"/>
          <w:cols w:space="720"/>
          <w:titlePg/>
        </w:sectPr>
      </w:pPr>
    </w:p>
    <w:p w:rsidR="00EA0362" w:rsidRPr="007F7B29" w:rsidRDefault="00EA0362" w:rsidP="00AE1962">
      <w:pPr>
        <w:spacing w:after="120"/>
        <w:rPr>
          <w:rFonts w:ascii="Times New Roman Bold" w:hAnsi="Times New Roman Bold"/>
          <w:b/>
          <w:sz w:val="28"/>
          <w:szCs w:val="28"/>
        </w:rPr>
      </w:pPr>
      <w:r w:rsidRPr="007F7B29">
        <w:rPr>
          <w:rFonts w:ascii="Times New Roman Bold" w:hAnsi="Times New Roman Bold"/>
          <w:b/>
          <w:sz w:val="28"/>
          <w:szCs w:val="28"/>
        </w:rPr>
        <w:lastRenderedPageBreak/>
        <w:t>Year-End Processing</w:t>
      </w:r>
    </w:p>
    <w:p w:rsidR="00EA0362" w:rsidRPr="006E25FD" w:rsidRDefault="00EA0362" w:rsidP="00AE1962">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190"/>
        <w:gridCol w:w="1520"/>
        <w:gridCol w:w="6040"/>
        <w:gridCol w:w="800"/>
      </w:tblGrid>
      <w:tr w:rsidR="00EA0362">
        <w:trPr>
          <w:cantSplit/>
        </w:trPr>
        <w:tc>
          <w:tcPr>
            <w:tcW w:w="1638" w:type="dxa"/>
          </w:tcPr>
          <w:p w:rsidR="00EA0362" w:rsidRDefault="00EA0362">
            <w:pPr>
              <w:pStyle w:val="Heading5"/>
            </w:pPr>
            <w:bookmarkStart w:id="6" w:name="_Toc401048302"/>
            <w:bookmarkStart w:id="7" w:name="_Toc401642799"/>
            <w:r>
              <w:br w:type="page"/>
            </w:r>
            <w:bookmarkEnd w:id="6"/>
            <w:bookmarkEnd w:id="7"/>
            <w:r>
              <w:t>Manual</w:t>
            </w:r>
            <w:r w:rsidR="009B7649">
              <w:t xml:space="preserve"> </w:t>
            </w:r>
            <w:r>
              <w:t>Year-End</w:t>
            </w:r>
            <w:r w:rsidR="009B7649">
              <w:t xml:space="preserve"> </w:t>
            </w:r>
            <w:r>
              <w:t>Adjustments Procedures</w:t>
            </w:r>
          </w:p>
        </w:tc>
        <w:tc>
          <w:tcPr>
            <w:tcW w:w="8550" w:type="dxa"/>
            <w:gridSpan w:val="4"/>
          </w:tcPr>
          <w:p w:rsidR="00EA0362" w:rsidRDefault="00EA0362">
            <w:pPr>
              <w:pStyle w:val="Extmemo"/>
              <w:rPr>
                <w:rFonts w:ascii="Times New Roman" w:hAnsi="Times New Roman"/>
              </w:rPr>
            </w:pPr>
            <w:r>
              <w:rPr>
                <w:rFonts w:ascii="Times New Roman" w:hAnsi="Times New Roman"/>
              </w:rPr>
              <w:t>Follow these instructions regarding year-end adjustments and certification.</w:t>
            </w:r>
          </w:p>
          <w:p w:rsidR="00EA0362" w:rsidRDefault="00EA0362">
            <w:pPr>
              <w:pStyle w:val="Extmemo"/>
              <w:rPr>
                <w:rFonts w:ascii="Times New Roman" w:hAnsi="Times New Roman"/>
                <w:sz w:val="16"/>
              </w:rPr>
            </w:pPr>
          </w:p>
          <w:p w:rsidR="00EA0362" w:rsidRDefault="00EA0362">
            <w:pPr>
              <w:pStyle w:val="Extmemo"/>
              <w:numPr>
                <w:ilvl w:val="0"/>
                <w:numId w:val="8"/>
              </w:numPr>
              <w:rPr>
                <w:rFonts w:ascii="Times New Roman" w:hAnsi="Times New Roman"/>
              </w:rPr>
            </w:pPr>
            <w:r>
              <w:rPr>
                <w:rFonts w:ascii="Times New Roman" w:hAnsi="Times New Roman"/>
              </w:rPr>
              <w:t xml:space="preserve">Enter the </w:t>
            </w:r>
            <w:r>
              <w:rPr>
                <w:rFonts w:ascii="Times New Roman" w:hAnsi="Times New Roman"/>
                <w:b/>
              </w:rPr>
              <w:t>TOTAL CORRECT AMOUNTS</w:t>
            </w:r>
            <w:r>
              <w:rPr>
                <w:rFonts w:ascii="Times New Roman" w:hAnsi="Times New Roman"/>
              </w:rPr>
              <w:t xml:space="preserve"> clearly on the Employee File Adjustment Form (</w:t>
            </w:r>
            <w:r w:rsidR="009D12BD">
              <w:rPr>
                <w:rFonts w:ascii="Times New Roman" w:hAnsi="Times New Roman"/>
              </w:rPr>
              <w:t xml:space="preserve">see </w:t>
            </w:r>
            <w:r w:rsidR="00402547">
              <w:rPr>
                <w:rFonts w:ascii="Times New Roman" w:hAnsi="Times New Roman"/>
              </w:rPr>
              <w:t>attach</w:t>
            </w:r>
            <w:r w:rsidR="009D12BD">
              <w:rPr>
                <w:rFonts w:ascii="Times New Roman" w:hAnsi="Times New Roman"/>
              </w:rPr>
              <w:t xml:space="preserve">ment at </w:t>
            </w:r>
            <w:r w:rsidR="00402547">
              <w:rPr>
                <w:rFonts w:ascii="Times New Roman" w:hAnsi="Times New Roman"/>
              </w:rPr>
              <w:t>end of the bulletin)</w:t>
            </w:r>
            <w:r>
              <w:rPr>
                <w:rFonts w:ascii="Times New Roman" w:hAnsi="Times New Roman"/>
              </w:rPr>
              <w:t xml:space="preserve">, </w:t>
            </w:r>
            <w:r w:rsidRPr="00CB24F9">
              <w:rPr>
                <w:rFonts w:ascii="Times New Roman" w:hAnsi="Times New Roman"/>
                <w:i/>
              </w:rPr>
              <w:t>not the amount to be added to or subtracted from the incorrect amount</w:t>
            </w:r>
            <w:r>
              <w:rPr>
                <w:rFonts w:ascii="Times New Roman" w:hAnsi="Times New Roman"/>
              </w:rPr>
              <w:t xml:space="preserve">.  </w:t>
            </w:r>
            <w:r w:rsidRPr="00CB24F9">
              <w:rPr>
                <w:rFonts w:ascii="Times New Roman" w:hAnsi="Times New Roman"/>
              </w:rPr>
              <w:t>DOA must be able to read the correct amount.</w:t>
            </w:r>
            <w:r>
              <w:rPr>
                <w:rFonts w:ascii="Times New Roman" w:hAnsi="Times New Roman"/>
              </w:rPr>
              <w:t xml:space="preserve">  Identify corrections to all required fields (e.g., YTD employee and employer portions).</w:t>
            </w:r>
          </w:p>
          <w:p w:rsidR="00EA0362" w:rsidRDefault="00EA0362">
            <w:pPr>
              <w:pStyle w:val="Extmemo"/>
              <w:rPr>
                <w:rFonts w:ascii="Times New Roman" w:hAnsi="Times New Roman"/>
              </w:rPr>
            </w:pPr>
          </w:p>
          <w:p w:rsidR="00EA0362" w:rsidRDefault="00EA0362">
            <w:pPr>
              <w:pStyle w:val="Extmemo"/>
              <w:numPr>
                <w:ilvl w:val="0"/>
                <w:numId w:val="24"/>
              </w:numPr>
              <w:rPr>
                <w:rFonts w:ascii="Times New Roman" w:hAnsi="Times New Roman"/>
                <w:b/>
              </w:rPr>
            </w:pPr>
            <w:r>
              <w:rPr>
                <w:rFonts w:ascii="Times New Roman" w:hAnsi="Times New Roman"/>
              </w:rPr>
              <w:t xml:space="preserve">Include original pages from Report 883 that contain </w:t>
            </w:r>
            <w:r w:rsidR="00D112D5" w:rsidRPr="00D112D5">
              <w:rPr>
                <w:rFonts w:ascii="Times New Roman Bold" w:hAnsi="Times New Roman Bold"/>
                <w:b/>
                <w:i/>
              </w:rPr>
              <w:t>adjusted</w:t>
            </w:r>
            <w:r w:rsidR="00D112D5">
              <w:rPr>
                <w:rFonts w:ascii="Times New Roman" w:hAnsi="Times New Roman"/>
              </w:rPr>
              <w:t xml:space="preserve"> </w:t>
            </w:r>
            <w:r>
              <w:rPr>
                <w:rFonts w:ascii="Times New Roman" w:hAnsi="Times New Roman"/>
              </w:rPr>
              <w:t xml:space="preserve">employee </w:t>
            </w:r>
            <w:r w:rsidR="00D112D5">
              <w:rPr>
                <w:rFonts w:ascii="Times New Roman" w:hAnsi="Times New Roman"/>
              </w:rPr>
              <w:t>totals</w:t>
            </w:r>
            <w:r>
              <w:rPr>
                <w:rFonts w:ascii="Times New Roman" w:hAnsi="Times New Roman"/>
              </w:rPr>
              <w:t xml:space="preserve"> and the </w:t>
            </w:r>
            <w:r w:rsidR="00D112D5" w:rsidRPr="00D112D5">
              <w:rPr>
                <w:rFonts w:ascii="Times New Roman" w:hAnsi="Times New Roman"/>
                <w:b/>
                <w:i/>
              </w:rPr>
              <w:t xml:space="preserve">adjusted </w:t>
            </w:r>
            <w:r w:rsidRPr="00D112D5">
              <w:rPr>
                <w:rFonts w:ascii="Times New Roman" w:hAnsi="Times New Roman"/>
                <w:b/>
                <w:i/>
              </w:rPr>
              <w:t>total</w:t>
            </w:r>
            <w:r w:rsidR="00773A91">
              <w:rPr>
                <w:rFonts w:ascii="Times New Roman" w:hAnsi="Times New Roman"/>
                <w:b/>
                <w:i/>
              </w:rPr>
              <w:t>s</w:t>
            </w:r>
            <w:r w:rsidRPr="00D112D5">
              <w:rPr>
                <w:rFonts w:ascii="Times New Roman" w:hAnsi="Times New Roman"/>
                <w:b/>
              </w:rPr>
              <w:t xml:space="preserve"> </w:t>
            </w:r>
            <w:r>
              <w:rPr>
                <w:rFonts w:ascii="Times New Roman" w:hAnsi="Times New Roman"/>
              </w:rPr>
              <w:t xml:space="preserve">page of Report 83.  </w:t>
            </w:r>
            <w:r w:rsidR="00773A91">
              <w:rPr>
                <w:rFonts w:ascii="Times New Roman" w:hAnsi="Times New Roman"/>
              </w:rPr>
              <w:t xml:space="preserve">The Report 883 total </w:t>
            </w:r>
            <w:r w:rsidR="00773A91">
              <w:rPr>
                <w:rFonts w:ascii="Times New Roman" w:hAnsi="Times New Roman"/>
                <w:b/>
              </w:rPr>
              <w:t>must</w:t>
            </w:r>
            <w:r w:rsidR="00773A91">
              <w:rPr>
                <w:rFonts w:ascii="Times New Roman" w:hAnsi="Times New Roman"/>
              </w:rPr>
              <w:t xml:space="preserve"> also be included to assist in balancing and for W-2 counts.  </w:t>
            </w:r>
            <w:r w:rsidRPr="00CB24F9">
              <w:rPr>
                <w:rFonts w:ascii="Times New Roman" w:hAnsi="Times New Roman"/>
                <w:i/>
              </w:rPr>
              <w:t>Do not submit the amount of the correction</w:t>
            </w:r>
            <w:r>
              <w:rPr>
                <w:rFonts w:ascii="Times New Roman" w:hAnsi="Times New Roman"/>
              </w:rPr>
              <w:t xml:space="preserve">.  </w:t>
            </w:r>
            <w:r>
              <w:rPr>
                <w:rFonts w:ascii="Times New Roman" w:hAnsi="Times New Roman"/>
                <w:b/>
              </w:rPr>
              <w:t xml:space="preserve">The agency Fiscal Officer must sign Report 83.  </w:t>
            </w:r>
          </w:p>
          <w:p w:rsidR="00EA0362" w:rsidRDefault="00EA0362">
            <w:pPr>
              <w:pStyle w:val="Extmemo"/>
              <w:rPr>
                <w:rFonts w:ascii="Times New Roman" w:hAnsi="Times New Roman"/>
                <w:b/>
                <w:sz w:val="16"/>
              </w:rPr>
            </w:pPr>
          </w:p>
          <w:p w:rsidR="00EA0362" w:rsidRPr="00CB24F9" w:rsidRDefault="00EA0362">
            <w:pPr>
              <w:pStyle w:val="Extmemo"/>
              <w:numPr>
                <w:ilvl w:val="0"/>
                <w:numId w:val="9"/>
              </w:numPr>
              <w:rPr>
                <w:rFonts w:ascii="Times New Roman" w:hAnsi="Times New Roman"/>
              </w:rPr>
            </w:pPr>
            <w:r w:rsidRPr="00EF7DC7">
              <w:rPr>
                <w:rFonts w:ascii="Times New Roman" w:hAnsi="Times New Roman"/>
                <w:b/>
              </w:rPr>
              <w:t xml:space="preserve">Explain why </w:t>
            </w:r>
            <w:r w:rsidR="00153978">
              <w:rPr>
                <w:rFonts w:ascii="Times New Roman" w:hAnsi="Times New Roman"/>
                <w:b/>
              </w:rPr>
              <w:t xml:space="preserve">the </w:t>
            </w:r>
            <w:r w:rsidRPr="00EF7DC7">
              <w:rPr>
                <w:rFonts w:ascii="Times New Roman" w:hAnsi="Times New Roman"/>
                <w:b/>
              </w:rPr>
              <w:t>manual adjustment</w:t>
            </w:r>
            <w:r w:rsidR="00153978">
              <w:rPr>
                <w:rFonts w:ascii="Times New Roman" w:hAnsi="Times New Roman"/>
                <w:b/>
              </w:rPr>
              <w:t xml:space="preserve"> is necessary</w:t>
            </w:r>
            <w:r>
              <w:rPr>
                <w:rFonts w:ascii="Times New Roman" w:hAnsi="Times New Roman"/>
              </w:rPr>
              <w:t xml:space="preserve"> </w:t>
            </w:r>
            <w:r w:rsidR="00CB24F9">
              <w:rPr>
                <w:rFonts w:ascii="Times New Roman" w:hAnsi="Times New Roman"/>
              </w:rPr>
              <w:t xml:space="preserve">either at the bottom or </w:t>
            </w:r>
            <w:r>
              <w:rPr>
                <w:rFonts w:ascii="Times New Roman" w:hAnsi="Times New Roman"/>
              </w:rPr>
              <w:t xml:space="preserve">on the reverse of each adjustment form.  </w:t>
            </w:r>
            <w:r w:rsidRPr="00CB24F9">
              <w:rPr>
                <w:rFonts w:ascii="Times New Roman" w:hAnsi="Times New Roman"/>
              </w:rPr>
              <w:t>Unacceptable or missing explanations will result in a delay as the adjustment will not be keyed until a written explanation is received.</w:t>
            </w:r>
          </w:p>
          <w:p w:rsidR="00EA0362" w:rsidRDefault="00EA0362">
            <w:pPr>
              <w:pStyle w:val="Extmemo"/>
              <w:rPr>
                <w:rFonts w:ascii="Times New Roman" w:hAnsi="Times New Roman"/>
                <w:sz w:val="16"/>
              </w:rPr>
            </w:pPr>
          </w:p>
          <w:p w:rsidR="00EA0362" w:rsidRDefault="00EA0362">
            <w:pPr>
              <w:pStyle w:val="Extmemo"/>
              <w:numPr>
                <w:ilvl w:val="0"/>
                <w:numId w:val="10"/>
              </w:numPr>
              <w:rPr>
                <w:rFonts w:ascii="Times New Roman" w:hAnsi="Times New Roman"/>
              </w:rPr>
            </w:pPr>
            <w:r w:rsidRPr="004F7F3B">
              <w:rPr>
                <w:rFonts w:ascii="Times New Roman" w:hAnsi="Times New Roman"/>
              </w:rPr>
              <w:t xml:space="preserve">If you have SUI adjustments, </w:t>
            </w:r>
            <w:r w:rsidR="00C737A0" w:rsidRPr="004F7F3B">
              <w:rPr>
                <w:rFonts w:ascii="Times New Roman" w:hAnsi="Times New Roman"/>
              </w:rPr>
              <w:t xml:space="preserve">corrected amounts should be </w:t>
            </w:r>
            <w:r w:rsidR="00C737A0" w:rsidRPr="004F7F3B">
              <w:rPr>
                <w:color w:val="000000"/>
                <w:szCs w:val="24"/>
              </w:rPr>
              <w:t xml:space="preserve">provided to VEC.  You can either mark up the hard copy Report U057 showing the correction and fax it to Chris Loftus at 804-692-0945 or email the correction information to </w:t>
            </w:r>
            <w:hyperlink r:id="rId24" w:history="1">
              <w:r w:rsidR="004F7F3B">
                <w:rPr>
                  <w:rStyle w:val="Hyperlink"/>
                </w:rPr>
                <w:t>Chris.Loftus@vec.virginia.gov</w:t>
              </w:r>
            </w:hyperlink>
            <w:r w:rsidRPr="001C3729">
              <w:rPr>
                <w:rFonts w:ascii="Times New Roman" w:hAnsi="Times New Roman"/>
              </w:rPr>
              <w:t xml:space="preserve">  No</w:t>
            </w:r>
            <w:r>
              <w:rPr>
                <w:rFonts w:ascii="Times New Roman" w:hAnsi="Times New Roman"/>
              </w:rPr>
              <w:t xml:space="preserve"> adjustments should be included on Reports 83 and 883.</w:t>
            </w:r>
          </w:p>
          <w:p w:rsidR="00EA0362" w:rsidRDefault="00EA0362">
            <w:pPr>
              <w:pStyle w:val="Extmemo"/>
              <w:rPr>
                <w:rFonts w:ascii="Times New Roman" w:hAnsi="Times New Roman"/>
              </w:rPr>
            </w:pPr>
          </w:p>
          <w:p w:rsidR="00EA0362" w:rsidRDefault="00EA0362">
            <w:pPr>
              <w:shd w:val="pct5" w:color="auto" w:fill="auto"/>
              <w:jc w:val="center"/>
            </w:pPr>
            <w:r>
              <w:rPr>
                <w:b/>
              </w:rPr>
              <w:t>Return the following to DOA by</w:t>
            </w:r>
            <w:r w:rsidR="009A06D4">
              <w:rPr>
                <w:b/>
              </w:rPr>
              <w:t xml:space="preserve"> </w:t>
            </w:r>
            <w:r w:rsidR="001D3B98">
              <w:rPr>
                <w:b/>
              </w:rPr>
              <w:t>Wednesday</w:t>
            </w:r>
            <w:r>
              <w:rPr>
                <w:b/>
              </w:rPr>
              <w:t xml:space="preserve">, 5:00 PM, January </w:t>
            </w:r>
            <w:r w:rsidR="00020BBE">
              <w:rPr>
                <w:b/>
              </w:rPr>
              <w:t>1</w:t>
            </w:r>
            <w:r w:rsidR="00F74374">
              <w:rPr>
                <w:b/>
              </w:rPr>
              <w:t>1</w:t>
            </w:r>
            <w:r w:rsidR="00FB66A2">
              <w:rPr>
                <w:b/>
              </w:rPr>
              <w:t xml:space="preserve">, </w:t>
            </w:r>
            <w:r w:rsidR="001A467E">
              <w:rPr>
                <w:b/>
              </w:rPr>
              <w:t>201</w:t>
            </w:r>
            <w:r w:rsidR="001D3B98">
              <w:rPr>
                <w:b/>
              </w:rPr>
              <w:t>7</w:t>
            </w:r>
          </w:p>
          <w:p w:rsidR="00EA0362" w:rsidRDefault="00EA0362">
            <w:pPr>
              <w:pStyle w:val="BlockText"/>
              <w:jc w:val="both"/>
            </w:pPr>
          </w:p>
        </w:tc>
      </w:tr>
      <w:tr w:rsidR="00EA0362">
        <w:tblPrEx>
          <w:tblCellMar>
            <w:left w:w="8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If you…</w:t>
            </w:r>
          </w:p>
        </w:tc>
        <w:tc>
          <w:tcPr>
            <w:tcW w:w="604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Remit the following…</w:t>
            </w:r>
            <w:r w:rsidR="00CB24F9">
              <w:rPr>
                <w:sz w:val="22"/>
              </w:rPr>
              <w:t>(see forms at the end of the bulletin)</w:t>
            </w:r>
          </w:p>
        </w:tc>
      </w:tr>
      <w:tr w:rsidR="00EA0362">
        <w:tblPrEx>
          <w:tblCellMar>
            <w:left w:w="8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Have manual adjustments,</w:t>
            </w:r>
          </w:p>
        </w:tc>
        <w:tc>
          <w:tcPr>
            <w:tcW w:w="6040" w:type="dxa"/>
            <w:tcBorders>
              <w:top w:val="single" w:sz="6" w:space="0" w:color="auto"/>
              <w:left w:val="single" w:sz="6" w:space="0" w:color="auto"/>
              <w:bottom w:val="single" w:sz="6" w:space="0" w:color="auto"/>
              <w:right w:val="single" w:sz="6" w:space="0" w:color="auto"/>
            </w:tcBorders>
          </w:tcPr>
          <w:p w:rsidR="00EA0362" w:rsidRDefault="00EA0362">
            <w:pPr>
              <w:pStyle w:val="Extmemo"/>
              <w:numPr>
                <w:ilvl w:val="0"/>
                <w:numId w:val="11"/>
              </w:numPr>
              <w:rPr>
                <w:rFonts w:ascii="Times New Roman" w:hAnsi="Times New Roman"/>
                <w:sz w:val="22"/>
              </w:rPr>
            </w:pPr>
            <w:r>
              <w:rPr>
                <w:rFonts w:ascii="Times New Roman" w:hAnsi="Times New Roman"/>
                <w:sz w:val="22"/>
              </w:rPr>
              <w:t>Original pages of Report 883 reflecting employees who require manual adjustments</w:t>
            </w:r>
            <w:r w:rsidR="00CB24F9">
              <w:rPr>
                <w:rFonts w:ascii="Times New Roman" w:hAnsi="Times New Roman"/>
                <w:sz w:val="22"/>
              </w:rPr>
              <w:t xml:space="preserve"> along with the adjusted YTD figures</w:t>
            </w:r>
            <w:r>
              <w:rPr>
                <w:rFonts w:ascii="Times New Roman" w:hAnsi="Times New Roman"/>
                <w:sz w:val="22"/>
              </w:rPr>
              <w:t>.</w:t>
            </w:r>
          </w:p>
          <w:p w:rsidR="00EA0362" w:rsidRDefault="00EA0362">
            <w:pPr>
              <w:pStyle w:val="Extmemo"/>
              <w:rPr>
                <w:rFonts w:ascii="Times New Roman" w:hAnsi="Times New Roman"/>
                <w:sz w:val="22"/>
              </w:rPr>
            </w:pPr>
          </w:p>
          <w:p w:rsidR="00EA0362" w:rsidRDefault="00EA0362">
            <w:pPr>
              <w:pStyle w:val="Extmemo"/>
              <w:numPr>
                <w:ilvl w:val="0"/>
                <w:numId w:val="12"/>
              </w:numPr>
              <w:rPr>
                <w:rFonts w:ascii="Times New Roman" w:hAnsi="Times New Roman"/>
                <w:sz w:val="22"/>
              </w:rPr>
            </w:pPr>
            <w:r>
              <w:rPr>
                <w:rFonts w:ascii="Times New Roman" w:hAnsi="Times New Roman"/>
                <w:sz w:val="22"/>
              </w:rPr>
              <w:t>Employee</w:t>
            </w:r>
            <w:r w:rsidR="00142E7D">
              <w:rPr>
                <w:rFonts w:ascii="Times New Roman" w:hAnsi="Times New Roman"/>
                <w:sz w:val="22"/>
              </w:rPr>
              <w:t xml:space="preserve"> </w:t>
            </w:r>
            <w:r>
              <w:rPr>
                <w:rFonts w:ascii="Times New Roman" w:hAnsi="Times New Roman"/>
                <w:sz w:val="22"/>
              </w:rPr>
              <w:t>File Adjustment</w:t>
            </w:r>
            <w:r w:rsidR="00CB24F9">
              <w:rPr>
                <w:rFonts w:ascii="Times New Roman" w:hAnsi="Times New Roman"/>
                <w:sz w:val="22"/>
              </w:rPr>
              <w:t xml:space="preserve"> forms (enter new YTD amounts, not the amount of the correction)</w:t>
            </w:r>
            <w:r w:rsidR="00556F60">
              <w:rPr>
                <w:rFonts w:ascii="Times New Roman" w:hAnsi="Times New Roman"/>
                <w:sz w:val="22"/>
              </w:rPr>
              <w:t>.</w:t>
            </w:r>
          </w:p>
          <w:p w:rsidR="00EA0362" w:rsidRDefault="00EA0362">
            <w:pPr>
              <w:pStyle w:val="Extmemo"/>
              <w:rPr>
                <w:rFonts w:ascii="Times New Roman" w:hAnsi="Times New Roman"/>
                <w:sz w:val="22"/>
              </w:rPr>
            </w:pPr>
          </w:p>
          <w:p w:rsidR="00CB24F9" w:rsidRDefault="00650E16">
            <w:pPr>
              <w:pStyle w:val="Extmemo"/>
              <w:numPr>
                <w:ilvl w:val="0"/>
                <w:numId w:val="13"/>
              </w:numPr>
              <w:rPr>
                <w:rFonts w:ascii="Times New Roman" w:hAnsi="Times New Roman"/>
                <w:sz w:val="22"/>
              </w:rPr>
            </w:pPr>
            <w:r>
              <w:rPr>
                <w:rFonts w:ascii="Times New Roman" w:hAnsi="Times New Roman"/>
                <w:sz w:val="22"/>
              </w:rPr>
              <w:t xml:space="preserve">Company </w:t>
            </w:r>
            <w:r w:rsidR="00EA0362">
              <w:rPr>
                <w:rFonts w:ascii="Times New Roman" w:hAnsi="Times New Roman"/>
                <w:sz w:val="22"/>
              </w:rPr>
              <w:t>total page</w:t>
            </w:r>
            <w:r w:rsidR="00127DB6">
              <w:rPr>
                <w:rFonts w:ascii="Times New Roman" w:hAnsi="Times New Roman"/>
                <w:sz w:val="22"/>
              </w:rPr>
              <w:t>s</w:t>
            </w:r>
            <w:r w:rsidR="00F62274">
              <w:rPr>
                <w:rFonts w:ascii="Times New Roman" w:hAnsi="Times New Roman"/>
                <w:sz w:val="22"/>
              </w:rPr>
              <w:t xml:space="preserve"> of Report</w:t>
            </w:r>
            <w:r w:rsidR="00EA0362">
              <w:rPr>
                <w:rFonts w:ascii="Times New Roman" w:hAnsi="Times New Roman"/>
                <w:sz w:val="22"/>
              </w:rPr>
              <w:t xml:space="preserve"> 83 containing adjusted </w:t>
            </w:r>
            <w:r w:rsidR="00CB24F9">
              <w:rPr>
                <w:rFonts w:ascii="Times New Roman" w:hAnsi="Times New Roman"/>
                <w:sz w:val="22"/>
              </w:rPr>
              <w:t xml:space="preserve">figures and the </w:t>
            </w:r>
            <w:r w:rsidR="00A4186A">
              <w:rPr>
                <w:rFonts w:ascii="Times New Roman" w:hAnsi="Times New Roman"/>
                <w:sz w:val="22"/>
              </w:rPr>
              <w:t>2016</w:t>
            </w:r>
            <w:r w:rsidR="00EA0362">
              <w:rPr>
                <w:rFonts w:ascii="Times New Roman" w:hAnsi="Times New Roman"/>
                <w:sz w:val="22"/>
              </w:rPr>
              <w:t xml:space="preserve"> YEAR-END CERTIFICATION</w:t>
            </w:r>
            <w:r w:rsidR="00CB24F9">
              <w:rPr>
                <w:rFonts w:ascii="Times New Roman" w:hAnsi="Times New Roman"/>
                <w:sz w:val="22"/>
              </w:rPr>
              <w:t xml:space="preserve"> - both</w:t>
            </w:r>
            <w:r w:rsidR="00EA0362">
              <w:rPr>
                <w:rFonts w:ascii="Times New Roman" w:hAnsi="Times New Roman"/>
                <w:sz w:val="22"/>
              </w:rPr>
              <w:t xml:space="preserve"> signed by the agency Fiscal Officer</w:t>
            </w:r>
          </w:p>
          <w:p w:rsidR="00CB24F9" w:rsidRDefault="00CB24F9" w:rsidP="00650E16">
            <w:pPr>
              <w:pStyle w:val="Extmemo"/>
              <w:ind w:left="360"/>
              <w:rPr>
                <w:rFonts w:ascii="Times New Roman" w:hAnsi="Times New Roman"/>
                <w:sz w:val="22"/>
              </w:rPr>
            </w:pPr>
          </w:p>
          <w:p w:rsidR="00EA0362" w:rsidRDefault="00EA0362">
            <w:pPr>
              <w:pStyle w:val="Extmemo"/>
              <w:numPr>
                <w:ilvl w:val="0"/>
                <w:numId w:val="13"/>
              </w:numPr>
              <w:rPr>
                <w:rFonts w:ascii="Times New Roman" w:hAnsi="Times New Roman"/>
                <w:sz w:val="22"/>
              </w:rPr>
            </w:pPr>
            <w:r>
              <w:rPr>
                <w:rFonts w:ascii="Times New Roman" w:hAnsi="Times New Roman"/>
                <w:sz w:val="22"/>
              </w:rPr>
              <w:t>Report 883</w:t>
            </w:r>
            <w:r w:rsidR="00F62274">
              <w:rPr>
                <w:rFonts w:ascii="Times New Roman" w:hAnsi="Times New Roman"/>
                <w:sz w:val="22"/>
              </w:rPr>
              <w:t xml:space="preserve"> F</w:t>
            </w:r>
            <w:r w:rsidR="00650E16">
              <w:rPr>
                <w:rFonts w:ascii="Times New Roman" w:hAnsi="Times New Roman"/>
                <w:sz w:val="22"/>
              </w:rPr>
              <w:t>inal</w:t>
            </w:r>
            <w:r w:rsidR="00F62274">
              <w:rPr>
                <w:rFonts w:ascii="Times New Roman" w:hAnsi="Times New Roman"/>
                <w:sz w:val="22"/>
              </w:rPr>
              <w:t xml:space="preserve"> T</w:t>
            </w:r>
            <w:r>
              <w:rPr>
                <w:rFonts w:ascii="Times New Roman" w:hAnsi="Times New Roman"/>
                <w:sz w:val="22"/>
              </w:rPr>
              <w:t>otal page showing the W-2 counts.</w:t>
            </w:r>
          </w:p>
          <w:p w:rsidR="00EA0362" w:rsidRDefault="00EA0362">
            <w:pPr>
              <w:pStyle w:val="Extmemo"/>
              <w:rPr>
                <w:rFonts w:ascii="Times New Roman" w:hAnsi="Times New Roman"/>
                <w:sz w:val="22"/>
              </w:rPr>
            </w:pPr>
          </w:p>
          <w:p w:rsidR="00D96980" w:rsidRDefault="00EA0362" w:rsidP="00CB24F9">
            <w:pPr>
              <w:pStyle w:val="Extmemo"/>
              <w:numPr>
                <w:ilvl w:val="0"/>
                <w:numId w:val="14"/>
              </w:numPr>
              <w:rPr>
                <w:sz w:val="22"/>
              </w:rPr>
            </w:pPr>
            <w:r>
              <w:rPr>
                <w:sz w:val="22"/>
              </w:rPr>
              <w:t xml:space="preserve">W-2s will be generated after all adjustments have been processed and balanced to the certified Reports 83 and 883 total pages. </w:t>
            </w:r>
          </w:p>
        </w:tc>
      </w:tr>
      <w:tr w:rsidR="00EA0362">
        <w:tblPrEx>
          <w:tblCellMar>
            <w:left w:w="80" w:type="dxa"/>
            <w:right w:w="80" w:type="dxa"/>
          </w:tblCellMar>
        </w:tblPrEx>
        <w:trPr>
          <w:gridBefore w:val="2"/>
          <w:gridAfter w:val="1"/>
          <w:wBefore w:w="1828" w:type="dxa"/>
          <w:wAfter w:w="800" w:type="dxa"/>
          <w:cantSplit/>
        </w:trPr>
        <w:tc>
          <w:tcPr>
            <w:tcW w:w="15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Do not </w:t>
            </w:r>
            <w:r w:rsidR="0044088F">
              <w:rPr>
                <w:sz w:val="22"/>
              </w:rPr>
              <w:t>have manual adjustments</w:t>
            </w:r>
          </w:p>
        </w:tc>
        <w:tc>
          <w:tcPr>
            <w:tcW w:w="6040" w:type="dxa"/>
            <w:tcBorders>
              <w:top w:val="single" w:sz="6" w:space="0" w:color="auto"/>
              <w:left w:val="single" w:sz="6" w:space="0" w:color="auto"/>
              <w:bottom w:val="single" w:sz="6" w:space="0" w:color="auto"/>
              <w:right w:val="single" w:sz="6" w:space="0" w:color="auto"/>
            </w:tcBorders>
          </w:tcPr>
          <w:p w:rsidR="00EA0362" w:rsidRPr="00DE3616" w:rsidRDefault="00EA0362" w:rsidP="00F62274">
            <w:pPr>
              <w:pStyle w:val="Extmemo"/>
              <w:numPr>
                <w:ilvl w:val="0"/>
                <w:numId w:val="15"/>
              </w:numPr>
              <w:rPr>
                <w:sz w:val="22"/>
              </w:rPr>
            </w:pPr>
            <w:r w:rsidRPr="00DE3616">
              <w:rPr>
                <w:sz w:val="22"/>
              </w:rPr>
              <w:t xml:space="preserve">Completed Year-End Certification form and </w:t>
            </w:r>
            <w:r w:rsidR="00650E16">
              <w:rPr>
                <w:sz w:val="22"/>
              </w:rPr>
              <w:t>company</w:t>
            </w:r>
            <w:r w:rsidRPr="00DE3616">
              <w:rPr>
                <w:sz w:val="22"/>
              </w:rPr>
              <w:t xml:space="preserve"> total pages of Report 83</w:t>
            </w:r>
            <w:r w:rsidR="00F62274">
              <w:rPr>
                <w:sz w:val="22"/>
              </w:rPr>
              <w:t xml:space="preserve"> </w:t>
            </w:r>
            <w:r w:rsidRPr="00DE3616">
              <w:rPr>
                <w:sz w:val="22"/>
              </w:rPr>
              <w:t>as well as the final page of Report 883.</w:t>
            </w:r>
            <w:r w:rsidR="00F62274" w:rsidRPr="00DE3616">
              <w:rPr>
                <w:sz w:val="22"/>
              </w:rPr>
              <w:t xml:space="preserve"> </w:t>
            </w:r>
            <w:r w:rsidR="00F62274">
              <w:rPr>
                <w:sz w:val="22"/>
              </w:rPr>
              <w:t>All 3 documents should include</w:t>
            </w:r>
            <w:r w:rsidR="00F62274" w:rsidRPr="00DE3616">
              <w:rPr>
                <w:sz w:val="22"/>
              </w:rPr>
              <w:t xml:space="preserve"> the agency Fiscal Officer</w:t>
            </w:r>
            <w:r w:rsidR="00F62274">
              <w:rPr>
                <w:sz w:val="22"/>
              </w:rPr>
              <w:t>’s</w:t>
            </w:r>
            <w:r w:rsidR="00F62274" w:rsidRPr="00DE3616">
              <w:rPr>
                <w:sz w:val="22"/>
              </w:rPr>
              <w:t xml:space="preserve"> signature</w:t>
            </w:r>
            <w:r w:rsidR="00F62274">
              <w:rPr>
                <w:sz w:val="22"/>
              </w:rPr>
              <w:t>.</w:t>
            </w:r>
          </w:p>
        </w:tc>
      </w:tr>
    </w:tbl>
    <w:p w:rsidR="00EA0362" w:rsidRDefault="00EA0362"/>
    <w:tbl>
      <w:tblPr>
        <w:tblW w:w="0" w:type="auto"/>
        <w:tblLayout w:type="fixed"/>
        <w:tblLook w:val="0000" w:firstRow="0" w:lastRow="0" w:firstColumn="0" w:lastColumn="0" w:noHBand="0" w:noVBand="0"/>
      </w:tblPr>
      <w:tblGrid>
        <w:gridCol w:w="1638"/>
        <w:gridCol w:w="8550"/>
      </w:tblGrid>
      <w:tr w:rsidR="00EA0362" w:rsidTr="004D7E0F">
        <w:trPr>
          <w:cantSplit/>
        </w:trPr>
        <w:tc>
          <w:tcPr>
            <w:tcW w:w="1638" w:type="dxa"/>
          </w:tcPr>
          <w:p w:rsidR="00EA0362" w:rsidRDefault="00EA0362">
            <w:pPr>
              <w:pStyle w:val="Heading5"/>
            </w:pPr>
          </w:p>
        </w:tc>
        <w:tc>
          <w:tcPr>
            <w:tcW w:w="8550" w:type="dxa"/>
          </w:tcPr>
          <w:p w:rsidR="00EA0362" w:rsidRPr="00F62274" w:rsidRDefault="00EA0362">
            <w:pPr>
              <w:pStyle w:val="BlockText"/>
              <w:rPr>
                <w:sz w:val="20"/>
              </w:rPr>
            </w:pPr>
            <w:r w:rsidRPr="00CB24F9">
              <w:t xml:space="preserve">W-2s will be generated upon receipt of the </w:t>
            </w:r>
            <w:r w:rsidR="00CB24F9">
              <w:t>complete certification package typically on a first come first serve basis.</w:t>
            </w:r>
          </w:p>
          <w:p w:rsidR="0085086B" w:rsidRPr="00F62274" w:rsidRDefault="0085086B">
            <w:pPr>
              <w:pStyle w:val="BlockText"/>
              <w:rPr>
                <w:sz w:val="20"/>
              </w:rPr>
            </w:pPr>
          </w:p>
          <w:p w:rsidR="0085086B" w:rsidRPr="00CB24F9" w:rsidRDefault="0085086B">
            <w:pPr>
              <w:pStyle w:val="BlockText"/>
              <w:rPr>
                <w:b/>
              </w:rPr>
            </w:pPr>
            <w:r w:rsidRPr="00CB24F9">
              <w:rPr>
                <w:b/>
              </w:rPr>
              <w:t>You will be contacted when W-2s for your agency are ready.  Please do not call DOA asking when they will be ready.</w:t>
            </w:r>
          </w:p>
        </w:tc>
      </w:tr>
    </w:tbl>
    <w:p w:rsidR="00EA0362" w:rsidRDefault="00EA0362"/>
    <w:p w:rsidR="00EA0362" w:rsidRDefault="00EA0362">
      <w:pPr>
        <w:pStyle w:val="ContinuedOnNextPa"/>
        <w:outlineLvl w:val="0"/>
      </w:pPr>
      <w:r>
        <w:t>Continued on next page</w:t>
      </w:r>
    </w:p>
    <w:p w:rsidR="008A3849" w:rsidRDefault="008A3849" w:rsidP="008A3849">
      <w:pPr>
        <w:tabs>
          <w:tab w:val="left" w:pos="4056"/>
        </w:tabs>
        <w:spacing w:after="120"/>
      </w:pPr>
      <w:r>
        <w:tab/>
      </w:r>
    </w:p>
    <w:p w:rsidR="00007038" w:rsidRPr="007F7B29" w:rsidRDefault="00EC7535" w:rsidP="00AE1962">
      <w:pPr>
        <w:spacing w:after="120"/>
        <w:rPr>
          <w:rFonts w:ascii="Times New Roman Bold" w:hAnsi="Times New Roman Bold"/>
          <w:b/>
          <w:sz w:val="28"/>
          <w:szCs w:val="28"/>
        </w:rPr>
      </w:pPr>
      <w:r w:rsidRPr="008A3849">
        <w:br w:type="page"/>
      </w:r>
      <w:r w:rsidR="00007038" w:rsidRPr="007F7B29">
        <w:rPr>
          <w:rFonts w:ascii="Times New Roman Bold" w:hAnsi="Times New Roman Bold"/>
          <w:b/>
          <w:sz w:val="28"/>
          <w:szCs w:val="28"/>
        </w:rPr>
        <w:lastRenderedPageBreak/>
        <w:t>Year-End Processing</w:t>
      </w:r>
      <w:r w:rsidR="00007038">
        <w:rPr>
          <w:rFonts w:ascii="Times New Roman Bold" w:hAnsi="Times New Roman Bold"/>
          <w:b/>
          <w:sz w:val="28"/>
          <w:szCs w:val="28"/>
        </w:rPr>
        <w:t xml:space="preserve">, </w:t>
      </w:r>
      <w:r w:rsidR="00007038" w:rsidRPr="00541373">
        <w:rPr>
          <w:szCs w:val="24"/>
        </w:rPr>
        <w:t>continued</w:t>
      </w:r>
    </w:p>
    <w:p w:rsidR="00007038" w:rsidRPr="006E25FD" w:rsidRDefault="00007038" w:rsidP="00AE1962">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8550"/>
      </w:tblGrid>
      <w:tr w:rsidR="00EA0362" w:rsidRPr="00774899" w:rsidTr="004D7E0F">
        <w:trPr>
          <w:cantSplit/>
        </w:trPr>
        <w:tc>
          <w:tcPr>
            <w:tcW w:w="1638" w:type="dxa"/>
          </w:tcPr>
          <w:p w:rsidR="00EA0362" w:rsidRPr="00774899" w:rsidRDefault="00EA0362">
            <w:pPr>
              <w:pStyle w:val="Heading5"/>
              <w:rPr>
                <w:sz w:val="24"/>
              </w:rPr>
            </w:pPr>
            <w:r w:rsidRPr="00774899">
              <w:rPr>
                <w:sz w:val="24"/>
              </w:rPr>
              <w:t>Non-Resident Aliens  -  Form 1042</w:t>
            </w:r>
            <w:r w:rsidR="009146D8" w:rsidRPr="00774899">
              <w:rPr>
                <w:sz w:val="24"/>
              </w:rPr>
              <w:t xml:space="preserve"> </w:t>
            </w:r>
            <w:r w:rsidRPr="00774899">
              <w:rPr>
                <w:sz w:val="24"/>
              </w:rPr>
              <w:t>Preparation</w:t>
            </w:r>
          </w:p>
        </w:tc>
        <w:tc>
          <w:tcPr>
            <w:tcW w:w="8550" w:type="dxa"/>
          </w:tcPr>
          <w:p w:rsidR="00EA0362" w:rsidRPr="00184101" w:rsidRDefault="007E62C6" w:rsidP="00B160FB">
            <w:pPr>
              <w:rPr>
                <w:sz w:val="22"/>
                <w:szCs w:val="22"/>
              </w:rPr>
            </w:pPr>
            <w:r w:rsidRPr="00184101">
              <w:rPr>
                <w:sz w:val="22"/>
                <w:szCs w:val="22"/>
              </w:rPr>
              <w:t xml:space="preserve">Nonresident Aliens (NRAs) should be issued </w:t>
            </w:r>
            <w:r w:rsidR="00C26A3E">
              <w:rPr>
                <w:sz w:val="22"/>
                <w:szCs w:val="22"/>
              </w:rPr>
              <w:t>W-2</w:t>
            </w:r>
            <w:r w:rsidRPr="00184101">
              <w:rPr>
                <w:sz w:val="22"/>
                <w:szCs w:val="22"/>
              </w:rPr>
              <w:t>s.  Due to the severe complex</w:t>
            </w:r>
            <w:r w:rsidR="00DE3616" w:rsidRPr="00184101">
              <w:rPr>
                <w:sz w:val="22"/>
                <w:szCs w:val="22"/>
              </w:rPr>
              <w:t>ity</w:t>
            </w:r>
            <w:r w:rsidRPr="00184101">
              <w:rPr>
                <w:sz w:val="22"/>
                <w:szCs w:val="22"/>
              </w:rPr>
              <w:t xml:space="preserve"> of tax treaty laws, DOA highly recommends that agencies not offer t</w:t>
            </w:r>
            <w:r w:rsidR="00DE3616" w:rsidRPr="00184101">
              <w:rPr>
                <w:sz w:val="22"/>
                <w:szCs w:val="22"/>
              </w:rPr>
              <w:t>ax treaty benefits to their non-</w:t>
            </w:r>
            <w:r w:rsidRPr="00184101">
              <w:rPr>
                <w:sz w:val="22"/>
                <w:szCs w:val="22"/>
              </w:rPr>
              <w:t>US citizens.  Only if your agency is offering tax treaty benefits would you need to make certain adjustments to those employees</w:t>
            </w:r>
            <w:r w:rsidR="003D4E28" w:rsidRPr="00184101">
              <w:rPr>
                <w:sz w:val="22"/>
                <w:szCs w:val="22"/>
              </w:rPr>
              <w:t>’</w:t>
            </w:r>
            <w:r w:rsidRPr="00184101">
              <w:rPr>
                <w:sz w:val="22"/>
                <w:szCs w:val="22"/>
              </w:rPr>
              <w:t xml:space="preserve"> records at year end.  If you are not offering treaty benefits, then those NRAs on your payroll should receive </w:t>
            </w:r>
            <w:r w:rsidR="00C26A3E">
              <w:rPr>
                <w:sz w:val="22"/>
                <w:szCs w:val="22"/>
              </w:rPr>
              <w:t>W-2</w:t>
            </w:r>
            <w:r w:rsidRPr="00184101">
              <w:rPr>
                <w:sz w:val="22"/>
                <w:szCs w:val="22"/>
              </w:rPr>
              <w:t xml:space="preserve">s just like all of your other employees.  No adjustments would be required at year end.  In very limited cases, certain NRAs are FICA exempt.  These should be identified and adjusted immediately prior to </w:t>
            </w:r>
            <w:proofErr w:type="spellStart"/>
            <w:r w:rsidRPr="00184101">
              <w:rPr>
                <w:sz w:val="22"/>
                <w:szCs w:val="22"/>
              </w:rPr>
              <w:t>year end</w:t>
            </w:r>
            <w:proofErr w:type="spellEnd"/>
            <w:r w:rsidR="00D8238B" w:rsidRPr="00184101">
              <w:rPr>
                <w:sz w:val="22"/>
                <w:szCs w:val="22"/>
              </w:rPr>
              <w:t>.</w:t>
            </w:r>
            <w:r w:rsidRPr="00184101">
              <w:rPr>
                <w:sz w:val="22"/>
                <w:szCs w:val="22"/>
              </w:rPr>
              <w:t xml:space="preserve"> </w:t>
            </w:r>
          </w:p>
        </w:tc>
      </w:tr>
    </w:tbl>
    <w:p w:rsidR="00EA0362" w:rsidRPr="00774899" w:rsidRDefault="00EA0362" w:rsidP="004662E4">
      <w:pPr>
        <w:pStyle w:val="BlockLine"/>
        <w:spacing w:before="120"/>
        <w:ind w:left="1699"/>
        <w:rPr>
          <w:sz w:val="16"/>
          <w:szCs w:val="16"/>
        </w:rPr>
      </w:pPr>
      <w:r w:rsidRPr="00774899">
        <w:rPr>
          <w:sz w:val="16"/>
          <w:szCs w:val="16"/>
        </w:rPr>
        <w:t xml:space="preserve"> </w:t>
      </w:r>
    </w:p>
    <w:tbl>
      <w:tblPr>
        <w:tblW w:w="0" w:type="auto"/>
        <w:tblLayout w:type="fixed"/>
        <w:tblLook w:val="0000" w:firstRow="0" w:lastRow="0" w:firstColumn="0" w:lastColumn="0" w:noHBand="0" w:noVBand="0"/>
      </w:tblPr>
      <w:tblGrid>
        <w:gridCol w:w="1638"/>
        <w:gridCol w:w="8550"/>
      </w:tblGrid>
      <w:tr w:rsidR="00EA0362" w:rsidRPr="00774899" w:rsidTr="004D7E0F">
        <w:trPr>
          <w:cantSplit/>
        </w:trPr>
        <w:tc>
          <w:tcPr>
            <w:tcW w:w="1638" w:type="dxa"/>
          </w:tcPr>
          <w:p w:rsidR="00EA0362" w:rsidRPr="00774899" w:rsidRDefault="007E62C6">
            <w:pPr>
              <w:pStyle w:val="Heading5"/>
              <w:rPr>
                <w:sz w:val="24"/>
              </w:rPr>
            </w:pPr>
            <w:r w:rsidRPr="00774899">
              <w:rPr>
                <w:sz w:val="24"/>
              </w:rPr>
              <w:t>Tax Treaty processing</w:t>
            </w:r>
          </w:p>
        </w:tc>
        <w:tc>
          <w:tcPr>
            <w:tcW w:w="8550" w:type="dxa"/>
          </w:tcPr>
          <w:p w:rsidR="00EA0362" w:rsidRPr="00184101" w:rsidRDefault="007E62C6" w:rsidP="003D487A">
            <w:pPr>
              <w:rPr>
                <w:sz w:val="22"/>
                <w:szCs w:val="22"/>
              </w:rPr>
            </w:pPr>
            <w:r w:rsidRPr="00184101">
              <w:rPr>
                <w:sz w:val="22"/>
                <w:szCs w:val="22"/>
              </w:rPr>
              <w:t>Agencies must adhere to the following guidelines regarding tax treaties.   For each employee that received</w:t>
            </w:r>
            <w:r w:rsidR="00DE3616" w:rsidRPr="00184101">
              <w:rPr>
                <w:sz w:val="22"/>
                <w:szCs w:val="22"/>
              </w:rPr>
              <w:t xml:space="preserve"> the benefits of </w:t>
            </w:r>
            <w:r w:rsidRPr="00184101">
              <w:rPr>
                <w:sz w:val="22"/>
                <w:szCs w:val="22"/>
              </w:rPr>
              <w:t xml:space="preserve">a tax treaty, you </w:t>
            </w:r>
            <w:r w:rsidR="00194F8D" w:rsidRPr="00184101">
              <w:rPr>
                <w:sz w:val="22"/>
                <w:szCs w:val="22"/>
              </w:rPr>
              <w:t>will</w:t>
            </w:r>
            <w:r w:rsidRPr="00184101">
              <w:rPr>
                <w:sz w:val="22"/>
                <w:szCs w:val="22"/>
              </w:rPr>
              <w:t xml:space="preserve"> need to complete the Employee File Adjustment Form to reduce the</w:t>
            </w:r>
            <w:r w:rsidR="00194F8D" w:rsidRPr="00184101">
              <w:rPr>
                <w:sz w:val="22"/>
                <w:szCs w:val="22"/>
              </w:rPr>
              <w:t xml:space="preserve"> employee’s</w:t>
            </w:r>
            <w:r w:rsidRPr="00184101">
              <w:rPr>
                <w:sz w:val="22"/>
                <w:szCs w:val="22"/>
              </w:rPr>
              <w:t xml:space="preserve"> </w:t>
            </w:r>
            <w:r w:rsidR="00C26A3E">
              <w:rPr>
                <w:sz w:val="22"/>
                <w:szCs w:val="22"/>
              </w:rPr>
              <w:t>W-2</w:t>
            </w:r>
            <w:r w:rsidRPr="00184101">
              <w:rPr>
                <w:sz w:val="22"/>
                <w:szCs w:val="22"/>
              </w:rPr>
              <w:t xml:space="preserve"> by the tax treaty amount that will be reported manually on a 1042</w:t>
            </w:r>
            <w:r w:rsidR="00194F8D" w:rsidRPr="00184101">
              <w:rPr>
                <w:sz w:val="22"/>
                <w:szCs w:val="22"/>
              </w:rPr>
              <w:t>-</w:t>
            </w:r>
            <w:r w:rsidRPr="00184101">
              <w:rPr>
                <w:sz w:val="22"/>
                <w:szCs w:val="22"/>
              </w:rPr>
              <w:t>S form.  Each agency is responsible for completing their own 1042 and 1042</w:t>
            </w:r>
            <w:r w:rsidR="00194F8D" w:rsidRPr="00184101">
              <w:rPr>
                <w:sz w:val="22"/>
                <w:szCs w:val="22"/>
              </w:rPr>
              <w:t>-</w:t>
            </w:r>
            <w:r w:rsidR="00DE3616" w:rsidRPr="00184101">
              <w:rPr>
                <w:sz w:val="22"/>
                <w:szCs w:val="22"/>
              </w:rPr>
              <w:t>S</w:t>
            </w:r>
            <w:r w:rsidRPr="00184101">
              <w:rPr>
                <w:sz w:val="22"/>
                <w:szCs w:val="22"/>
              </w:rPr>
              <w:t xml:space="preserve"> forms and submi</w:t>
            </w:r>
            <w:r w:rsidR="00DE3616" w:rsidRPr="00184101">
              <w:rPr>
                <w:sz w:val="22"/>
                <w:szCs w:val="22"/>
              </w:rPr>
              <w:t xml:space="preserve">tting them in accordance with established deadlines </w:t>
            </w:r>
            <w:r w:rsidRPr="00184101">
              <w:rPr>
                <w:sz w:val="22"/>
                <w:szCs w:val="22"/>
              </w:rPr>
              <w:t xml:space="preserve">to the IRS.  </w:t>
            </w:r>
          </w:p>
        </w:tc>
      </w:tr>
    </w:tbl>
    <w:p w:rsidR="00955BF4" w:rsidRPr="00774899" w:rsidRDefault="00955BF4" w:rsidP="00955BF4">
      <w:pPr>
        <w:pStyle w:val="BlockLine"/>
        <w:spacing w:before="100" w:beforeAutospacing="1"/>
        <w:ind w:left="1699"/>
        <w:rPr>
          <w:sz w:val="16"/>
          <w:szCs w:val="16"/>
        </w:rPr>
      </w:pPr>
    </w:p>
    <w:tbl>
      <w:tblPr>
        <w:tblW w:w="0" w:type="auto"/>
        <w:tblLayout w:type="fixed"/>
        <w:tblLook w:val="0000" w:firstRow="0" w:lastRow="0" w:firstColumn="0" w:lastColumn="0" w:noHBand="0" w:noVBand="0"/>
      </w:tblPr>
      <w:tblGrid>
        <w:gridCol w:w="1638"/>
        <w:gridCol w:w="8550"/>
      </w:tblGrid>
      <w:tr w:rsidR="00EA0362" w:rsidRPr="00774899" w:rsidTr="004D7E0F">
        <w:trPr>
          <w:cantSplit/>
        </w:trPr>
        <w:tc>
          <w:tcPr>
            <w:tcW w:w="1638" w:type="dxa"/>
          </w:tcPr>
          <w:p w:rsidR="00EA0362" w:rsidRPr="00774899" w:rsidRDefault="00EA0362">
            <w:pPr>
              <w:pStyle w:val="Heading5"/>
              <w:rPr>
                <w:sz w:val="24"/>
              </w:rPr>
            </w:pPr>
            <w:r w:rsidRPr="00774899">
              <w:rPr>
                <w:sz w:val="24"/>
              </w:rPr>
              <w:t>Turn On Remote Printers</w:t>
            </w:r>
          </w:p>
        </w:tc>
        <w:tc>
          <w:tcPr>
            <w:tcW w:w="8550" w:type="dxa"/>
          </w:tcPr>
          <w:p w:rsidR="00EA0362" w:rsidRPr="00184101" w:rsidRDefault="00EA0362" w:rsidP="008F094D">
            <w:pPr>
              <w:rPr>
                <w:sz w:val="22"/>
                <w:szCs w:val="22"/>
              </w:rPr>
            </w:pPr>
            <w:r w:rsidRPr="00184101">
              <w:rPr>
                <w:sz w:val="22"/>
                <w:szCs w:val="22"/>
              </w:rPr>
              <w:t xml:space="preserve">Quarter-end reports (56/880/881) and year-end reports (83/883) will be generated from December </w:t>
            </w:r>
            <w:r w:rsidR="008F094D">
              <w:rPr>
                <w:sz w:val="22"/>
                <w:szCs w:val="22"/>
              </w:rPr>
              <w:t>29</w:t>
            </w:r>
            <w:r w:rsidR="005D011C" w:rsidRPr="00184101">
              <w:rPr>
                <w:sz w:val="22"/>
                <w:szCs w:val="22"/>
              </w:rPr>
              <w:t xml:space="preserve"> </w:t>
            </w:r>
            <w:r w:rsidRPr="00184101">
              <w:rPr>
                <w:sz w:val="22"/>
                <w:szCs w:val="22"/>
              </w:rPr>
              <w:t xml:space="preserve">through January </w:t>
            </w:r>
            <w:r w:rsidR="00852612">
              <w:rPr>
                <w:sz w:val="22"/>
                <w:szCs w:val="22"/>
              </w:rPr>
              <w:t>2</w:t>
            </w:r>
            <w:r w:rsidRPr="00184101">
              <w:rPr>
                <w:sz w:val="22"/>
                <w:szCs w:val="22"/>
              </w:rPr>
              <w:t xml:space="preserve">.  </w:t>
            </w:r>
            <w:r w:rsidR="00482790">
              <w:rPr>
                <w:sz w:val="22"/>
                <w:szCs w:val="22"/>
              </w:rPr>
              <w:t xml:space="preserve">Make sure the Year End Certification included at the end of this bulletin is used instead of the usual </w:t>
            </w:r>
            <w:r w:rsidR="003D487A" w:rsidRPr="00482790">
              <w:rPr>
                <w:sz w:val="22"/>
                <w:szCs w:val="22"/>
              </w:rPr>
              <w:t>Quarterly Certification.</w:t>
            </w:r>
            <w:r w:rsidR="003D487A">
              <w:rPr>
                <w:sz w:val="22"/>
                <w:szCs w:val="22"/>
              </w:rPr>
              <w:t xml:space="preserve"> </w:t>
            </w:r>
            <w:r w:rsidRPr="00184101">
              <w:rPr>
                <w:sz w:val="22"/>
                <w:szCs w:val="22"/>
              </w:rPr>
              <w:t>To ensure that remote-print agencies receive these reports, ensure that your remote-print printers are left on during this period.</w:t>
            </w:r>
            <w:r w:rsidR="003D487A">
              <w:rPr>
                <w:sz w:val="22"/>
                <w:szCs w:val="22"/>
              </w:rPr>
              <w:t xml:space="preserve">  </w:t>
            </w:r>
          </w:p>
        </w:tc>
      </w:tr>
    </w:tbl>
    <w:p w:rsidR="004662E4" w:rsidRPr="00774899" w:rsidRDefault="004662E4" w:rsidP="004662E4">
      <w:pPr>
        <w:pStyle w:val="BlockLine"/>
        <w:spacing w:before="120"/>
        <w:ind w:left="1699"/>
        <w:rPr>
          <w:sz w:val="16"/>
          <w:szCs w:val="16"/>
        </w:rPr>
      </w:pPr>
    </w:p>
    <w:tbl>
      <w:tblPr>
        <w:tblW w:w="0" w:type="auto"/>
        <w:tblLayout w:type="fixed"/>
        <w:tblLook w:val="0000" w:firstRow="0" w:lastRow="0" w:firstColumn="0" w:lastColumn="0" w:noHBand="0" w:noVBand="0"/>
      </w:tblPr>
      <w:tblGrid>
        <w:gridCol w:w="1638"/>
        <w:gridCol w:w="8550"/>
      </w:tblGrid>
      <w:tr w:rsidR="00FB282E" w:rsidRPr="00774899" w:rsidTr="004D7E0F">
        <w:trPr>
          <w:cantSplit/>
        </w:trPr>
        <w:tc>
          <w:tcPr>
            <w:tcW w:w="1638" w:type="dxa"/>
          </w:tcPr>
          <w:p w:rsidR="00FB282E" w:rsidRPr="00774899" w:rsidRDefault="00FB282E" w:rsidP="00497022">
            <w:pPr>
              <w:pStyle w:val="Heading5"/>
              <w:rPr>
                <w:sz w:val="24"/>
              </w:rPr>
            </w:pPr>
            <w:r w:rsidRPr="00774899">
              <w:rPr>
                <w:sz w:val="24"/>
              </w:rPr>
              <w:t>Deductions Generally – Flex and CVC</w:t>
            </w:r>
          </w:p>
        </w:tc>
        <w:tc>
          <w:tcPr>
            <w:tcW w:w="8550" w:type="dxa"/>
          </w:tcPr>
          <w:p w:rsidR="00FB282E" w:rsidRPr="00184101" w:rsidRDefault="00FB282E" w:rsidP="00797F84">
            <w:pPr>
              <w:rPr>
                <w:sz w:val="22"/>
                <w:szCs w:val="22"/>
              </w:rPr>
            </w:pPr>
            <w:r w:rsidRPr="00184101">
              <w:rPr>
                <w:sz w:val="22"/>
                <w:szCs w:val="22"/>
              </w:rPr>
              <w:t xml:space="preserve">All deduction year-to-date accumulators will be set to zero during calendar year-end processing.  Any deduction (i.e. garnishments, levies, etc.) using the Goal field to stop the deduction should be checked prior to processing your first payroll in </w:t>
            </w:r>
            <w:r w:rsidR="001A467E">
              <w:rPr>
                <w:sz w:val="22"/>
                <w:szCs w:val="22"/>
              </w:rPr>
              <w:t>201</w:t>
            </w:r>
            <w:r w:rsidR="000E5156">
              <w:rPr>
                <w:sz w:val="22"/>
                <w:szCs w:val="22"/>
              </w:rPr>
              <w:t>7</w:t>
            </w:r>
            <w:r w:rsidRPr="00184101">
              <w:rPr>
                <w:sz w:val="22"/>
                <w:szCs w:val="22"/>
              </w:rPr>
              <w:t xml:space="preserve"> since it may automatically reactivate depending on how it was established.</w:t>
            </w:r>
          </w:p>
          <w:p w:rsidR="00FB282E" w:rsidRPr="008A2178" w:rsidRDefault="00FB282E" w:rsidP="00797F84">
            <w:pPr>
              <w:rPr>
                <w:sz w:val="16"/>
                <w:szCs w:val="16"/>
              </w:rPr>
            </w:pPr>
          </w:p>
          <w:p w:rsidR="00641692" w:rsidRDefault="00FB282E" w:rsidP="00797F84">
            <w:pPr>
              <w:rPr>
                <w:sz w:val="22"/>
                <w:szCs w:val="22"/>
              </w:rPr>
            </w:pPr>
            <w:r w:rsidRPr="00184101">
              <w:rPr>
                <w:sz w:val="22"/>
                <w:szCs w:val="22"/>
              </w:rPr>
              <w:t xml:space="preserve">Due to a July to June plan year for Flexible Spending Accounts, only the year-to-date amounts will be zeroed during calendar year-end processing. </w:t>
            </w:r>
          </w:p>
          <w:p w:rsidR="00641692" w:rsidRDefault="00641692" w:rsidP="00797F84">
            <w:pPr>
              <w:rPr>
                <w:sz w:val="22"/>
                <w:szCs w:val="22"/>
              </w:rPr>
            </w:pPr>
          </w:p>
          <w:p w:rsidR="00FB282E" w:rsidRDefault="00641692" w:rsidP="00797F84">
            <w:pPr>
              <w:rPr>
                <w:sz w:val="22"/>
                <w:szCs w:val="22"/>
              </w:rPr>
            </w:pPr>
            <w:r>
              <w:rPr>
                <w:sz w:val="22"/>
                <w:szCs w:val="22"/>
              </w:rPr>
              <w:t xml:space="preserve">DOA will process a mass transaction to turn-off </w:t>
            </w:r>
            <w:r w:rsidR="00947578">
              <w:rPr>
                <w:sz w:val="22"/>
                <w:szCs w:val="22"/>
              </w:rPr>
              <w:t xml:space="preserve">CVC, </w:t>
            </w:r>
            <w:r>
              <w:rPr>
                <w:sz w:val="22"/>
                <w:szCs w:val="22"/>
              </w:rPr>
              <w:t>Deduction #062</w:t>
            </w:r>
            <w:r w:rsidR="00676270">
              <w:rPr>
                <w:sz w:val="22"/>
                <w:szCs w:val="22"/>
              </w:rPr>
              <w:t>,</w:t>
            </w:r>
            <w:r>
              <w:rPr>
                <w:sz w:val="22"/>
                <w:szCs w:val="22"/>
              </w:rPr>
              <w:t xml:space="preserve"> (change frequency to 00) and to change the AMT/PCT, GOAL and UTILITY fields on H0ZDC to all zeros. DOA will process an update provided by DHRM to establish CVC deductions for calendar year </w:t>
            </w:r>
            <w:r w:rsidR="001A467E">
              <w:rPr>
                <w:sz w:val="22"/>
                <w:szCs w:val="22"/>
              </w:rPr>
              <w:t>201</w:t>
            </w:r>
            <w:r w:rsidR="000E5156">
              <w:rPr>
                <w:sz w:val="22"/>
                <w:szCs w:val="22"/>
              </w:rPr>
              <w:t>7</w:t>
            </w:r>
            <w:r>
              <w:rPr>
                <w:sz w:val="22"/>
                <w:szCs w:val="22"/>
              </w:rPr>
              <w:t xml:space="preserve"> the first week in January.  Reports will be provided by DHRM and some manual entry may be required as well.  </w:t>
            </w:r>
          </w:p>
          <w:p w:rsidR="004153E2" w:rsidRDefault="004153E2" w:rsidP="004153E2">
            <w:pPr>
              <w:pStyle w:val="Default"/>
              <w:ind w:left="-126"/>
              <w:rPr>
                <w:sz w:val="22"/>
                <w:szCs w:val="22"/>
              </w:rPr>
            </w:pPr>
          </w:p>
          <w:p w:rsidR="004153E2" w:rsidRPr="004153E2" w:rsidRDefault="004153E2" w:rsidP="004153E2">
            <w:pPr>
              <w:rPr>
                <w:b/>
                <w:sz w:val="22"/>
                <w:szCs w:val="22"/>
              </w:rPr>
            </w:pPr>
            <w:r w:rsidRPr="004153E2">
              <w:rPr>
                <w:b/>
                <w:sz w:val="22"/>
                <w:szCs w:val="22"/>
              </w:rPr>
              <w:t xml:space="preserve">REMINDER – Do not attempt to enter CVC deductions until CIPPS files are restored following year-end processing, scheduled for December </w:t>
            </w:r>
            <w:r w:rsidR="000E77FA">
              <w:rPr>
                <w:b/>
                <w:sz w:val="22"/>
                <w:szCs w:val="22"/>
              </w:rPr>
              <w:t>29</w:t>
            </w:r>
            <w:r w:rsidRPr="004153E2">
              <w:rPr>
                <w:b/>
                <w:sz w:val="22"/>
                <w:szCs w:val="22"/>
              </w:rPr>
              <w:t xml:space="preserve">, </w:t>
            </w:r>
            <w:r w:rsidR="00A4186A">
              <w:rPr>
                <w:b/>
                <w:sz w:val="22"/>
                <w:szCs w:val="22"/>
              </w:rPr>
              <w:t>2016</w:t>
            </w:r>
            <w:r w:rsidR="000E77FA">
              <w:rPr>
                <w:b/>
                <w:sz w:val="22"/>
                <w:szCs w:val="22"/>
              </w:rPr>
              <w:t>,</w:t>
            </w:r>
            <w:r w:rsidRPr="004153E2">
              <w:rPr>
                <w:b/>
                <w:sz w:val="22"/>
                <w:szCs w:val="22"/>
              </w:rPr>
              <w:t xml:space="preserve"> through January </w:t>
            </w:r>
            <w:r w:rsidR="000E5156">
              <w:rPr>
                <w:b/>
                <w:sz w:val="22"/>
                <w:szCs w:val="22"/>
              </w:rPr>
              <w:t>2</w:t>
            </w:r>
            <w:r w:rsidR="00E17C33">
              <w:rPr>
                <w:b/>
                <w:sz w:val="22"/>
                <w:szCs w:val="22"/>
              </w:rPr>
              <w:t xml:space="preserve">, </w:t>
            </w:r>
            <w:r w:rsidR="001A467E">
              <w:rPr>
                <w:b/>
                <w:sz w:val="22"/>
                <w:szCs w:val="22"/>
              </w:rPr>
              <w:t>201</w:t>
            </w:r>
            <w:r w:rsidR="000E5156">
              <w:rPr>
                <w:b/>
                <w:sz w:val="22"/>
                <w:szCs w:val="22"/>
              </w:rPr>
              <w:t>7</w:t>
            </w:r>
            <w:r w:rsidRPr="004153E2">
              <w:rPr>
                <w:b/>
                <w:sz w:val="22"/>
                <w:szCs w:val="22"/>
              </w:rPr>
              <w:t>.</w:t>
            </w:r>
          </w:p>
          <w:p w:rsidR="00641692" w:rsidRDefault="00641692" w:rsidP="0047207B">
            <w:pPr>
              <w:rPr>
                <w:sz w:val="22"/>
                <w:szCs w:val="22"/>
              </w:rPr>
            </w:pPr>
          </w:p>
          <w:p w:rsidR="00FB282E" w:rsidRPr="00184101" w:rsidRDefault="00FB282E" w:rsidP="005951AE">
            <w:pPr>
              <w:rPr>
                <w:sz w:val="22"/>
                <w:szCs w:val="22"/>
              </w:rPr>
            </w:pPr>
            <w:r w:rsidRPr="00184101">
              <w:rPr>
                <w:sz w:val="22"/>
                <w:szCs w:val="22"/>
              </w:rPr>
              <w:t xml:space="preserve">Additional information on deductions will be included in the </w:t>
            </w:r>
            <w:r w:rsidR="001A467E">
              <w:rPr>
                <w:sz w:val="22"/>
                <w:szCs w:val="22"/>
              </w:rPr>
              <w:t>201</w:t>
            </w:r>
            <w:r w:rsidR="005951AE">
              <w:rPr>
                <w:sz w:val="22"/>
                <w:szCs w:val="22"/>
              </w:rPr>
              <w:t>7</w:t>
            </w:r>
            <w:r w:rsidRPr="00184101">
              <w:rPr>
                <w:sz w:val="22"/>
                <w:szCs w:val="22"/>
              </w:rPr>
              <w:t xml:space="preserve"> Payroll Operations Payroll Bulletin to be issued in December.</w:t>
            </w:r>
          </w:p>
        </w:tc>
      </w:tr>
    </w:tbl>
    <w:p w:rsidR="007D2CCC" w:rsidRDefault="007D2CCC" w:rsidP="007D2CCC"/>
    <w:p w:rsidR="00B569AD" w:rsidRDefault="00B569AD" w:rsidP="00B569AD">
      <w:pPr>
        <w:pStyle w:val="ContinuedOnNextPa"/>
        <w:outlineLvl w:val="0"/>
      </w:pPr>
      <w:r>
        <w:t>Continued on next page</w:t>
      </w:r>
    </w:p>
    <w:p w:rsidR="004D7E0F" w:rsidRDefault="004D7E0F" w:rsidP="00D417BF">
      <w:pPr>
        <w:spacing w:after="120"/>
        <w:rPr>
          <w:rFonts w:ascii="Times New Roman Bold" w:hAnsi="Times New Roman Bold"/>
          <w:b/>
          <w:sz w:val="28"/>
          <w:szCs w:val="28"/>
        </w:rPr>
      </w:pPr>
    </w:p>
    <w:p w:rsidR="007D2CCC" w:rsidRPr="007F7B29" w:rsidRDefault="00D762DF" w:rsidP="00D417BF">
      <w:pPr>
        <w:spacing w:after="120"/>
        <w:rPr>
          <w:rFonts w:ascii="Times New Roman Bold" w:hAnsi="Times New Roman Bold"/>
          <w:b/>
          <w:sz w:val="28"/>
          <w:szCs w:val="28"/>
        </w:rPr>
      </w:pPr>
      <w:r>
        <w:rPr>
          <w:rFonts w:ascii="Times New Roman Bold" w:hAnsi="Times New Roman Bold"/>
          <w:b/>
          <w:sz w:val="28"/>
          <w:szCs w:val="28"/>
        </w:rPr>
        <w:br w:type="page"/>
      </w:r>
      <w:r w:rsidR="007D2CCC" w:rsidRPr="007F7B29">
        <w:rPr>
          <w:rFonts w:ascii="Times New Roman Bold" w:hAnsi="Times New Roman Bold"/>
          <w:b/>
          <w:sz w:val="28"/>
          <w:szCs w:val="28"/>
        </w:rPr>
        <w:lastRenderedPageBreak/>
        <w:t>Year-End Processing</w:t>
      </w:r>
      <w:r w:rsidR="007D2CCC">
        <w:rPr>
          <w:rFonts w:ascii="Times New Roman Bold" w:hAnsi="Times New Roman Bold"/>
          <w:b/>
          <w:sz w:val="28"/>
          <w:szCs w:val="28"/>
        </w:rPr>
        <w:t xml:space="preserve">, </w:t>
      </w:r>
      <w:r w:rsidR="007D2CCC" w:rsidRPr="00541373">
        <w:rPr>
          <w:szCs w:val="24"/>
        </w:rPr>
        <w:t>continued</w:t>
      </w:r>
    </w:p>
    <w:p w:rsidR="007D2CCC" w:rsidRPr="006E25FD" w:rsidRDefault="007D2CCC" w:rsidP="00D417BF">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8550"/>
      </w:tblGrid>
      <w:tr w:rsidR="00FB282E" w:rsidRPr="00774899" w:rsidTr="00B817D2">
        <w:trPr>
          <w:cantSplit/>
        </w:trPr>
        <w:tc>
          <w:tcPr>
            <w:tcW w:w="1638" w:type="dxa"/>
          </w:tcPr>
          <w:p w:rsidR="00FB282E" w:rsidRPr="00774899" w:rsidRDefault="00FB282E" w:rsidP="00497022">
            <w:pPr>
              <w:pStyle w:val="Heading5"/>
              <w:rPr>
                <w:sz w:val="24"/>
              </w:rPr>
            </w:pPr>
            <w:r w:rsidRPr="00774899">
              <w:rPr>
                <w:sz w:val="24"/>
              </w:rPr>
              <w:t>Terminated Employee Records</w:t>
            </w:r>
          </w:p>
        </w:tc>
        <w:tc>
          <w:tcPr>
            <w:tcW w:w="8550" w:type="dxa"/>
          </w:tcPr>
          <w:p w:rsidR="00FB282E" w:rsidRPr="00184101" w:rsidRDefault="00FB282E" w:rsidP="00797F84">
            <w:pPr>
              <w:rPr>
                <w:sz w:val="22"/>
                <w:szCs w:val="22"/>
              </w:rPr>
            </w:pPr>
            <w:r w:rsidRPr="00184101">
              <w:rPr>
                <w:sz w:val="22"/>
                <w:szCs w:val="22"/>
              </w:rPr>
              <w:t xml:space="preserve">Report 860, CIPPS Employees to be Purged at Year-End Processing, identifies those employees who will be purged at the end of December. </w:t>
            </w:r>
          </w:p>
          <w:p w:rsidR="00FB282E" w:rsidRPr="008A2178" w:rsidRDefault="00FB282E" w:rsidP="00797F84">
            <w:pPr>
              <w:rPr>
                <w:sz w:val="16"/>
                <w:szCs w:val="16"/>
              </w:rPr>
            </w:pPr>
          </w:p>
          <w:p w:rsidR="00FB282E" w:rsidRPr="00184101" w:rsidRDefault="00FB282E" w:rsidP="00797F84">
            <w:pPr>
              <w:rPr>
                <w:sz w:val="22"/>
                <w:szCs w:val="22"/>
              </w:rPr>
            </w:pPr>
            <w:r w:rsidRPr="00184101">
              <w:rPr>
                <w:sz w:val="22"/>
                <w:szCs w:val="22"/>
              </w:rPr>
              <w:t xml:space="preserve">At year-end all employee records with an employment status of 3 and year-to-date gross equal to zero will be purged. </w:t>
            </w:r>
          </w:p>
        </w:tc>
      </w:tr>
    </w:tbl>
    <w:p w:rsidR="00C74970" w:rsidRDefault="00C74970" w:rsidP="00C74970">
      <w:pPr>
        <w:pStyle w:val="BlockLine"/>
        <w:spacing w:before="100" w:beforeAutospacing="1"/>
        <w:ind w:left="1699"/>
        <w:rPr>
          <w:sz w:val="16"/>
          <w:szCs w:val="16"/>
        </w:rPr>
      </w:pPr>
      <w:bookmarkStart w:id="8" w:name="_Toc401048303"/>
      <w:bookmarkStart w:id="9" w:name="_Toc401642800"/>
    </w:p>
    <w:tbl>
      <w:tblPr>
        <w:tblW w:w="0" w:type="auto"/>
        <w:tblLayout w:type="fixed"/>
        <w:tblLook w:val="0000" w:firstRow="0" w:lastRow="0" w:firstColumn="0" w:lastColumn="0" w:noHBand="0" w:noVBand="0"/>
      </w:tblPr>
      <w:tblGrid>
        <w:gridCol w:w="1638"/>
        <w:gridCol w:w="8550"/>
      </w:tblGrid>
      <w:tr w:rsidR="00C74970" w:rsidRPr="00B612F9" w:rsidTr="00B817D2">
        <w:trPr>
          <w:cantSplit/>
        </w:trPr>
        <w:tc>
          <w:tcPr>
            <w:tcW w:w="1638" w:type="dxa"/>
          </w:tcPr>
          <w:p w:rsidR="00C74970" w:rsidRPr="00077B4E" w:rsidRDefault="00C74970" w:rsidP="001D41C2">
            <w:pPr>
              <w:pStyle w:val="Heading5"/>
              <w:rPr>
                <w:sz w:val="24"/>
              </w:rPr>
            </w:pPr>
            <w:r w:rsidRPr="00077B4E">
              <w:rPr>
                <w:sz w:val="24"/>
              </w:rPr>
              <w:t>Employee Records to be Terminated</w:t>
            </w:r>
          </w:p>
        </w:tc>
        <w:tc>
          <w:tcPr>
            <w:tcW w:w="8550" w:type="dxa"/>
          </w:tcPr>
          <w:p w:rsidR="00C74970" w:rsidRPr="00B612F9" w:rsidRDefault="00C74970" w:rsidP="001D41C2">
            <w:pPr>
              <w:rPr>
                <w:sz w:val="22"/>
                <w:szCs w:val="22"/>
              </w:rPr>
            </w:pPr>
            <w:r w:rsidRPr="00B612F9">
              <w:rPr>
                <w:sz w:val="22"/>
                <w:szCs w:val="22"/>
              </w:rPr>
              <w:t xml:space="preserve">Report 861, </w:t>
            </w:r>
            <w:r w:rsidRPr="00C74970">
              <w:rPr>
                <w:sz w:val="22"/>
                <w:szCs w:val="22"/>
              </w:rPr>
              <w:t>CIPPS Employees Whose Status Should Be Changed to a ‘3’,</w:t>
            </w:r>
            <w:r w:rsidRPr="00B612F9">
              <w:rPr>
                <w:sz w:val="22"/>
                <w:szCs w:val="22"/>
              </w:rPr>
              <w:t xml:space="preserve"> identifies those employees that have not received a payment through CIPPS in the current calendar year.  Whenever practical, these employees must be terminated in CIPPS immediately.  This report will be available the first week of December, and agencies will have until March 31</w:t>
            </w:r>
            <w:r w:rsidRPr="00C74970">
              <w:rPr>
                <w:sz w:val="22"/>
                <w:szCs w:val="22"/>
              </w:rPr>
              <w:t>st</w:t>
            </w:r>
            <w:r w:rsidRPr="00B612F9">
              <w:rPr>
                <w:sz w:val="22"/>
                <w:szCs w:val="22"/>
              </w:rPr>
              <w:t xml:space="preserve"> to either terminate the listed employees or to contact DOA providing a list of which records not to terminate and a supporting disposition.  </w:t>
            </w:r>
          </w:p>
          <w:p w:rsidR="00C74970" w:rsidRPr="00C74970" w:rsidRDefault="00C74970" w:rsidP="001D41C2">
            <w:pPr>
              <w:rPr>
                <w:sz w:val="22"/>
                <w:szCs w:val="22"/>
              </w:rPr>
            </w:pPr>
          </w:p>
          <w:p w:rsidR="00C74970" w:rsidRPr="00B612F9" w:rsidRDefault="00C74970" w:rsidP="001D41C2">
            <w:pPr>
              <w:rPr>
                <w:sz w:val="22"/>
                <w:szCs w:val="22"/>
              </w:rPr>
            </w:pPr>
            <w:r w:rsidRPr="00B612F9">
              <w:rPr>
                <w:sz w:val="22"/>
                <w:szCs w:val="22"/>
              </w:rPr>
              <w:t>Any employees not terminated and explanation not received by March 31</w:t>
            </w:r>
            <w:r w:rsidRPr="00C74970">
              <w:rPr>
                <w:sz w:val="22"/>
                <w:szCs w:val="22"/>
              </w:rPr>
              <w:t>st</w:t>
            </w:r>
            <w:r w:rsidRPr="00B612F9">
              <w:rPr>
                <w:sz w:val="22"/>
                <w:szCs w:val="22"/>
              </w:rPr>
              <w:t xml:space="preserve"> </w:t>
            </w:r>
            <w:r w:rsidRPr="00C74970">
              <w:rPr>
                <w:sz w:val="22"/>
                <w:szCs w:val="22"/>
              </w:rPr>
              <w:t>will be</w:t>
            </w:r>
            <w:r w:rsidRPr="00B612F9">
              <w:rPr>
                <w:sz w:val="22"/>
                <w:szCs w:val="22"/>
              </w:rPr>
              <w:t xml:space="preserve"> terminated by DOA and the agency could be listed in the Quarterly Report for non-compliance. </w:t>
            </w:r>
          </w:p>
        </w:tc>
      </w:tr>
    </w:tbl>
    <w:p w:rsidR="00C74970" w:rsidRDefault="00C74970" w:rsidP="00616A20">
      <w:pPr>
        <w:pStyle w:val="BlockLine"/>
        <w:spacing w:before="120"/>
        <w:ind w:left="1699"/>
        <w:rPr>
          <w:sz w:val="16"/>
          <w:szCs w:val="16"/>
        </w:rPr>
      </w:pPr>
    </w:p>
    <w:p w:rsidR="00C74970" w:rsidRPr="007F7B29" w:rsidRDefault="00C74970" w:rsidP="00616A20">
      <w:pPr>
        <w:spacing w:after="120"/>
        <w:rPr>
          <w:rFonts w:ascii="Times New Roman Bold" w:hAnsi="Times New Roman Bold"/>
          <w:b/>
          <w:sz w:val="28"/>
          <w:szCs w:val="28"/>
        </w:rPr>
      </w:pPr>
      <w:r w:rsidRPr="007F7B29">
        <w:rPr>
          <w:rFonts w:ascii="Times New Roman Bold" w:hAnsi="Times New Roman Bold"/>
          <w:b/>
          <w:sz w:val="28"/>
          <w:szCs w:val="28"/>
        </w:rPr>
        <w:t xml:space="preserve">Year-End </w:t>
      </w:r>
      <w:r>
        <w:rPr>
          <w:rFonts w:ascii="Times New Roman Bold" w:hAnsi="Times New Roman Bold"/>
          <w:b/>
          <w:sz w:val="28"/>
          <w:szCs w:val="28"/>
        </w:rPr>
        <w:t>Leave P</w:t>
      </w:r>
      <w:r w:rsidRPr="007F7B29">
        <w:rPr>
          <w:rFonts w:ascii="Times New Roman Bold" w:hAnsi="Times New Roman Bold"/>
          <w:b/>
          <w:sz w:val="28"/>
          <w:szCs w:val="28"/>
        </w:rPr>
        <w:t>rocessing</w:t>
      </w:r>
    </w:p>
    <w:p w:rsidR="00C74970" w:rsidRPr="006E25FD" w:rsidRDefault="00C74970" w:rsidP="00616A20">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8640"/>
      </w:tblGrid>
      <w:tr w:rsidR="00EA0362" w:rsidTr="00B817D2">
        <w:trPr>
          <w:cantSplit/>
        </w:trPr>
        <w:tc>
          <w:tcPr>
            <w:tcW w:w="1638" w:type="dxa"/>
          </w:tcPr>
          <w:p w:rsidR="00EA0362" w:rsidRPr="00880158" w:rsidRDefault="00EA0362">
            <w:pPr>
              <w:pStyle w:val="Heading5"/>
              <w:rPr>
                <w:sz w:val="24"/>
                <w:szCs w:val="24"/>
              </w:rPr>
            </w:pPr>
            <w:r w:rsidRPr="00880158">
              <w:rPr>
                <w:sz w:val="24"/>
                <w:szCs w:val="24"/>
              </w:rPr>
              <w:t>Calendar Year-End Processing for CIPPS Leave Accounting</w:t>
            </w:r>
          </w:p>
        </w:tc>
        <w:tc>
          <w:tcPr>
            <w:tcW w:w="8640" w:type="dxa"/>
          </w:tcPr>
          <w:p w:rsidR="00EA0362" w:rsidRPr="00B612F9" w:rsidRDefault="00FB7FF7">
            <w:pPr>
              <w:pStyle w:val="Extmemo"/>
              <w:jc w:val="both"/>
              <w:rPr>
                <w:rFonts w:ascii="Times New Roman" w:hAnsi="Times New Roman"/>
                <w:sz w:val="22"/>
                <w:szCs w:val="22"/>
              </w:rPr>
            </w:pPr>
            <w:r>
              <w:rPr>
                <w:rFonts w:ascii="Times New Roman" w:hAnsi="Times New Roman"/>
                <w:sz w:val="22"/>
                <w:szCs w:val="22"/>
              </w:rPr>
              <w:t>In accordance with DHRM policy</w:t>
            </w:r>
            <w:r w:rsidR="00EA0362" w:rsidRPr="00B612F9">
              <w:rPr>
                <w:rFonts w:ascii="Times New Roman" w:hAnsi="Times New Roman"/>
                <w:sz w:val="22"/>
                <w:szCs w:val="22"/>
              </w:rPr>
              <w:t xml:space="preserve"> annual leave balances will be reduced to the maximum accrual limits (indicated in the Annual Leave Policy, Number 4.10) as of the close of business (leave keying deadline) on January 1</w:t>
            </w:r>
            <w:r w:rsidR="0098718D">
              <w:rPr>
                <w:rFonts w:ascii="Times New Roman" w:hAnsi="Times New Roman"/>
                <w:sz w:val="22"/>
                <w:szCs w:val="22"/>
              </w:rPr>
              <w:t>2</w:t>
            </w:r>
            <w:r w:rsidR="00EA0362" w:rsidRPr="00B612F9">
              <w:rPr>
                <w:rFonts w:ascii="Times New Roman" w:hAnsi="Times New Roman"/>
                <w:sz w:val="22"/>
                <w:szCs w:val="22"/>
              </w:rPr>
              <w:t xml:space="preserve">, </w:t>
            </w:r>
            <w:r w:rsidR="001A467E">
              <w:rPr>
                <w:rFonts w:ascii="Times New Roman" w:hAnsi="Times New Roman"/>
                <w:sz w:val="22"/>
                <w:szCs w:val="22"/>
              </w:rPr>
              <w:t>201</w:t>
            </w:r>
            <w:r w:rsidR="0098718D">
              <w:rPr>
                <w:rFonts w:ascii="Times New Roman" w:hAnsi="Times New Roman"/>
                <w:sz w:val="22"/>
                <w:szCs w:val="22"/>
              </w:rPr>
              <w:t>7</w:t>
            </w:r>
            <w:r w:rsidR="00EA0362" w:rsidRPr="00B612F9">
              <w:rPr>
                <w:rFonts w:ascii="Times New Roman" w:hAnsi="Times New Roman"/>
                <w:sz w:val="22"/>
                <w:szCs w:val="22"/>
              </w:rPr>
              <w:t>.</w:t>
            </w:r>
          </w:p>
          <w:p w:rsidR="00EA0362" w:rsidRPr="00B612F9" w:rsidRDefault="00EA0362">
            <w:pPr>
              <w:pStyle w:val="Extmemo"/>
              <w:jc w:val="both"/>
              <w:rPr>
                <w:rFonts w:ascii="Times New Roman" w:hAnsi="Times New Roman"/>
                <w:sz w:val="22"/>
                <w:szCs w:val="22"/>
              </w:rPr>
            </w:pPr>
          </w:p>
          <w:p w:rsidR="00EA0362" w:rsidRPr="00B612F9" w:rsidRDefault="00EA0362">
            <w:pPr>
              <w:pStyle w:val="Extmemo"/>
              <w:jc w:val="both"/>
              <w:rPr>
                <w:rFonts w:ascii="Times New Roman" w:hAnsi="Times New Roman"/>
                <w:i/>
                <w:sz w:val="22"/>
                <w:szCs w:val="22"/>
              </w:rPr>
            </w:pPr>
            <w:r w:rsidRPr="00B612F9">
              <w:rPr>
                <w:rFonts w:ascii="Times New Roman" w:hAnsi="Times New Roman"/>
                <w:sz w:val="22"/>
                <w:szCs w:val="22"/>
              </w:rPr>
              <w:t xml:space="preserve">DOA will provide agencies </w:t>
            </w:r>
            <w:r w:rsidR="00B860D9">
              <w:rPr>
                <w:rFonts w:ascii="Times New Roman" w:hAnsi="Times New Roman"/>
                <w:sz w:val="22"/>
                <w:szCs w:val="22"/>
              </w:rPr>
              <w:t xml:space="preserve">with </w:t>
            </w:r>
            <w:r w:rsidRPr="00B612F9">
              <w:rPr>
                <w:rFonts w:ascii="Times New Roman" w:hAnsi="Times New Roman"/>
                <w:sz w:val="22"/>
                <w:szCs w:val="22"/>
              </w:rPr>
              <w:t>Report U028 (</w:t>
            </w:r>
            <w:r w:rsidRPr="00B612F9">
              <w:rPr>
                <w:rFonts w:ascii="Times New Roman" w:hAnsi="Times New Roman"/>
                <w:i/>
                <w:sz w:val="22"/>
                <w:szCs w:val="22"/>
              </w:rPr>
              <w:t xml:space="preserve">Leave Accounting Pending Annual Leave Lost) </w:t>
            </w:r>
            <w:r w:rsidRPr="00B612F9">
              <w:rPr>
                <w:rFonts w:ascii="Times New Roman" w:hAnsi="Times New Roman"/>
                <w:sz w:val="22"/>
                <w:szCs w:val="22"/>
              </w:rPr>
              <w:t>to</w:t>
            </w:r>
            <w:r w:rsidRPr="00B612F9">
              <w:rPr>
                <w:rFonts w:ascii="Times New Roman" w:hAnsi="Times New Roman"/>
                <w:i/>
                <w:sz w:val="22"/>
                <w:szCs w:val="22"/>
              </w:rPr>
              <w:t xml:space="preserve"> </w:t>
            </w:r>
            <w:r w:rsidRPr="00B612F9">
              <w:rPr>
                <w:rFonts w:ascii="Times New Roman" w:hAnsi="Times New Roman"/>
                <w:sz w:val="22"/>
                <w:szCs w:val="22"/>
              </w:rPr>
              <w:t>identify employees who may lose annual leave at the end of the established calendar year</w:t>
            </w:r>
            <w:r w:rsidRPr="00B612F9">
              <w:rPr>
                <w:rFonts w:ascii="Times New Roman" w:hAnsi="Times New Roman"/>
                <w:i/>
                <w:sz w:val="22"/>
                <w:szCs w:val="22"/>
              </w:rPr>
              <w:t>.</w:t>
            </w:r>
          </w:p>
          <w:p w:rsidR="00EA0362" w:rsidRPr="00B612F9" w:rsidRDefault="00EA0362">
            <w:pPr>
              <w:pStyle w:val="Extmemo"/>
              <w:jc w:val="both"/>
              <w:rPr>
                <w:rFonts w:ascii="Times New Roman" w:hAnsi="Times New Roman"/>
                <w:i/>
                <w:sz w:val="22"/>
                <w:szCs w:val="22"/>
              </w:rPr>
            </w:pPr>
          </w:p>
          <w:p w:rsidR="00EA0362" w:rsidRPr="00B612F9" w:rsidRDefault="00EA0362">
            <w:pPr>
              <w:pStyle w:val="Extmemo"/>
              <w:numPr>
                <w:ilvl w:val="0"/>
                <w:numId w:val="16"/>
              </w:numPr>
              <w:jc w:val="both"/>
              <w:rPr>
                <w:rFonts w:ascii="Times New Roman" w:hAnsi="Times New Roman"/>
                <w:sz w:val="22"/>
                <w:szCs w:val="22"/>
              </w:rPr>
            </w:pPr>
            <w:r w:rsidRPr="00B612F9">
              <w:rPr>
                <w:rFonts w:ascii="Times New Roman" w:hAnsi="Times New Roman"/>
                <w:sz w:val="22"/>
                <w:szCs w:val="22"/>
              </w:rPr>
              <w:t xml:space="preserve">Report U028 will be generated </w:t>
            </w:r>
            <w:r w:rsidR="004B6DC5">
              <w:rPr>
                <w:rFonts w:ascii="Times New Roman" w:hAnsi="Times New Roman"/>
                <w:sz w:val="22"/>
                <w:szCs w:val="22"/>
              </w:rPr>
              <w:t xml:space="preserve">on </w:t>
            </w:r>
            <w:r w:rsidR="003429CF">
              <w:rPr>
                <w:rFonts w:ascii="Times New Roman" w:hAnsi="Times New Roman"/>
                <w:sz w:val="22"/>
                <w:szCs w:val="22"/>
              </w:rPr>
              <w:t>November 30</w:t>
            </w:r>
            <w:r w:rsidRPr="00B612F9">
              <w:rPr>
                <w:rFonts w:ascii="Times New Roman" w:hAnsi="Times New Roman"/>
                <w:sz w:val="22"/>
                <w:szCs w:val="22"/>
              </w:rPr>
              <w:t xml:space="preserve"> and December </w:t>
            </w:r>
            <w:r w:rsidR="00C00348" w:rsidRPr="00B612F9">
              <w:rPr>
                <w:rFonts w:ascii="Times New Roman" w:hAnsi="Times New Roman"/>
                <w:sz w:val="22"/>
                <w:szCs w:val="22"/>
              </w:rPr>
              <w:t>1</w:t>
            </w:r>
            <w:r w:rsidR="001C5E9E">
              <w:rPr>
                <w:rFonts w:ascii="Times New Roman" w:hAnsi="Times New Roman"/>
                <w:sz w:val="22"/>
                <w:szCs w:val="22"/>
              </w:rPr>
              <w:t>5</w:t>
            </w:r>
            <w:r w:rsidRPr="00B612F9">
              <w:rPr>
                <w:rFonts w:ascii="Times New Roman" w:hAnsi="Times New Roman"/>
                <w:sz w:val="22"/>
                <w:szCs w:val="22"/>
              </w:rPr>
              <w:t>.  Individuals listed will have a warning message on their earnings notices dated 12/1</w:t>
            </w:r>
            <w:r w:rsidR="00C10C94">
              <w:rPr>
                <w:rFonts w:ascii="Times New Roman" w:hAnsi="Times New Roman"/>
                <w:sz w:val="22"/>
                <w:szCs w:val="22"/>
              </w:rPr>
              <w:t>6</w:t>
            </w:r>
            <w:r w:rsidRPr="00B612F9">
              <w:rPr>
                <w:rFonts w:ascii="Times New Roman" w:hAnsi="Times New Roman"/>
                <w:sz w:val="22"/>
                <w:szCs w:val="22"/>
              </w:rPr>
              <w:t xml:space="preserve"> and 12/</w:t>
            </w:r>
            <w:r w:rsidR="00C10C94">
              <w:rPr>
                <w:rFonts w:ascii="Times New Roman" w:hAnsi="Times New Roman"/>
                <w:sz w:val="22"/>
                <w:szCs w:val="22"/>
              </w:rPr>
              <w:t>31</w:t>
            </w:r>
            <w:r w:rsidRPr="00B612F9">
              <w:rPr>
                <w:rFonts w:ascii="Times New Roman" w:hAnsi="Times New Roman"/>
                <w:sz w:val="22"/>
                <w:szCs w:val="22"/>
              </w:rPr>
              <w:t xml:space="preserve"> stating that annual leave may be lost if not used by January 9, </w:t>
            </w:r>
            <w:r w:rsidR="001A467E">
              <w:rPr>
                <w:rFonts w:ascii="Times New Roman" w:hAnsi="Times New Roman"/>
                <w:sz w:val="22"/>
                <w:szCs w:val="22"/>
              </w:rPr>
              <w:t>201</w:t>
            </w:r>
            <w:r w:rsidR="003429CF">
              <w:rPr>
                <w:rFonts w:ascii="Times New Roman" w:hAnsi="Times New Roman"/>
                <w:sz w:val="22"/>
                <w:szCs w:val="22"/>
              </w:rPr>
              <w:t>7</w:t>
            </w:r>
            <w:r w:rsidRPr="00B612F9">
              <w:rPr>
                <w:rFonts w:ascii="Times New Roman" w:hAnsi="Times New Roman"/>
                <w:sz w:val="22"/>
                <w:szCs w:val="22"/>
              </w:rPr>
              <w:t>.</w:t>
            </w:r>
          </w:p>
          <w:p w:rsidR="00EA0362" w:rsidRPr="00B612F9" w:rsidRDefault="00EA0362">
            <w:pPr>
              <w:pStyle w:val="Extmemo"/>
              <w:jc w:val="both"/>
              <w:rPr>
                <w:rFonts w:ascii="Times New Roman" w:hAnsi="Times New Roman"/>
                <w:sz w:val="22"/>
                <w:szCs w:val="22"/>
              </w:rPr>
            </w:pPr>
          </w:p>
          <w:p w:rsidR="00EA0362" w:rsidRPr="00B612F9" w:rsidRDefault="00EA0362">
            <w:pPr>
              <w:pStyle w:val="Extmemo"/>
              <w:numPr>
                <w:ilvl w:val="0"/>
                <w:numId w:val="17"/>
              </w:numPr>
              <w:jc w:val="both"/>
              <w:rPr>
                <w:rFonts w:ascii="Times New Roman" w:hAnsi="Times New Roman"/>
                <w:sz w:val="22"/>
                <w:szCs w:val="22"/>
              </w:rPr>
            </w:pPr>
            <w:r w:rsidRPr="00B612F9">
              <w:rPr>
                <w:rFonts w:ascii="Times New Roman" w:hAnsi="Times New Roman"/>
                <w:sz w:val="22"/>
                <w:szCs w:val="22"/>
              </w:rPr>
              <w:t xml:space="preserve">The Report U028 generated for leave as of 11/24 </w:t>
            </w:r>
            <w:r w:rsidR="00F24BF3" w:rsidRPr="00B612F9">
              <w:rPr>
                <w:rFonts w:ascii="Times New Roman" w:hAnsi="Times New Roman"/>
                <w:sz w:val="22"/>
                <w:szCs w:val="22"/>
              </w:rPr>
              <w:t>around</w:t>
            </w:r>
            <w:r w:rsidRPr="00B612F9">
              <w:rPr>
                <w:rFonts w:ascii="Times New Roman" w:hAnsi="Times New Roman"/>
                <w:sz w:val="22"/>
                <w:szCs w:val="22"/>
              </w:rPr>
              <w:t xml:space="preserve"> </w:t>
            </w:r>
            <w:r w:rsidRPr="00B612F9">
              <w:rPr>
                <w:rFonts w:ascii="Times New Roman" w:hAnsi="Times New Roman"/>
                <w:sz w:val="22"/>
                <w:szCs w:val="22"/>
                <w:u w:val="single"/>
              </w:rPr>
              <w:t>11/</w:t>
            </w:r>
            <w:r w:rsidR="00C50B76">
              <w:rPr>
                <w:rFonts w:ascii="Times New Roman" w:hAnsi="Times New Roman"/>
                <w:sz w:val="22"/>
                <w:szCs w:val="22"/>
                <w:u w:val="single"/>
              </w:rPr>
              <w:t>30</w:t>
            </w:r>
            <w:r w:rsidR="00C00348" w:rsidRPr="00B612F9">
              <w:rPr>
                <w:rFonts w:ascii="Times New Roman" w:hAnsi="Times New Roman"/>
                <w:sz w:val="22"/>
                <w:szCs w:val="22"/>
                <w:u w:val="single"/>
              </w:rPr>
              <w:t>/</w:t>
            </w:r>
            <w:r w:rsidR="00C50B76">
              <w:rPr>
                <w:rFonts w:ascii="Times New Roman" w:hAnsi="Times New Roman"/>
                <w:sz w:val="22"/>
                <w:szCs w:val="22"/>
                <w:u w:val="single"/>
              </w:rPr>
              <w:t>1</w:t>
            </w:r>
            <w:r w:rsidR="003429CF">
              <w:rPr>
                <w:rFonts w:ascii="Times New Roman" w:hAnsi="Times New Roman"/>
                <w:sz w:val="22"/>
                <w:szCs w:val="22"/>
                <w:u w:val="single"/>
              </w:rPr>
              <w:t>6</w:t>
            </w:r>
            <w:r w:rsidRPr="00B612F9">
              <w:rPr>
                <w:rFonts w:ascii="Times New Roman" w:hAnsi="Times New Roman"/>
                <w:sz w:val="22"/>
                <w:szCs w:val="22"/>
              </w:rPr>
              <w:t xml:space="preserve"> </w:t>
            </w:r>
            <w:r w:rsidRPr="00B612F9">
              <w:rPr>
                <w:rFonts w:ascii="Times New Roman" w:hAnsi="Times New Roman"/>
                <w:b/>
                <w:sz w:val="22"/>
                <w:szCs w:val="22"/>
              </w:rPr>
              <w:t xml:space="preserve">will only reflect accruals for two </w:t>
            </w:r>
            <w:r w:rsidR="00BE71B0" w:rsidRPr="00B612F9">
              <w:rPr>
                <w:rFonts w:ascii="Times New Roman" w:hAnsi="Times New Roman"/>
                <w:b/>
                <w:sz w:val="22"/>
                <w:szCs w:val="22"/>
              </w:rPr>
              <w:t>pay periods</w:t>
            </w:r>
            <w:r w:rsidRPr="00B612F9">
              <w:rPr>
                <w:rFonts w:ascii="Times New Roman" w:hAnsi="Times New Roman"/>
                <w:b/>
                <w:sz w:val="22"/>
                <w:szCs w:val="22"/>
              </w:rPr>
              <w:t xml:space="preserve"> (PE 12/9 &amp; 12/24)</w:t>
            </w:r>
            <w:r w:rsidRPr="00B612F9">
              <w:rPr>
                <w:rFonts w:ascii="Times New Roman" w:hAnsi="Times New Roman"/>
                <w:sz w:val="22"/>
                <w:szCs w:val="22"/>
              </w:rPr>
              <w:t xml:space="preserve">.  This means you will have to </w:t>
            </w:r>
            <w:r w:rsidRPr="00B612F9">
              <w:rPr>
                <w:rFonts w:ascii="Times New Roman" w:hAnsi="Times New Roman"/>
                <w:b/>
                <w:sz w:val="22"/>
                <w:szCs w:val="22"/>
              </w:rPr>
              <w:t>add another period</w:t>
            </w:r>
            <w:r w:rsidRPr="00B612F9">
              <w:rPr>
                <w:rFonts w:ascii="Times New Roman" w:hAnsi="Times New Roman"/>
                <w:sz w:val="22"/>
                <w:szCs w:val="22"/>
              </w:rPr>
              <w:t xml:space="preserve"> of annual leave accruals (for 1/9) to these individuals’ balances to reflect a more accurate number of hours that may be deleted on the close of business 1/</w:t>
            </w:r>
            <w:r w:rsidR="00D734E2" w:rsidRPr="00B612F9">
              <w:rPr>
                <w:rFonts w:ascii="Times New Roman" w:hAnsi="Times New Roman"/>
                <w:sz w:val="22"/>
                <w:szCs w:val="22"/>
              </w:rPr>
              <w:t>1</w:t>
            </w:r>
            <w:r w:rsidR="003429CF">
              <w:rPr>
                <w:rFonts w:ascii="Times New Roman" w:hAnsi="Times New Roman"/>
                <w:sz w:val="22"/>
                <w:szCs w:val="22"/>
              </w:rPr>
              <w:t>2</w:t>
            </w:r>
            <w:r w:rsidRPr="00B612F9">
              <w:rPr>
                <w:rFonts w:ascii="Times New Roman" w:hAnsi="Times New Roman"/>
                <w:sz w:val="22"/>
                <w:szCs w:val="22"/>
              </w:rPr>
              <w:t>/</w:t>
            </w:r>
            <w:r w:rsidR="00707E8A" w:rsidRPr="00B612F9">
              <w:rPr>
                <w:rFonts w:ascii="Times New Roman" w:hAnsi="Times New Roman"/>
                <w:sz w:val="22"/>
                <w:szCs w:val="22"/>
              </w:rPr>
              <w:t>1</w:t>
            </w:r>
            <w:r w:rsidR="003429CF">
              <w:rPr>
                <w:rFonts w:ascii="Times New Roman" w:hAnsi="Times New Roman"/>
                <w:sz w:val="22"/>
                <w:szCs w:val="22"/>
              </w:rPr>
              <w:t>7</w:t>
            </w:r>
            <w:r w:rsidRPr="00B612F9">
              <w:rPr>
                <w:rFonts w:ascii="Times New Roman" w:hAnsi="Times New Roman"/>
                <w:sz w:val="22"/>
                <w:szCs w:val="22"/>
              </w:rPr>
              <w:t xml:space="preserve">.  Additionally, this report will </w:t>
            </w:r>
            <w:r w:rsidRPr="00B612F9">
              <w:rPr>
                <w:rFonts w:ascii="Times New Roman" w:hAnsi="Times New Roman"/>
                <w:b/>
                <w:sz w:val="22"/>
                <w:szCs w:val="22"/>
              </w:rPr>
              <w:t>not</w:t>
            </w:r>
            <w:r w:rsidRPr="00B612F9">
              <w:rPr>
                <w:rFonts w:ascii="Times New Roman" w:hAnsi="Times New Roman"/>
                <w:sz w:val="22"/>
                <w:szCs w:val="22"/>
              </w:rPr>
              <w:t xml:space="preserve"> list employees that may only exceed their annual leave limits with the third, or </w:t>
            </w:r>
            <w:proofErr w:type="spellStart"/>
            <w:r w:rsidRPr="00B612F9">
              <w:rPr>
                <w:rFonts w:ascii="Times New Roman" w:hAnsi="Times New Roman"/>
                <w:sz w:val="22"/>
                <w:szCs w:val="22"/>
              </w:rPr>
              <w:t>unprojected</w:t>
            </w:r>
            <w:proofErr w:type="spellEnd"/>
            <w:r w:rsidRPr="00B612F9">
              <w:rPr>
                <w:rFonts w:ascii="Times New Roman" w:hAnsi="Times New Roman"/>
                <w:sz w:val="22"/>
                <w:szCs w:val="22"/>
              </w:rPr>
              <w:t>, period.</w:t>
            </w:r>
          </w:p>
          <w:p w:rsidR="00EA0362" w:rsidRPr="00B612F9" w:rsidRDefault="00EA0362">
            <w:pPr>
              <w:pStyle w:val="Extmemo"/>
              <w:jc w:val="both"/>
              <w:rPr>
                <w:rFonts w:ascii="Times New Roman" w:hAnsi="Times New Roman"/>
                <w:sz w:val="22"/>
                <w:szCs w:val="22"/>
              </w:rPr>
            </w:pPr>
          </w:p>
          <w:p w:rsidR="00AD0271" w:rsidRPr="00B612F9" w:rsidRDefault="00EA0362">
            <w:pPr>
              <w:pStyle w:val="Extmemo"/>
              <w:numPr>
                <w:ilvl w:val="0"/>
                <w:numId w:val="18"/>
              </w:numPr>
              <w:jc w:val="both"/>
              <w:rPr>
                <w:rFonts w:ascii="Times New Roman" w:hAnsi="Times New Roman"/>
                <w:sz w:val="22"/>
                <w:szCs w:val="22"/>
              </w:rPr>
            </w:pPr>
            <w:r w:rsidRPr="00B612F9">
              <w:rPr>
                <w:rFonts w:ascii="Times New Roman" w:hAnsi="Times New Roman"/>
                <w:sz w:val="22"/>
                <w:szCs w:val="22"/>
              </w:rPr>
              <w:t xml:space="preserve">The report generated for leave as of 12/9 on </w:t>
            </w:r>
            <w:r w:rsidRPr="00B612F9">
              <w:rPr>
                <w:rFonts w:ascii="Times New Roman" w:hAnsi="Times New Roman"/>
                <w:sz w:val="22"/>
                <w:szCs w:val="22"/>
                <w:u w:val="single"/>
              </w:rPr>
              <w:t>12/1</w:t>
            </w:r>
            <w:r w:rsidR="00084BC0">
              <w:rPr>
                <w:rFonts w:ascii="Times New Roman" w:hAnsi="Times New Roman"/>
                <w:sz w:val="22"/>
                <w:szCs w:val="22"/>
                <w:u w:val="single"/>
              </w:rPr>
              <w:t>5</w:t>
            </w:r>
            <w:r w:rsidRPr="00B612F9">
              <w:rPr>
                <w:rFonts w:ascii="Times New Roman" w:hAnsi="Times New Roman"/>
                <w:sz w:val="22"/>
                <w:szCs w:val="22"/>
                <w:u w:val="single"/>
              </w:rPr>
              <w:t>/</w:t>
            </w:r>
            <w:r w:rsidR="0090612C" w:rsidRPr="00B612F9">
              <w:rPr>
                <w:rFonts w:ascii="Times New Roman" w:hAnsi="Times New Roman"/>
                <w:sz w:val="22"/>
                <w:szCs w:val="22"/>
                <w:u w:val="single"/>
              </w:rPr>
              <w:t>1</w:t>
            </w:r>
            <w:r w:rsidR="003429CF">
              <w:rPr>
                <w:rFonts w:ascii="Times New Roman" w:hAnsi="Times New Roman"/>
                <w:sz w:val="22"/>
                <w:szCs w:val="22"/>
                <w:u w:val="single"/>
              </w:rPr>
              <w:t>6</w:t>
            </w:r>
            <w:r w:rsidRPr="00B612F9">
              <w:rPr>
                <w:rFonts w:ascii="Times New Roman" w:hAnsi="Times New Roman"/>
                <w:sz w:val="22"/>
                <w:szCs w:val="22"/>
              </w:rPr>
              <w:t xml:space="preserve"> </w:t>
            </w:r>
            <w:r w:rsidRPr="00B612F9">
              <w:rPr>
                <w:rFonts w:ascii="Times New Roman" w:hAnsi="Times New Roman"/>
                <w:b/>
                <w:sz w:val="22"/>
                <w:szCs w:val="22"/>
              </w:rPr>
              <w:t xml:space="preserve">will reflect the accruals for the remaining two </w:t>
            </w:r>
            <w:r w:rsidR="00BE71B0" w:rsidRPr="00B612F9">
              <w:rPr>
                <w:rFonts w:ascii="Times New Roman" w:hAnsi="Times New Roman"/>
                <w:b/>
                <w:sz w:val="22"/>
                <w:szCs w:val="22"/>
              </w:rPr>
              <w:t>pay periods</w:t>
            </w:r>
            <w:r w:rsidRPr="00B612F9">
              <w:rPr>
                <w:rFonts w:ascii="Times New Roman" w:hAnsi="Times New Roman"/>
                <w:sz w:val="22"/>
                <w:szCs w:val="22"/>
              </w:rPr>
              <w:t xml:space="preserve"> (12/24 &amp; 1/9) of the calendar year.  This report </w:t>
            </w:r>
            <w:r w:rsidRPr="00B612F9">
              <w:rPr>
                <w:rFonts w:ascii="Times New Roman" w:hAnsi="Times New Roman"/>
                <w:b/>
                <w:sz w:val="22"/>
                <w:szCs w:val="22"/>
              </w:rPr>
              <w:t>will</w:t>
            </w:r>
            <w:r w:rsidRPr="00B612F9">
              <w:rPr>
                <w:rFonts w:ascii="Times New Roman" w:hAnsi="Times New Roman"/>
                <w:sz w:val="22"/>
                <w:szCs w:val="22"/>
              </w:rPr>
              <w:t xml:space="preserve"> also </w:t>
            </w:r>
            <w:r w:rsidRPr="00B612F9">
              <w:rPr>
                <w:rFonts w:ascii="Times New Roman" w:hAnsi="Times New Roman"/>
                <w:b/>
                <w:sz w:val="22"/>
                <w:szCs w:val="22"/>
              </w:rPr>
              <w:t>list</w:t>
            </w:r>
            <w:r w:rsidRPr="00B612F9">
              <w:rPr>
                <w:rFonts w:ascii="Times New Roman" w:hAnsi="Times New Roman"/>
                <w:sz w:val="22"/>
                <w:szCs w:val="22"/>
              </w:rPr>
              <w:t xml:space="preserve"> those employees who at that time may exceed their annual leave limits</w:t>
            </w:r>
            <w:r w:rsidR="00A24FAE" w:rsidRPr="00B612F9">
              <w:rPr>
                <w:rFonts w:ascii="Times New Roman" w:hAnsi="Times New Roman"/>
                <w:sz w:val="22"/>
                <w:szCs w:val="22"/>
              </w:rPr>
              <w:t>.</w:t>
            </w:r>
            <w:r w:rsidRPr="00B612F9">
              <w:rPr>
                <w:rFonts w:ascii="Times New Roman" w:hAnsi="Times New Roman"/>
                <w:sz w:val="22"/>
                <w:szCs w:val="22"/>
              </w:rPr>
              <w:t xml:space="preserve"> </w:t>
            </w:r>
          </w:p>
          <w:p w:rsidR="00A24FAE" w:rsidRPr="00B612F9" w:rsidRDefault="00A24FAE" w:rsidP="00A24FAE">
            <w:pPr>
              <w:pStyle w:val="Extmemo"/>
              <w:ind w:left="360"/>
              <w:jc w:val="both"/>
              <w:rPr>
                <w:rFonts w:ascii="Times New Roman" w:hAnsi="Times New Roman"/>
                <w:sz w:val="22"/>
                <w:szCs w:val="22"/>
              </w:rPr>
            </w:pPr>
          </w:p>
          <w:p w:rsidR="00EA0362" w:rsidRPr="00B612F9" w:rsidRDefault="00EA0362">
            <w:pPr>
              <w:pStyle w:val="Extmemo"/>
              <w:jc w:val="both"/>
              <w:rPr>
                <w:rFonts w:ascii="Times New Roman" w:hAnsi="Times New Roman"/>
                <w:sz w:val="22"/>
                <w:szCs w:val="22"/>
              </w:rPr>
            </w:pPr>
            <w:r w:rsidRPr="00B612F9">
              <w:rPr>
                <w:rFonts w:ascii="Times New Roman" w:hAnsi="Times New Roman"/>
                <w:sz w:val="22"/>
                <w:szCs w:val="22"/>
              </w:rPr>
              <w:t>At close of business January 1</w:t>
            </w:r>
            <w:r w:rsidR="003429CF">
              <w:rPr>
                <w:rFonts w:ascii="Times New Roman" w:hAnsi="Times New Roman"/>
                <w:sz w:val="22"/>
                <w:szCs w:val="22"/>
              </w:rPr>
              <w:t>2</w:t>
            </w:r>
            <w:r w:rsidRPr="00B612F9">
              <w:rPr>
                <w:rFonts w:ascii="Times New Roman" w:hAnsi="Times New Roman"/>
                <w:sz w:val="22"/>
                <w:szCs w:val="22"/>
              </w:rPr>
              <w:t>:</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Leave balances will be updated with leave transactions that have been entered for the period ending January 9.</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Accruals for annual and sick leave will be generated.</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Year-to-date leave usage accumulators with the exception of military leave will be zeroed (i.e., sick family, family/personal, civil, community service, etc.) and any excess annual leave will be deleted based on the employee’s years of service.</w:t>
            </w:r>
          </w:p>
          <w:p w:rsidR="00EA0362" w:rsidRPr="00B612F9" w:rsidRDefault="00EA0362" w:rsidP="00BB22D6">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 xml:space="preserve">Yearly allocations of VSDP leave will </w:t>
            </w:r>
            <w:r w:rsidR="005C0692">
              <w:rPr>
                <w:rFonts w:ascii="Times New Roman" w:hAnsi="Times New Roman"/>
                <w:sz w:val="22"/>
                <w:szCs w:val="22"/>
              </w:rPr>
              <w:t>load</w:t>
            </w:r>
            <w:r w:rsidRPr="00B612F9">
              <w:rPr>
                <w:rFonts w:ascii="Times New Roman" w:hAnsi="Times New Roman"/>
                <w:sz w:val="22"/>
                <w:szCs w:val="22"/>
              </w:rPr>
              <w:t>.</w:t>
            </w:r>
          </w:p>
          <w:p w:rsidR="00EA0362" w:rsidRPr="00B612F9" w:rsidRDefault="00EA0362">
            <w:pPr>
              <w:pStyle w:val="Extmemo"/>
              <w:jc w:val="both"/>
              <w:rPr>
                <w:rFonts w:ascii="Times New Roman" w:hAnsi="Times New Roman"/>
                <w:sz w:val="22"/>
                <w:szCs w:val="22"/>
              </w:rPr>
            </w:pPr>
          </w:p>
          <w:p w:rsidR="00EA0362" w:rsidRPr="00B612F9" w:rsidRDefault="00EA0362">
            <w:pPr>
              <w:pStyle w:val="Extmemo"/>
              <w:jc w:val="both"/>
              <w:rPr>
                <w:sz w:val="22"/>
                <w:szCs w:val="22"/>
              </w:rPr>
            </w:pPr>
            <w:r w:rsidRPr="00B612F9">
              <w:rPr>
                <w:b/>
                <w:sz w:val="22"/>
                <w:szCs w:val="22"/>
              </w:rPr>
              <w:t>Note:</w:t>
            </w:r>
            <w:r w:rsidRPr="00B612F9">
              <w:rPr>
                <w:sz w:val="22"/>
                <w:szCs w:val="22"/>
              </w:rPr>
              <w:t xml:space="preserve">  Maintenance entries may be required for receipt of late leave slips.</w:t>
            </w:r>
          </w:p>
        </w:tc>
      </w:tr>
    </w:tbl>
    <w:p w:rsidR="008316DA" w:rsidRPr="003B24E3" w:rsidRDefault="008316DA" w:rsidP="008316DA">
      <w:pPr>
        <w:rPr>
          <w:sz w:val="20"/>
        </w:rPr>
      </w:pPr>
    </w:p>
    <w:p w:rsidR="008316DA" w:rsidRPr="003B24E3" w:rsidRDefault="008316DA" w:rsidP="008316DA">
      <w:pPr>
        <w:pStyle w:val="ContinuedOnNextPa"/>
        <w:outlineLvl w:val="0"/>
      </w:pPr>
      <w:r w:rsidRPr="003B24E3">
        <w:t>Continued on next page</w:t>
      </w:r>
    </w:p>
    <w:p w:rsidR="00B817D2" w:rsidRDefault="00B817D2" w:rsidP="004662E4">
      <w:pPr>
        <w:spacing w:after="120"/>
        <w:rPr>
          <w:rFonts w:ascii="Times New Roman Bold" w:hAnsi="Times New Roman Bold"/>
          <w:b/>
          <w:sz w:val="28"/>
          <w:szCs w:val="28"/>
        </w:rPr>
      </w:pPr>
    </w:p>
    <w:p w:rsidR="004662E4" w:rsidRPr="007F7B29" w:rsidRDefault="004662E4" w:rsidP="004662E4">
      <w:pPr>
        <w:spacing w:after="120"/>
        <w:rPr>
          <w:rFonts w:ascii="Times New Roman Bold" w:hAnsi="Times New Roman Bold"/>
          <w:b/>
          <w:sz w:val="28"/>
          <w:szCs w:val="28"/>
        </w:rPr>
      </w:pPr>
      <w:r w:rsidRPr="007F7B29">
        <w:rPr>
          <w:rFonts w:ascii="Times New Roman Bold" w:hAnsi="Times New Roman Bold"/>
          <w:b/>
          <w:sz w:val="28"/>
          <w:szCs w:val="28"/>
        </w:rPr>
        <w:lastRenderedPageBreak/>
        <w:t xml:space="preserve">Year-End </w:t>
      </w:r>
      <w:r>
        <w:rPr>
          <w:rFonts w:ascii="Times New Roman Bold" w:hAnsi="Times New Roman Bold"/>
          <w:b/>
          <w:sz w:val="28"/>
          <w:szCs w:val="28"/>
        </w:rPr>
        <w:t xml:space="preserve">Leave </w:t>
      </w:r>
      <w:r w:rsidRPr="007F7B29">
        <w:rPr>
          <w:rFonts w:ascii="Times New Roman Bold" w:hAnsi="Times New Roman Bold"/>
          <w:b/>
          <w:sz w:val="28"/>
          <w:szCs w:val="28"/>
        </w:rPr>
        <w:t>Processing</w:t>
      </w:r>
      <w:r>
        <w:rPr>
          <w:rFonts w:ascii="Times New Roman Bold" w:hAnsi="Times New Roman Bold"/>
          <w:b/>
          <w:sz w:val="28"/>
          <w:szCs w:val="28"/>
        </w:rPr>
        <w:t xml:space="preserve">, </w:t>
      </w:r>
      <w:r w:rsidRPr="00541373">
        <w:rPr>
          <w:szCs w:val="24"/>
        </w:rPr>
        <w:t>continued</w:t>
      </w:r>
    </w:p>
    <w:p w:rsidR="004662E4" w:rsidRPr="006E25FD" w:rsidRDefault="004662E4" w:rsidP="004662E4">
      <w:pPr>
        <w:pStyle w:val="BlockLine"/>
        <w:spacing w:before="0"/>
        <w:ind w:left="1699"/>
        <w:rPr>
          <w:sz w:val="16"/>
          <w:szCs w:val="16"/>
        </w:rPr>
      </w:pPr>
    </w:p>
    <w:tbl>
      <w:tblPr>
        <w:tblW w:w="0" w:type="auto"/>
        <w:tblLayout w:type="fixed"/>
        <w:tblLook w:val="0000" w:firstRow="0" w:lastRow="0" w:firstColumn="0" w:lastColumn="0" w:noHBand="0" w:noVBand="0"/>
      </w:tblPr>
      <w:tblGrid>
        <w:gridCol w:w="1638"/>
        <w:gridCol w:w="8640"/>
      </w:tblGrid>
      <w:tr w:rsidR="00EA0362" w:rsidTr="00B817D2">
        <w:trPr>
          <w:cantSplit/>
        </w:trPr>
        <w:tc>
          <w:tcPr>
            <w:tcW w:w="1638" w:type="dxa"/>
          </w:tcPr>
          <w:p w:rsidR="00EA0362" w:rsidRDefault="00EA0362">
            <w:pPr>
              <w:pStyle w:val="Heading5"/>
            </w:pPr>
            <w:r>
              <w:t>VSDP Recipients</w:t>
            </w:r>
          </w:p>
        </w:tc>
        <w:tc>
          <w:tcPr>
            <w:tcW w:w="8640" w:type="dxa"/>
          </w:tcPr>
          <w:p w:rsidR="00EA0362" w:rsidRPr="009E07F9" w:rsidRDefault="00EA0362" w:rsidP="00D11160">
            <w:pPr>
              <w:pStyle w:val="Extmemo"/>
              <w:rPr>
                <w:rFonts w:ascii="Times New Roman" w:hAnsi="Times New Roman"/>
                <w:sz w:val="22"/>
                <w:szCs w:val="22"/>
              </w:rPr>
            </w:pPr>
            <w:r w:rsidRPr="009E07F9">
              <w:rPr>
                <w:rFonts w:ascii="Times New Roman" w:hAnsi="Times New Roman"/>
                <w:sz w:val="22"/>
                <w:szCs w:val="22"/>
              </w:rPr>
              <w:t xml:space="preserve">Employees coded as "VSDP Recipients" on the HPIUS will not receive their annual Sick Personal (SP) and Family Personal (FP) leave allocations.  Some employees who received prior STD benefits </w:t>
            </w:r>
            <w:r w:rsidR="00213583" w:rsidRPr="009E07F9">
              <w:rPr>
                <w:rFonts w:ascii="Times New Roman" w:hAnsi="Times New Roman"/>
                <w:sz w:val="22"/>
                <w:szCs w:val="22"/>
              </w:rPr>
              <w:t xml:space="preserve">may </w:t>
            </w:r>
            <w:r w:rsidRPr="009E07F9">
              <w:rPr>
                <w:rFonts w:ascii="Times New Roman" w:hAnsi="Times New Roman"/>
                <w:sz w:val="22"/>
                <w:szCs w:val="22"/>
              </w:rPr>
              <w:t>have returned to work</w:t>
            </w:r>
            <w:r w:rsidR="00213583" w:rsidRPr="009E07F9">
              <w:rPr>
                <w:rFonts w:ascii="Times New Roman" w:hAnsi="Times New Roman"/>
                <w:sz w:val="22"/>
                <w:szCs w:val="22"/>
              </w:rPr>
              <w:t>,</w:t>
            </w:r>
            <w:r w:rsidRPr="009E07F9">
              <w:rPr>
                <w:rFonts w:ascii="Times New Roman" w:hAnsi="Times New Roman"/>
                <w:sz w:val="22"/>
                <w:szCs w:val="22"/>
              </w:rPr>
              <w:t xml:space="preserve"> but still have the SDP Recipient indicator coded "Y".  DOA has developed Report #902 to identify all employees with </w:t>
            </w:r>
            <w:r w:rsidR="00D11160">
              <w:rPr>
                <w:rFonts w:ascii="Times New Roman" w:hAnsi="Times New Roman"/>
                <w:sz w:val="22"/>
                <w:szCs w:val="22"/>
              </w:rPr>
              <w:t xml:space="preserve">an active </w:t>
            </w:r>
            <w:r w:rsidRPr="009E07F9">
              <w:rPr>
                <w:rFonts w:ascii="Times New Roman" w:hAnsi="Times New Roman"/>
                <w:sz w:val="22"/>
                <w:szCs w:val="22"/>
              </w:rPr>
              <w:t xml:space="preserve">SDP recipient indicator.  Agencies interested in requesting this report should </w:t>
            </w:r>
            <w:r w:rsidR="008661E3">
              <w:rPr>
                <w:rFonts w:ascii="Times New Roman" w:hAnsi="Times New Roman"/>
                <w:sz w:val="22"/>
                <w:szCs w:val="22"/>
              </w:rPr>
              <w:t xml:space="preserve">submit a request to </w:t>
            </w:r>
            <w:hyperlink r:id="rId25" w:tooltip="Email Payroll Unit" w:history="1">
              <w:r w:rsidR="008661E3">
                <w:rPr>
                  <w:rStyle w:val="Hyperlink"/>
                  <w:rFonts w:ascii="Arial" w:hAnsi="Arial" w:cs="Arial"/>
                  <w:b/>
                  <w:bCs/>
                  <w:i/>
                  <w:iCs/>
                  <w:sz w:val="18"/>
                  <w:szCs w:val="18"/>
                </w:rPr>
                <w:t>payroll@doa.virginia.gov</w:t>
              </w:r>
            </w:hyperlink>
            <w:r w:rsidR="008661E3">
              <w:rPr>
                <w:rFonts w:ascii="Arial" w:hAnsi="Arial" w:cs="Arial"/>
                <w:b/>
                <w:bCs/>
                <w:i/>
                <w:iCs/>
                <w:sz w:val="18"/>
                <w:szCs w:val="18"/>
              </w:rPr>
              <w:t xml:space="preserve"> </w:t>
            </w:r>
            <w:r w:rsidRPr="009E07F9">
              <w:rPr>
                <w:rFonts w:ascii="Times New Roman" w:hAnsi="Times New Roman"/>
                <w:sz w:val="22"/>
                <w:szCs w:val="22"/>
              </w:rPr>
              <w:t>to have their CIPPS Company Header updated prior to using the on-line request (HSRUP).</w:t>
            </w:r>
          </w:p>
        </w:tc>
      </w:tr>
    </w:tbl>
    <w:p w:rsidR="00EA0362" w:rsidRPr="009B7649" w:rsidRDefault="00EA0362">
      <w:pPr>
        <w:pStyle w:val="BlockLine"/>
        <w:rPr>
          <w:sz w:val="8"/>
          <w:szCs w:val="8"/>
        </w:rPr>
      </w:pPr>
      <w:r w:rsidRPr="009B7649">
        <w:rPr>
          <w:sz w:val="8"/>
          <w:szCs w:val="8"/>
        </w:rPr>
        <w:t xml:space="preserve"> </w:t>
      </w:r>
    </w:p>
    <w:tbl>
      <w:tblPr>
        <w:tblW w:w="0" w:type="auto"/>
        <w:tblLayout w:type="fixed"/>
        <w:tblLook w:val="0000" w:firstRow="0" w:lastRow="0" w:firstColumn="0" w:lastColumn="0" w:noHBand="0" w:noVBand="0"/>
      </w:tblPr>
      <w:tblGrid>
        <w:gridCol w:w="1638"/>
        <w:gridCol w:w="8640"/>
      </w:tblGrid>
      <w:tr w:rsidR="00EA0362" w:rsidTr="00B817D2">
        <w:trPr>
          <w:cantSplit/>
          <w:trHeight w:val="312"/>
        </w:trPr>
        <w:tc>
          <w:tcPr>
            <w:tcW w:w="1638" w:type="dxa"/>
          </w:tcPr>
          <w:p w:rsidR="00EA0362" w:rsidRDefault="00EA0362" w:rsidP="007C2050">
            <w:pPr>
              <w:pStyle w:val="Heading5"/>
            </w:pPr>
            <w:r>
              <w:t xml:space="preserve">Leave </w:t>
            </w:r>
            <w:r w:rsidR="007C2050">
              <w:t>Questions</w:t>
            </w:r>
          </w:p>
        </w:tc>
        <w:tc>
          <w:tcPr>
            <w:tcW w:w="8640" w:type="dxa"/>
          </w:tcPr>
          <w:p w:rsidR="00D11160" w:rsidRDefault="00D11160" w:rsidP="00D11160">
            <w:pPr>
              <w:pStyle w:val="BlockText"/>
              <w:jc w:val="both"/>
            </w:pPr>
          </w:p>
          <w:p w:rsidR="00EA0362" w:rsidRDefault="00EA0362" w:rsidP="00D11160">
            <w:pPr>
              <w:pStyle w:val="BlockText"/>
              <w:jc w:val="both"/>
            </w:pPr>
            <w:r>
              <w:t>Direct questions or comments regarding leave to</w:t>
            </w:r>
            <w:r w:rsidR="00D11160">
              <w:t xml:space="preserve"> </w:t>
            </w:r>
            <w:hyperlink r:id="rId26" w:history="1">
              <w:r w:rsidR="00D11160" w:rsidRPr="00DE01E1">
                <w:rPr>
                  <w:rStyle w:val="Hyperlink"/>
                </w:rPr>
                <w:t>payroll@doa.virginia.gov</w:t>
              </w:r>
            </w:hyperlink>
          </w:p>
          <w:p w:rsidR="00D11160" w:rsidRDefault="00D11160" w:rsidP="00D11160">
            <w:pPr>
              <w:pStyle w:val="BlockText"/>
              <w:jc w:val="both"/>
              <w:rPr>
                <w:sz w:val="16"/>
              </w:rPr>
            </w:pPr>
          </w:p>
        </w:tc>
      </w:tr>
    </w:tbl>
    <w:p w:rsidR="00D11160" w:rsidRDefault="00D11160" w:rsidP="00D11160">
      <w:pPr>
        <w:pStyle w:val="BlockLine"/>
        <w:spacing w:before="120"/>
        <w:ind w:left="1699"/>
        <w:rPr>
          <w:sz w:val="16"/>
          <w:szCs w:val="16"/>
        </w:rPr>
      </w:pPr>
    </w:p>
    <w:p w:rsidR="004D7E0F" w:rsidRPr="00971AA4" w:rsidRDefault="004D7E0F" w:rsidP="00F8503A">
      <w:pPr>
        <w:pStyle w:val="Heading4"/>
        <w:spacing w:after="120"/>
        <w:rPr>
          <w:rFonts w:ascii="Times New Roman" w:hAnsi="Times New Roman"/>
          <w:sz w:val="28"/>
          <w:szCs w:val="28"/>
        </w:rPr>
      </w:pPr>
      <w:r w:rsidRPr="00971AA4">
        <w:rPr>
          <w:rFonts w:ascii="Times New Roman" w:hAnsi="Times New Roman"/>
          <w:sz w:val="28"/>
          <w:szCs w:val="28"/>
        </w:rPr>
        <w:t>W-2 Forms</w:t>
      </w:r>
    </w:p>
    <w:p w:rsidR="004D7E0F" w:rsidRPr="00971AA4" w:rsidRDefault="004D7E0F" w:rsidP="004D7E0F">
      <w:pPr>
        <w:pStyle w:val="BlockLine"/>
        <w:spacing w:before="0"/>
        <w:rPr>
          <w:sz w:val="16"/>
          <w:szCs w:val="16"/>
        </w:rPr>
      </w:pPr>
      <w:r w:rsidRPr="00971AA4">
        <w:rPr>
          <w:sz w:val="28"/>
          <w:szCs w:val="28"/>
        </w:rPr>
        <w:t xml:space="preserve"> </w:t>
      </w:r>
    </w:p>
    <w:tbl>
      <w:tblPr>
        <w:tblW w:w="0" w:type="auto"/>
        <w:tblLayout w:type="fixed"/>
        <w:tblLook w:val="0000" w:firstRow="0" w:lastRow="0" w:firstColumn="0" w:lastColumn="0" w:noHBand="0" w:noVBand="0"/>
      </w:tblPr>
      <w:tblGrid>
        <w:gridCol w:w="1638"/>
        <w:gridCol w:w="8640"/>
      </w:tblGrid>
      <w:tr w:rsidR="004D7E0F" w:rsidTr="00B817D2">
        <w:trPr>
          <w:cantSplit/>
        </w:trPr>
        <w:tc>
          <w:tcPr>
            <w:tcW w:w="1638" w:type="dxa"/>
          </w:tcPr>
          <w:p w:rsidR="004D7E0F" w:rsidRPr="007F293C" w:rsidRDefault="004D7E0F" w:rsidP="00B817D2">
            <w:pPr>
              <w:pStyle w:val="Heading5"/>
              <w:rPr>
                <w:sz w:val="24"/>
                <w:szCs w:val="24"/>
              </w:rPr>
            </w:pPr>
            <w:r w:rsidRPr="007F293C">
              <w:rPr>
                <w:sz w:val="24"/>
                <w:szCs w:val="24"/>
              </w:rPr>
              <w:t>Overview</w:t>
            </w:r>
          </w:p>
        </w:tc>
        <w:tc>
          <w:tcPr>
            <w:tcW w:w="8640" w:type="dxa"/>
          </w:tcPr>
          <w:p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 xml:space="preserve">This year, DOA will </w:t>
            </w:r>
            <w:r w:rsidR="00A67B4B">
              <w:rPr>
                <w:rFonts w:ascii="Times New Roman" w:hAnsi="Times New Roman"/>
                <w:sz w:val="22"/>
                <w:szCs w:val="22"/>
              </w:rPr>
              <w:t xml:space="preserve">again </w:t>
            </w:r>
            <w:r>
              <w:rPr>
                <w:rFonts w:ascii="Times New Roman" w:hAnsi="Times New Roman"/>
                <w:sz w:val="22"/>
                <w:szCs w:val="22"/>
              </w:rPr>
              <w:t>use self-sealed employee</w:t>
            </w:r>
            <w:r w:rsidR="00A67B4B">
              <w:rPr>
                <w:rFonts w:ascii="Times New Roman" w:hAnsi="Times New Roman"/>
                <w:sz w:val="22"/>
                <w:szCs w:val="22"/>
              </w:rPr>
              <w:t>-</w:t>
            </w:r>
            <w:r>
              <w:rPr>
                <w:rFonts w:ascii="Times New Roman" w:hAnsi="Times New Roman"/>
                <w:sz w:val="22"/>
                <w:szCs w:val="22"/>
              </w:rPr>
              <w:t>copy Forms W-2.  Just like the previous forms t</w:t>
            </w:r>
            <w:r w:rsidRPr="006D3D43">
              <w:rPr>
                <w:rFonts w:ascii="Times New Roman" w:hAnsi="Times New Roman"/>
                <w:sz w:val="22"/>
                <w:szCs w:val="22"/>
              </w:rPr>
              <w:t xml:space="preserve">here will be one sheet of paper </w:t>
            </w:r>
            <w:r>
              <w:rPr>
                <w:rFonts w:ascii="Times New Roman" w:hAnsi="Times New Roman"/>
                <w:sz w:val="22"/>
                <w:szCs w:val="22"/>
              </w:rPr>
              <w:t xml:space="preserve">with 4 copies of the W-2 </w:t>
            </w:r>
            <w:r w:rsidR="003429CF">
              <w:rPr>
                <w:rFonts w:ascii="Times New Roman" w:hAnsi="Times New Roman"/>
                <w:sz w:val="22"/>
                <w:szCs w:val="22"/>
              </w:rPr>
              <w:t xml:space="preserve">with </w:t>
            </w:r>
            <w:r>
              <w:rPr>
                <w:rFonts w:ascii="Times New Roman" w:hAnsi="Times New Roman"/>
                <w:sz w:val="22"/>
                <w:szCs w:val="22"/>
              </w:rPr>
              <w:t>the Z-fold and self-seal in the same manner as printed checks and earnings notices.</w:t>
            </w:r>
          </w:p>
          <w:p w:rsidR="004D7E0F" w:rsidRPr="006D3D43" w:rsidRDefault="004D7E0F" w:rsidP="00B817D2">
            <w:pPr>
              <w:pStyle w:val="Extmemo"/>
              <w:rPr>
                <w:rFonts w:ascii="Times New Roman" w:hAnsi="Times New Roman"/>
                <w:sz w:val="22"/>
                <w:szCs w:val="22"/>
              </w:rPr>
            </w:pPr>
          </w:p>
          <w:p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An employee may receive more than one W-2 if taxes were withheld for more than one state or locality.  An additional W-2 may also be generated if an employee has more than 4 entries in BOX 12 or if the employee ha</w:t>
            </w:r>
            <w:r>
              <w:rPr>
                <w:rFonts w:ascii="Times New Roman" w:hAnsi="Times New Roman"/>
                <w:sz w:val="22"/>
                <w:szCs w:val="22"/>
              </w:rPr>
              <w:t>s</w:t>
            </w:r>
            <w:r w:rsidRPr="006D3D43">
              <w:rPr>
                <w:rFonts w:ascii="Times New Roman" w:hAnsi="Times New Roman"/>
                <w:sz w:val="22"/>
                <w:szCs w:val="22"/>
              </w:rPr>
              <w:t xml:space="preserve"> more than one Employee ID Number in CIPPS.</w:t>
            </w:r>
          </w:p>
          <w:p w:rsidR="004D7E0F" w:rsidRPr="006D3D43" w:rsidRDefault="004D7E0F" w:rsidP="00B817D2">
            <w:pPr>
              <w:pStyle w:val="Extmemo"/>
              <w:rPr>
                <w:rFonts w:ascii="Times New Roman" w:hAnsi="Times New Roman"/>
                <w:sz w:val="22"/>
                <w:szCs w:val="22"/>
              </w:rPr>
            </w:pPr>
          </w:p>
          <w:p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Your employer copy of the W-2 will reside in Payline</w:t>
            </w:r>
            <w:r>
              <w:rPr>
                <w:rFonts w:ascii="Times New Roman" w:hAnsi="Times New Roman"/>
                <w:sz w:val="22"/>
                <w:szCs w:val="22"/>
              </w:rPr>
              <w:t>.  A</w:t>
            </w:r>
            <w:r w:rsidRPr="006D3D43">
              <w:rPr>
                <w:rFonts w:ascii="Times New Roman" w:hAnsi="Times New Roman"/>
                <w:sz w:val="22"/>
                <w:szCs w:val="22"/>
              </w:rPr>
              <w:t>gency personnel must have masking to access the W-2 information.  Please refer to the following link for information on Payline and Masking:</w:t>
            </w:r>
          </w:p>
          <w:p w:rsidR="004D7E0F" w:rsidRPr="006D3D43" w:rsidRDefault="004D7E0F" w:rsidP="00B817D2">
            <w:pPr>
              <w:pStyle w:val="Extmemo"/>
              <w:rPr>
                <w:rFonts w:ascii="Times New Roman" w:hAnsi="Times New Roman"/>
                <w:sz w:val="22"/>
                <w:szCs w:val="22"/>
              </w:rPr>
            </w:pPr>
          </w:p>
          <w:p w:rsidR="004D7E0F" w:rsidRPr="006D3D43" w:rsidRDefault="008F094D" w:rsidP="00B817D2">
            <w:pPr>
              <w:pStyle w:val="Extmemo"/>
              <w:rPr>
                <w:rFonts w:ascii="Times New Roman" w:hAnsi="Times New Roman"/>
                <w:sz w:val="22"/>
                <w:szCs w:val="22"/>
              </w:rPr>
            </w:pPr>
            <w:hyperlink r:id="rId27" w:history="1">
              <w:r w:rsidR="004D7E0F" w:rsidRPr="006D3D43">
                <w:rPr>
                  <w:rStyle w:val="Hyperlink"/>
                  <w:sz w:val="22"/>
                  <w:szCs w:val="22"/>
                </w:rPr>
                <w:t>http://www.doa.virginia.gov/Payroll/Payline/Payline_Main.cfm</w:t>
              </w:r>
            </w:hyperlink>
          </w:p>
          <w:p w:rsidR="004D7E0F" w:rsidRPr="006D3D43" w:rsidRDefault="004D7E0F" w:rsidP="00B817D2">
            <w:pPr>
              <w:pStyle w:val="Extmemo"/>
              <w:rPr>
                <w:rFonts w:ascii="Times New Roman" w:hAnsi="Times New Roman"/>
                <w:sz w:val="22"/>
                <w:szCs w:val="22"/>
              </w:rPr>
            </w:pPr>
          </w:p>
          <w:p w:rsidR="00951432" w:rsidRPr="006D3D43" w:rsidRDefault="00951432" w:rsidP="00951432">
            <w:pPr>
              <w:pStyle w:val="Extmemo"/>
              <w:rPr>
                <w:rFonts w:ascii="Times New Roman" w:hAnsi="Times New Roman"/>
                <w:sz w:val="22"/>
                <w:szCs w:val="22"/>
              </w:rPr>
            </w:pPr>
            <w:r w:rsidRPr="006D3D43">
              <w:rPr>
                <w:rFonts w:ascii="Times New Roman" w:hAnsi="Times New Roman"/>
                <w:sz w:val="22"/>
                <w:szCs w:val="22"/>
              </w:rPr>
              <w:t xml:space="preserve">Agencies withholding </w:t>
            </w:r>
            <w:r>
              <w:rPr>
                <w:rFonts w:ascii="Times New Roman" w:hAnsi="Times New Roman"/>
                <w:sz w:val="22"/>
                <w:szCs w:val="22"/>
              </w:rPr>
              <w:t xml:space="preserve">payroll taxes for </w:t>
            </w:r>
            <w:r w:rsidRPr="006D3D43">
              <w:rPr>
                <w:rFonts w:ascii="Times New Roman" w:hAnsi="Times New Roman"/>
                <w:sz w:val="22"/>
                <w:szCs w:val="22"/>
              </w:rPr>
              <w:t>other state</w:t>
            </w:r>
            <w:r>
              <w:rPr>
                <w:rFonts w:ascii="Times New Roman" w:hAnsi="Times New Roman"/>
                <w:sz w:val="22"/>
                <w:szCs w:val="22"/>
              </w:rPr>
              <w:t xml:space="preserve">s </w:t>
            </w:r>
            <w:r w:rsidRPr="006D3D43">
              <w:rPr>
                <w:rFonts w:ascii="Times New Roman" w:hAnsi="Times New Roman"/>
                <w:sz w:val="22"/>
                <w:szCs w:val="22"/>
              </w:rPr>
              <w:t xml:space="preserve">are responsible for filing their own state reconciliations and information returns. </w:t>
            </w:r>
            <w:r>
              <w:rPr>
                <w:rFonts w:ascii="Times New Roman" w:hAnsi="Times New Roman"/>
                <w:sz w:val="22"/>
                <w:szCs w:val="22"/>
              </w:rPr>
              <w:t>As in previous years Employer c</w:t>
            </w:r>
            <w:r w:rsidRPr="006D3D43">
              <w:rPr>
                <w:rFonts w:ascii="Times New Roman" w:hAnsi="Times New Roman"/>
                <w:sz w:val="22"/>
                <w:szCs w:val="22"/>
              </w:rPr>
              <w:t xml:space="preserve">opies </w:t>
            </w:r>
            <w:r>
              <w:rPr>
                <w:rFonts w:ascii="Times New Roman" w:hAnsi="Times New Roman"/>
                <w:sz w:val="22"/>
                <w:szCs w:val="22"/>
              </w:rPr>
              <w:t>of the</w:t>
            </w:r>
            <w:r w:rsidRPr="006D3D43">
              <w:rPr>
                <w:rFonts w:ascii="Times New Roman" w:hAnsi="Times New Roman"/>
                <w:sz w:val="22"/>
                <w:szCs w:val="22"/>
              </w:rPr>
              <w:t xml:space="preserve"> W-2s will be provided for this purpose.  Please be aware of the specific filing deadlines in each individual state.</w:t>
            </w:r>
          </w:p>
          <w:p w:rsidR="004D7E0F" w:rsidRPr="006D3D43" w:rsidRDefault="004D7E0F" w:rsidP="00B817D2">
            <w:pPr>
              <w:pStyle w:val="Extmemo"/>
              <w:rPr>
                <w:rFonts w:ascii="Times New Roman" w:hAnsi="Times New Roman"/>
                <w:sz w:val="22"/>
                <w:szCs w:val="22"/>
              </w:rPr>
            </w:pPr>
          </w:p>
          <w:p w:rsidR="004D7E0F" w:rsidRPr="005B47C6" w:rsidRDefault="004D7E0F" w:rsidP="00B817D2">
            <w:pPr>
              <w:pStyle w:val="Extmemo"/>
              <w:rPr>
                <w:rFonts w:ascii="Times New Roman" w:hAnsi="Times New Roman"/>
                <w:sz w:val="22"/>
                <w:szCs w:val="22"/>
              </w:rPr>
            </w:pPr>
            <w:r w:rsidRPr="006D3D43">
              <w:rPr>
                <w:rFonts w:ascii="Times New Roman" w:hAnsi="Times New Roman"/>
                <w:b/>
                <w:sz w:val="22"/>
                <w:szCs w:val="22"/>
              </w:rPr>
              <w:t>DO NOT SEND PAPER COPIES OF W-2s</w:t>
            </w:r>
            <w:r w:rsidRPr="006D3D43">
              <w:rPr>
                <w:rFonts w:ascii="Times New Roman" w:hAnsi="Times New Roman"/>
                <w:sz w:val="22"/>
                <w:szCs w:val="22"/>
              </w:rPr>
              <w:t xml:space="preserve"> to the Internal Revenue Service (IRS)/Social Security Administration (SSA).  DOA submit</w:t>
            </w:r>
            <w:r>
              <w:rPr>
                <w:rFonts w:ascii="Times New Roman" w:hAnsi="Times New Roman"/>
                <w:sz w:val="22"/>
                <w:szCs w:val="22"/>
              </w:rPr>
              <w:t>s</w:t>
            </w:r>
            <w:r w:rsidRPr="006D3D43">
              <w:rPr>
                <w:rFonts w:ascii="Times New Roman" w:hAnsi="Times New Roman"/>
                <w:sz w:val="22"/>
                <w:szCs w:val="22"/>
              </w:rPr>
              <w:t xml:space="preserve"> W-2 data to the IRS/SSA, as well as to the Virginia Department of Taxation</w:t>
            </w:r>
            <w:r>
              <w:rPr>
                <w:rFonts w:ascii="Times New Roman" w:hAnsi="Times New Roman"/>
                <w:sz w:val="22"/>
                <w:szCs w:val="22"/>
              </w:rPr>
              <w:t>, on behalf of all CIPPS agencies</w:t>
            </w:r>
            <w:r w:rsidRPr="006D3D43">
              <w:rPr>
                <w:rFonts w:ascii="Times New Roman" w:hAnsi="Times New Roman"/>
                <w:sz w:val="22"/>
                <w:szCs w:val="22"/>
              </w:rPr>
              <w:t>.</w:t>
            </w:r>
          </w:p>
        </w:tc>
      </w:tr>
    </w:tbl>
    <w:p w:rsidR="003B24E3" w:rsidRPr="003B24E3" w:rsidRDefault="003B24E3" w:rsidP="003B24E3">
      <w:pPr>
        <w:rPr>
          <w:sz w:val="20"/>
        </w:rPr>
      </w:pPr>
    </w:p>
    <w:p w:rsidR="003B24E3" w:rsidRPr="003B24E3" w:rsidRDefault="003B24E3" w:rsidP="003B24E3">
      <w:pPr>
        <w:pStyle w:val="ContinuedOnNextPa"/>
        <w:outlineLvl w:val="0"/>
      </w:pPr>
      <w:r w:rsidRPr="003B24E3">
        <w:t>Continued on next page</w:t>
      </w:r>
    </w:p>
    <w:p w:rsidR="003B24E3" w:rsidRPr="002024B2" w:rsidRDefault="00470830" w:rsidP="003B24E3">
      <w:pPr>
        <w:pStyle w:val="MapTitleContinued"/>
        <w:spacing w:after="120"/>
        <w:outlineLvl w:val="0"/>
        <w:rPr>
          <w:rFonts w:ascii="Times New Roman" w:hAnsi="Times New Roman"/>
          <w:b w:val="0"/>
          <w:sz w:val="24"/>
        </w:rPr>
      </w:pPr>
      <w:r>
        <w:br w:type="page"/>
      </w:r>
      <w:bookmarkEnd w:id="8"/>
      <w:bookmarkEnd w:id="9"/>
      <w:r w:rsidR="00EA0362">
        <w:lastRenderedPageBreak/>
        <w:t xml:space="preserve"> </w:t>
      </w:r>
      <w:r w:rsidR="003B24E3" w:rsidRPr="002024B2">
        <w:rPr>
          <w:rFonts w:ascii="Times New Roman" w:hAnsi="Times New Roman"/>
          <w:sz w:val="28"/>
          <w:szCs w:val="28"/>
        </w:rPr>
        <w:t>W-2 Forms,</w:t>
      </w:r>
      <w:r w:rsidR="003B24E3" w:rsidRPr="002024B2">
        <w:rPr>
          <w:rFonts w:ascii="Times New Roman" w:hAnsi="Times New Roman"/>
        </w:rPr>
        <w:t xml:space="preserve"> </w:t>
      </w:r>
      <w:r w:rsidR="003B24E3" w:rsidRPr="002024B2">
        <w:rPr>
          <w:rFonts w:ascii="Times New Roman" w:hAnsi="Times New Roman"/>
          <w:b w:val="0"/>
          <w:sz w:val="24"/>
          <w:szCs w:val="24"/>
        </w:rPr>
        <w:t>continued</w:t>
      </w:r>
    </w:p>
    <w:p w:rsidR="003B24E3" w:rsidRPr="003B24E3" w:rsidRDefault="003B24E3" w:rsidP="003B24E3">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8460"/>
      </w:tblGrid>
      <w:tr w:rsidR="00EA0362">
        <w:trPr>
          <w:cantSplit/>
        </w:trPr>
        <w:tc>
          <w:tcPr>
            <w:tcW w:w="1728" w:type="dxa"/>
          </w:tcPr>
          <w:p w:rsidR="00EA0362" w:rsidRPr="007F293C" w:rsidRDefault="00EA0362">
            <w:pPr>
              <w:pStyle w:val="Heading5"/>
              <w:rPr>
                <w:sz w:val="24"/>
                <w:szCs w:val="24"/>
              </w:rPr>
            </w:pPr>
            <w:r w:rsidRPr="007F293C">
              <w:rPr>
                <w:sz w:val="24"/>
                <w:szCs w:val="24"/>
              </w:rPr>
              <w:t>Distribution</w:t>
            </w:r>
          </w:p>
        </w:tc>
        <w:tc>
          <w:tcPr>
            <w:tcW w:w="8460" w:type="dxa"/>
          </w:tcPr>
          <w:p w:rsidR="00EA0362" w:rsidRPr="007F293C" w:rsidRDefault="00EA0362">
            <w:pPr>
              <w:pStyle w:val="Extmemo"/>
              <w:rPr>
                <w:rFonts w:ascii="Times New Roman" w:hAnsi="Times New Roman"/>
                <w:sz w:val="22"/>
                <w:szCs w:val="22"/>
              </w:rPr>
            </w:pPr>
            <w:r w:rsidRPr="007F293C">
              <w:rPr>
                <w:rFonts w:ascii="Times New Roman" w:hAnsi="Times New Roman"/>
                <w:sz w:val="22"/>
                <w:szCs w:val="22"/>
              </w:rPr>
              <w:t xml:space="preserve">Complete the W-2 DISTRIBUTION FORM and FAX it to </w:t>
            </w:r>
            <w:r w:rsidR="008C4934">
              <w:rPr>
                <w:rFonts w:ascii="Times New Roman" w:hAnsi="Times New Roman"/>
                <w:sz w:val="22"/>
                <w:szCs w:val="22"/>
              </w:rPr>
              <w:t>State Payroll Operations</w:t>
            </w:r>
            <w:r w:rsidRPr="007F293C">
              <w:rPr>
                <w:rFonts w:ascii="Times New Roman" w:hAnsi="Times New Roman"/>
                <w:sz w:val="22"/>
                <w:szCs w:val="22"/>
              </w:rPr>
              <w:t xml:space="preserve"> by December 1</w:t>
            </w:r>
            <w:r w:rsidR="004C0D82">
              <w:rPr>
                <w:rFonts w:ascii="Times New Roman" w:hAnsi="Times New Roman"/>
                <w:sz w:val="22"/>
                <w:szCs w:val="22"/>
              </w:rPr>
              <w:t>6</w:t>
            </w:r>
            <w:r w:rsidRPr="007F293C">
              <w:rPr>
                <w:rFonts w:ascii="Times New Roman" w:hAnsi="Times New Roman"/>
                <w:sz w:val="22"/>
                <w:szCs w:val="22"/>
              </w:rPr>
              <w:t xml:space="preserve"> at (804) </w:t>
            </w:r>
            <w:r w:rsidR="000E1149">
              <w:rPr>
                <w:rFonts w:ascii="Times New Roman" w:hAnsi="Times New Roman"/>
                <w:sz w:val="22"/>
                <w:szCs w:val="22"/>
              </w:rPr>
              <w:t>225-3499</w:t>
            </w:r>
            <w:r w:rsidRPr="007F293C">
              <w:rPr>
                <w:rFonts w:ascii="Times New Roman" w:hAnsi="Times New Roman"/>
                <w:sz w:val="22"/>
                <w:szCs w:val="22"/>
              </w:rPr>
              <w:t>.</w:t>
            </w:r>
          </w:p>
          <w:p w:rsidR="00EA0362" w:rsidRPr="007F293C" w:rsidRDefault="00EA0362">
            <w:pPr>
              <w:pStyle w:val="Extmemo"/>
              <w:rPr>
                <w:rFonts w:ascii="Times New Roman" w:hAnsi="Times New Roman"/>
                <w:sz w:val="22"/>
                <w:szCs w:val="22"/>
              </w:rPr>
            </w:pPr>
          </w:p>
          <w:p w:rsidR="00EA0362" w:rsidRPr="007F293C" w:rsidRDefault="00213583">
            <w:pPr>
              <w:pStyle w:val="Extmemo"/>
              <w:rPr>
                <w:rFonts w:ascii="Times New Roman" w:hAnsi="Times New Roman"/>
                <w:sz w:val="22"/>
                <w:szCs w:val="22"/>
              </w:rPr>
            </w:pPr>
            <w:r w:rsidRPr="007F293C">
              <w:rPr>
                <w:rFonts w:ascii="Times New Roman" w:hAnsi="Times New Roman"/>
                <w:sz w:val="22"/>
                <w:szCs w:val="22"/>
              </w:rPr>
              <w:t>This form is divided</w:t>
            </w:r>
            <w:r w:rsidR="00EA0362" w:rsidRPr="007F293C">
              <w:rPr>
                <w:rFonts w:ascii="Times New Roman" w:hAnsi="Times New Roman"/>
                <w:sz w:val="22"/>
                <w:szCs w:val="22"/>
              </w:rPr>
              <w:t xml:space="preserve"> into the following sections:</w:t>
            </w:r>
          </w:p>
          <w:p w:rsidR="00EA0362" w:rsidRPr="007F293C" w:rsidRDefault="00EA0362">
            <w:pPr>
              <w:pStyle w:val="Extmemo"/>
              <w:rPr>
                <w:rFonts w:ascii="Times New Roman" w:hAnsi="Times New Roman"/>
                <w:sz w:val="22"/>
                <w:szCs w:val="22"/>
              </w:rPr>
            </w:pPr>
          </w:p>
          <w:p w:rsidR="006800C0" w:rsidRPr="007F293C" w:rsidRDefault="006800C0" w:rsidP="006800C0">
            <w:pPr>
              <w:pStyle w:val="Extmemo"/>
              <w:numPr>
                <w:ilvl w:val="0"/>
                <w:numId w:val="20"/>
              </w:numPr>
              <w:rPr>
                <w:rFonts w:ascii="Times New Roman" w:hAnsi="Times New Roman"/>
                <w:sz w:val="22"/>
                <w:szCs w:val="22"/>
              </w:rPr>
            </w:pPr>
            <w:r w:rsidRPr="007F293C">
              <w:rPr>
                <w:rFonts w:ascii="Times New Roman" w:hAnsi="Times New Roman"/>
                <w:b/>
                <w:sz w:val="22"/>
                <w:szCs w:val="22"/>
              </w:rPr>
              <w:t>Sort Order</w:t>
            </w:r>
            <w:r w:rsidRPr="007F293C">
              <w:rPr>
                <w:rFonts w:ascii="Times New Roman" w:hAnsi="Times New Roman"/>
                <w:sz w:val="22"/>
                <w:szCs w:val="22"/>
              </w:rPr>
              <w:t xml:space="preserve"> - Agencies can select the sort order for their W-2s.  The </w:t>
            </w:r>
            <w:r w:rsidRPr="00802CAC">
              <w:rPr>
                <w:rFonts w:ascii="Times New Roman" w:hAnsi="Times New Roman"/>
                <w:i/>
                <w:sz w:val="22"/>
                <w:szCs w:val="22"/>
              </w:rPr>
              <w:t xml:space="preserve">default </w:t>
            </w:r>
            <w:r w:rsidRPr="00802CAC">
              <w:rPr>
                <w:rFonts w:ascii="Times New Roman" w:hAnsi="Times New Roman"/>
                <w:sz w:val="22"/>
                <w:szCs w:val="22"/>
              </w:rPr>
              <w:t xml:space="preserve">W-2 sort order is alphabetical by employee (last name, first name, and middle initial) within organization code.  The </w:t>
            </w:r>
            <w:r w:rsidRPr="00802CAC">
              <w:rPr>
                <w:rFonts w:ascii="Times New Roman" w:hAnsi="Times New Roman"/>
                <w:i/>
                <w:sz w:val="22"/>
                <w:szCs w:val="22"/>
              </w:rPr>
              <w:t>alternative</w:t>
            </w:r>
            <w:r w:rsidRPr="00802CAC">
              <w:rPr>
                <w:rFonts w:ascii="Times New Roman" w:hAnsi="Times New Roman"/>
                <w:sz w:val="22"/>
                <w:szCs w:val="22"/>
              </w:rPr>
              <w:t xml:space="preserve"> sort order is alphabetical by employee within the agency (i.e., ignores organization codes).  Please review y</w:t>
            </w:r>
            <w:r w:rsidRPr="007F293C">
              <w:rPr>
                <w:rFonts w:ascii="Times New Roman" w:hAnsi="Times New Roman"/>
                <w:sz w:val="22"/>
                <w:szCs w:val="22"/>
              </w:rPr>
              <w:t>our distribution process and indicate your preferred sort order on the form.</w:t>
            </w:r>
          </w:p>
          <w:p w:rsidR="006800C0" w:rsidRPr="007F293C" w:rsidRDefault="006800C0" w:rsidP="006800C0">
            <w:pPr>
              <w:pStyle w:val="Extmemo"/>
              <w:rPr>
                <w:rFonts w:ascii="Times New Roman" w:hAnsi="Times New Roman"/>
                <w:sz w:val="22"/>
                <w:szCs w:val="22"/>
              </w:rPr>
            </w:pPr>
          </w:p>
          <w:p w:rsidR="00EA0362" w:rsidRPr="004E5C0E" w:rsidRDefault="00EA0362">
            <w:pPr>
              <w:pStyle w:val="Extmemo"/>
              <w:numPr>
                <w:ilvl w:val="0"/>
                <w:numId w:val="19"/>
              </w:numPr>
              <w:rPr>
                <w:rFonts w:ascii="Times New Roman" w:hAnsi="Times New Roman"/>
                <w:sz w:val="22"/>
                <w:szCs w:val="22"/>
              </w:rPr>
            </w:pPr>
            <w:r w:rsidRPr="007F293C">
              <w:rPr>
                <w:rFonts w:ascii="Times New Roman" w:hAnsi="Times New Roman"/>
                <w:b/>
                <w:sz w:val="22"/>
                <w:szCs w:val="22"/>
              </w:rPr>
              <w:t>Distribution</w:t>
            </w:r>
            <w:r w:rsidRPr="007F293C">
              <w:rPr>
                <w:rFonts w:ascii="Times New Roman" w:hAnsi="Times New Roman"/>
                <w:sz w:val="22"/>
                <w:szCs w:val="22"/>
              </w:rPr>
              <w:t xml:space="preserve"> - Agencies can choose whether to pick up their W-2s at DOA or have them mailed via UPS.  </w:t>
            </w:r>
            <w:r w:rsidR="000E1149">
              <w:rPr>
                <w:rFonts w:ascii="Times New Roman" w:hAnsi="Times New Roman"/>
                <w:sz w:val="22"/>
                <w:szCs w:val="22"/>
              </w:rPr>
              <w:t xml:space="preserve">(UPS </w:t>
            </w:r>
            <w:r w:rsidR="00052E95">
              <w:rPr>
                <w:rFonts w:ascii="Times New Roman" w:hAnsi="Times New Roman"/>
                <w:sz w:val="22"/>
                <w:szCs w:val="22"/>
              </w:rPr>
              <w:t xml:space="preserve">delivery </w:t>
            </w:r>
            <w:r w:rsidR="000E1149">
              <w:rPr>
                <w:rFonts w:ascii="Times New Roman" w:hAnsi="Times New Roman"/>
                <w:sz w:val="22"/>
                <w:szCs w:val="22"/>
              </w:rPr>
              <w:t>will not be provided to agencies with</w:t>
            </w:r>
            <w:r w:rsidR="00EF32DB">
              <w:rPr>
                <w:rFonts w:ascii="Times New Roman" w:hAnsi="Times New Roman"/>
                <w:sz w:val="22"/>
                <w:szCs w:val="22"/>
              </w:rPr>
              <w:t>in</w:t>
            </w:r>
            <w:r w:rsidR="000E1149">
              <w:rPr>
                <w:rFonts w:ascii="Times New Roman" w:hAnsi="Times New Roman"/>
                <w:sz w:val="22"/>
                <w:szCs w:val="22"/>
              </w:rPr>
              <w:t xml:space="preserve"> the Richmond Metropolitan area</w:t>
            </w:r>
            <w:r w:rsidR="000E1149" w:rsidRPr="004E5C0E">
              <w:rPr>
                <w:rFonts w:ascii="Times New Roman" w:hAnsi="Times New Roman"/>
                <w:sz w:val="22"/>
                <w:szCs w:val="22"/>
              </w:rPr>
              <w:t xml:space="preserve">.)  </w:t>
            </w:r>
            <w:r w:rsidR="006800C0" w:rsidRPr="004E5C0E">
              <w:rPr>
                <w:rFonts w:ascii="Times New Roman" w:hAnsi="Times New Roman"/>
                <w:sz w:val="22"/>
                <w:szCs w:val="22"/>
              </w:rPr>
              <w:t>Client agencies of the Payroll Service Bureau may elect to have W-2s mailed directly to the employees</w:t>
            </w:r>
            <w:r w:rsidR="0081465D" w:rsidRPr="004E5C0E">
              <w:rPr>
                <w:rFonts w:ascii="Times New Roman" w:hAnsi="Times New Roman"/>
                <w:sz w:val="22"/>
                <w:szCs w:val="22"/>
              </w:rPr>
              <w:t xml:space="preserve"> (agency will be billed for postage)</w:t>
            </w:r>
            <w:r w:rsidR="006800C0" w:rsidRPr="004E5C0E">
              <w:rPr>
                <w:rFonts w:ascii="Times New Roman" w:hAnsi="Times New Roman"/>
                <w:sz w:val="22"/>
                <w:szCs w:val="22"/>
              </w:rPr>
              <w:t xml:space="preserve">.  </w:t>
            </w:r>
          </w:p>
          <w:p w:rsidR="00EA0362" w:rsidRPr="007F293C" w:rsidRDefault="00EA0362">
            <w:pPr>
              <w:pStyle w:val="Extmemo"/>
              <w:rPr>
                <w:rFonts w:ascii="Times New Roman" w:hAnsi="Times New Roman"/>
                <w:sz w:val="22"/>
                <w:szCs w:val="22"/>
              </w:rPr>
            </w:pPr>
          </w:p>
          <w:p w:rsidR="00EA0362" w:rsidRPr="007F293C" w:rsidRDefault="00EA0362">
            <w:pPr>
              <w:pStyle w:val="BlockText"/>
              <w:numPr>
                <w:ilvl w:val="0"/>
                <w:numId w:val="30"/>
              </w:numPr>
              <w:jc w:val="both"/>
              <w:rPr>
                <w:sz w:val="22"/>
                <w:szCs w:val="22"/>
              </w:rPr>
            </w:pPr>
            <w:r w:rsidRPr="007F293C">
              <w:rPr>
                <w:b/>
                <w:sz w:val="22"/>
                <w:szCs w:val="22"/>
              </w:rPr>
              <w:t>Agency Contact</w:t>
            </w:r>
            <w:r w:rsidRPr="007F293C">
              <w:rPr>
                <w:sz w:val="22"/>
                <w:szCs w:val="22"/>
              </w:rPr>
              <w:t xml:space="preserve"> - Agencies must provide a primary agency contact for DOA to notify regarding W-2 distribution.  DOA will notify agencies when their W-2s are ready for distribution.</w:t>
            </w:r>
            <w:r w:rsidR="006800C0">
              <w:rPr>
                <w:sz w:val="22"/>
                <w:szCs w:val="22"/>
              </w:rPr>
              <w:t xml:space="preserve">  </w:t>
            </w:r>
            <w:r w:rsidR="006800C0" w:rsidRPr="00532C19">
              <w:rPr>
                <w:b/>
                <w:i/>
                <w:sz w:val="22"/>
                <w:szCs w:val="22"/>
              </w:rPr>
              <w:t>Do not make inquiries as to when your W-2s will be ready.</w:t>
            </w:r>
          </w:p>
        </w:tc>
      </w:tr>
    </w:tbl>
    <w:p w:rsidR="00EA0362" w:rsidRPr="003B24E3" w:rsidRDefault="00EA0362" w:rsidP="003B24E3">
      <w:pPr>
        <w:pStyle w:val="BlockLine"/>
        <w:spacing w:before="120"/>
        <w:ind w:left="1699"/>
        <w:rPr>
          <w:sz w:val="16"/>
          <w:szCs w:val="16"/>
        </w:rPr>
      </w:pPr>
    </w:p>
    <w:tbl>
      <w:tblPr>
        <w:tblW w:w="10188" w:type="dxa"/>
        <w:tblLayout w:type="fixed"/>
        <w:tblLook w:val="0000" w:firstRow="0" w:lastRow="0" w:firstColumn="0" w:lastColumn="0" w:noHBand="0" w:noVBand="0"/>
      </w:tblPr>
      <w:tblGrid>
        <w:gridCol w:w="1728"/>
        <w:gridCol w:w="8460"/>
      </w:tblGrid>
      <w:tr w:rsidR="00EA0362" w:rsidTr="008D54EB">
        <w:trPr>
          <w:cantSplit/>
        </w:trPr>
        <w:tc>
          <w:tcPr>
            <w:tcW w:w="1728" w:type="dxa"/>
          </w:tcPr>
          <w:p w:rsidR="00EA0362" w:rsidRPr="00735FEF" w:rsidRDefault="00EA0362" w:rsidP="00722047">
            <w:pPr>
              <w:pStyle w:val="Heading5"/>
              <w:rPr>
                <w:sz w:val="24"/>
                <w:szCs w:val="24"/>
              </w:rPr>
            </w:pPr>
            <w:r w:rsidRPr="00735FEF">
              <w:rPr>
                <w:sz w:val="24"/>
                <w:szCs w:val="24"/>
              </w:rPr>
              <w:t xml:space="preserve">How to </w:t>
            </w:r>
            <w:r w:rsidR="005C31D7">
              <w:rPr>
                <w:sz w:val="24"/>
                <w:szCs w:val="24"/>
              </w:rPr>
              <w:t>Obtain a</w:t>
            </w:r>
            <w:r w:rsidR="00722047">
              <w:rPr>
                <w:sz w:val="24"/>
                <w:szCs w:val="24"/>
              </w:rPr>
              <w:t xml:space="preserve"> Duplicate</w:t>
            </w:r>
            <w:r w:rsidRPr="00735FEF">
              <w:rPr>
                <w:sz w:val="24"/>
                <w:szCs w:val="24"/>
              </w:rPr>
              <w:t xml:space="preserve"> W-2</w:t>
            </w:r>
          </w:p>
        </w:tc>
        <w:tc>
          <w:tcPr>
            <w:tcW w:w="8460" w:type="dxa"/>
          </w:tcPr>
          <w:p w:rsidR="00EA0362" w:rsidRDefault="00EA0362" w:rsidP="00722047">
            <w:pPr>
              <w:pStyle w:val="Extmemo"/>
              <w:rPr>
                <w:rFonts w:ascii="Times New Roman" w:hAnsi="Times New Roman"/>
                <w:sz w:val="22"/>
                <w:szCs w:val="22"/>
              </w:rPr>
            </w:pPr>
            <w:r w:rsidRPr="00735FEF">
              <w:rPr>
                <w:rFonts w:ascii="Times New Roman" w:hAnsi="Times New Roman"/>
                <w:sz w:val="22"/>
                <w:szCs w:val="22"/>
              </w:rPr>
              <w:t>The IRS does not specify the time</w:t>
            </w:r>
            <w:r w:rsidR="00126CC9">
              <w:rPr>
                <w:rFonts w:ascii="Times New Roman" w:hAnsi="Times New Roman"/>
                <w:sz w:val="22"/>
                <w:szCs w:val="22"/>
              </w:rPr>
              <w:t xml:space="preserve"> </w:t>
            </w:r>
            <w:r w:rsidRPr="00735FEF">
              <w:rPr>
                <w:rFonts w:ascii="Times New Roman" w:hAnsi="Times New Roman"/>
                <w:sz w:val="22"/>
                <w:szCs w:val="22"/>
              </w:rPr>
              <w:t>frame in which duplicate W-2s must be reissued</w:t>
            </w:r>
            <w:r w:rsidRPr="00735FEF">
              <w:rPr>
                <w:rFonts w:ascii="Times New Roman" w:hAnsi="Times New Roman"/>
                <w:b/>
                <w:sz w:val="22"/>
                <w:szCs w:val="22"/>
              </w:rPr>
              <w:t xml:space="preserve">.  </w:t>
            </w:r>
            <w:r w:rsidR="007D48C0" w:rsidRPr="00735FEF">
              <w:rPr>
                <w:rFonts w:ascii="Times New Roman" w:hAnsi="Times New Roman"/>
                <w:sz w:val="22"/>
                <w:szCs w:val="22"/>
              </w:rPr>
              <w:t>Agencies have t</w:t>
            </w:r>
            <w:r w:rsidR="006757F4">
              <w:rPr>
                <w:rFonts w:ascii="Times New Roman" w:hAnsi="Times New Roman"/>
                <w:sz w:val="22"/>
                <w:szCs w:val="22"/>
              </w:rPr>
              <w:t>hree</w:t>
            </w:r>
            <w:r w:rsidR="007D48C0" w:rsidRPr="00735FEF">
              <w:rPr>
                <w:rFonts w:ascii="Times New Roman" w:hAnsi="Times New Roman"/>
                <w:sz w:val="22"/>
                <w:szCs w:val="22"/>
              </w:rPr>
              <w:t xml:space="preserve"> options w</w:t>
            </w:r>
            <w:r w:rsidRPr="00735FEF">
              <w:rPr>
                <w:rFonts w:ascii="Times New Roman" w:hAnsi="Times New Roman"/>
                <w:sz w:val="22"/>
                <w:szCs w:val="22"/>
              </w:rPr>
              <w:t>hen employees request that you issue duplicate W-2s:</w:t>
            </w:r>
          </w:p>
          <w:p w:rsidR="008D54EB" w:rsidRDefault="008D54EB" w:rsidP="00722047">
            <w:pPr>
              <w:pStyle w:val="Extmemo"/>
              <w:rPr>
                <w:rFonts w:ascii="Times New Roman" w:hAnsi="Times New Roman"/>
                <w:sz w:val="22"/>
                <w:szCs w:val="22"/>
              </w:rPr>
            </w:pPr>
          </w:p>
          <w:tbl>
            <w:tblPr>
              <w:tblW w:w="8254" w:type="dxa"/>
              <w:tblLayout w:type="fixed"/>
              <w:tblLook w:val="0000" w:firstRow="0" w:lastRow="0" w:firstColumn="0" w:lastColumn="0" w:noHBand="0" w:noVBand="0"/>
            </w:tblPr>
            <w:tblGrid>
              <w:gridCol w:w="889"/>
              <w:gridCol w:w="7365"/>
            </w:tblGrid>
            <w:tr w:rsidR="008D54EB" w:rsidTr="008D54EB">
              <w:trPr>
                <w:cantSplit/>
              </w:trPr>
              <w:tc>
                <w:tcPr>
                  <w:tcW w:w="889" w:type="dxa"/>
                  <w:tcBorders>
                    <w:top w:val="single" w:sz="6" w:space="0" w:color="auto"/>
                    <w:left w:val="single" w:sz="6" w:space="0" w:color="auto"/>
                    <w:bottom w:val="single" w:sz="6" w:space="0" w:color="auto"/>
                    <w:right w:val="single" w:sz="6" w:space="0" w:color="auto"/>
                  </w:tcBorders>
                </w:tcPr>
                <w:p w:rsidR="008D54EB" w:rsidRDefault="008D54EB" w:rsidP="00F0171A">
                  <w:pPr>
                    <w:pStyle w:val="TableHeaderText"/>
                    <w:rPr>
                      <w:sz w:val="22"/>
                    </w:rPr>
                  </w:pPr>
                  <w:r>
                    <w:rPr>
                      <w:sz w:val="22"/>
                    </w:rPr>
                    <w:t>Option</w:t>
                  </w:r>
                </w:p>
              </w:tc>
              <w:tc>
                <w:tcPr>
                  <w:tcW w:w="7365" w:type="dxa"/>
                  <w:tcBorders>
                    <w:top w:val="single" w:sz="6" w:space="0" w:color="auto"/>
                    <w:bottom w:val="single" w:sz="6" w:space="0" w:color="auto"/>
                    <w:right w:val="single" w:sz="6" w:space="0" w:color="auto"/>
                  </w:tcBorders>
                </w:tcPr>
                <w:p w:rsidR="008D54EB" w:rsidRDefault="008D54EB" w:rsidP="00F0171A">
                  <w:pPr>
                    <w:pStyle w:val="TableHeaderText"/>
                    <w:rPr>
                      <w:sz w:val="22"/>
                    </w:rPr>
                  </w:pPr>
                  <w:r>
                    <w:rPr>
                      <w:sz w:val="22"/>
                    </w:rPr>
                    <w:t>Action</w:t>
                  </w:r>
                </w:p>
              </w:tc>
            </w:tr>
            <w:tr w:rsidR="008D54EB" w:rsidTr="008D54EB">
              <w:trPr>
                <w:cantSplit/>
              </w:trPr>
              <w:tc>
                <w:tcPr>
                  <w:tcW w:w="889" w:type="dxa"/>
                  <w:tcBorders>
                    <w:top w:val="single" w:sz="6" w:space="0" w:color="auto"/>
                    <w:left w:val="single" w:sz="6" w:space="0" w:color="auto"/>
                    <w:bottom w:val="single" w:sz="6" w:space="0" w:color="auto"/>
                    <w:right w:val="single" w:sz="6" w:space="0" w:color="auto"/>
                  </w:tcBorders>
                </w:tcPr>
                <w:p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rsidR="008D54EB" w:rsidRPr="00717793" w:rsidRDefault="008D54EB" w:rsidP="00F0171A">
                  <w:pPr>
                    <w:pStyle w:val="BlockText"/>
                    <w:rPr>
                      <w:sz w:val="22"/>
                      <w:szCs w:val="22"/>
                    </w:rPr>
                  </w:pPr>
                  <w:r w:rsidRPr="00717793">
                    <w:rPr>
                      <w:sz w:val="22"/>
                      <w:szCs w:val="22"/>
                    </w:rPr>
                    <w:t xml:space="preserve">Check your returned W-2s file to see if the W-2 was returned as undeliverable.  If so, send this copy to the employee.  </w:t>
                  </w:r>
                </w:p>
              </w:tc>
            </w:tr>
            <w:tr w:rsidR="008D54EB" w:rsidTr="008D54EB">
              <w:trPr>
                <w:cantSplit/>
              </w:trPr>
              <w:tc>
                <w:tcPr>
                  <w:tcW w:w="889" w:type="dxa"/>
                  <w:tcBorders>
                    <w:top w:val="single" w:sz="6" w:space="0" w:color="auto"/>
                    <w:left w:val="single" w:sz="6" w:space="0" w:color="auto"/>
                    <w:bottom w:val="single" w:sz="6" w:space="0" w:color="auto"/>
                    <w:right w:val="single" w:sz="6" w:space="0" w:color="auto"/>
                  </w:tcBorders>
                </w:tcPr>
                <w:p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rsidR="008D54EB" w:rsidRPr="00717793" w:rsidRDefault="008D54EB" w:rsidP="00F0171A">
                  <w:pPr>
                    <w:pStyle w:val="BlockText"/>
                    <w:rPr>
                      <w:sz w:val="22"/>
                      <w:szCs w:val="22"/>
                    </w:rPr>
                  </w:pPr>
                  <w:r w:rsidRPr="00717793">
                    <w:rPr>
                      <w:sz w:val="22"/>
                      <w:szCs w:val="22"/>
                    </w:rPr>
                    <w:t>Use Payline Masking to print the employee a replacement W-2.</w:t>
                  </w:r>
                </w:p>
              </w:tc>
            </w:tr>
            <w:tr w:rsidR="008D54EB" w:rsidTr="008D54EB">
              <w:trPr>
                <w:cantSplit/>
              </w:trPr>
              <w:tc>
                <w:tcPr>
                  <w:tcW w:w="889" w:type="dxa"/>
                  <w:tcBorders>
                    <w:top w:val="single" w:sz="6" w:space="0" w:color="auto"/>
                    <w:left w:val="single" w:sz="6" w:space="0" w:color="auto"/>
                    <w:bottom w:val="single" w:sz="6" w:space="0" w:color="auto"/>
                    <w:right w:val="single" w:sz="6" w:space="0" w:color="auto"/>
                  </w:tcBorders>
                </w:tcPr>
                <w:p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rsidR="008D54EB" w:rsidRPr="00717793" w:rsidRDefault="008D54EB" w:rsidP="00F0171A">
                  <w:pPr>
                    <w:pStyle w:val="BlockText"/>
                    <w:rPr>
                      <w:sz w:val="22"/>
                      <w:szCs w:val="22"/>
                    </w:rPr>
                  </w:pPr>
                  <w:r>
                    <w:rPr>
                      <w:sz w:val="22"/>
                      <w:szCs w:val="22"/>
                    </w:rPr>
                    <w:t>Counsel employees on the use of Payline to print their own replacement</w:t>
                  </w:r>
                </w:p>
              </w:tc>
            </w:tr>
          </w:tbl>
          <w:p w:rsidR="008D54EB" w:rsidRPr="00735FEF" w:rsidRDefault="008D54EB" w:rsidP="00722047">
            <w:pPr>
              <w:pStyle w:val="Extmemo"/>
              <w:rPr>
                <w:sz w:val="22"/>
                <w:szCs w:val="22"/>
              </w:rPr>
            </w:pPr>
          </w:p>
        </w:tc>
      </w:tr>
    </w:tbl>
    <w:p w:rsidR="00EA0362" w:rsidRDefault="00EA0362">
      <w:pPr>
        <w:pStyle w:val="BlockLine"/>
      </w:pPr>
    </w:p>
    <w:tbl>
      <w:tblPr>
        <w:tblW w:w="10188" w:type="dxa"/>
        <w:tblLayout w:type="fixed"/>
        <w:tblLook w:val="0000" w:firstRow="0" w:lastRow="0" w:firstColumn="0" w:lastColumn="0" w:noHBand="0" w:noVBand="0"/>
      </w:tblPr>
      <w:tblGrid>
        <w:gridCol w:w="1728"/>
        <w:gridCol w:w="8460"/>
      </w:tblGrid>
      <w:tr w:rsidR="00EA0362" w:rsidTr="008D54EB">
        <w:trPr>
          <w:cantSplit/>
          <w:trHeight w:val="612"/>
        </w:trPr>
        <w:tc>
          <w:tcPr>
            <w:tcW w:w="1728" w:type="dxa"/>
          </w:tcPr>
          <w:p w:rsidR="00EA0362" w:rsidRPr="003052C4" w:rsidRDefault="00EA0362">
            <w:pPr>
              <w:pStyle w:val="Heading5"/>
              <w:rPr>
                <w:sz w:val="24"/>
                <w:szCs w:val="24"/>
              </w:rPr>
            </w:pPr>
            <w:r w:rsidRPr="003052C4">
              <w:rPr>
                <w:sz w:val="24"/>
                <w:szCs w:val="24"/>
              </w:rPr>
              <w:t>Moving and Relocation</w:t>
            </w:r>
          </w:p>
        </w:tc>
        <w:tc>
          <w:tcPr>
            <w:tcW w:w="8460" w:type="dxa"/>
          </w:tcPr>
          <w:p w:rsidR="00EA0362" w:rsidRDefault="00EA0362">
            <w:pPr>
              <w:jc w:val="both"/>
              <w:rPr>
                <w:sz w:val="22"/>
                <w:szCs w:val="22"/>
              </w:rPr>
            </w:pPr>
            <w:r w:rsidRPr="00717793">
              <w:rPr>
                <w:sz w:val="22"/>
                <w:szCs w:val="22"/>
              </w:rPr>
              <w:t>Listed below are the two special pay types and how they will be handled for W-2 reporting.</w:t>
            </w:r>
          </w:p>
          <w:p w:rsidR="008D54EB" w:rsidRDefault="008D54EB">
            <w:pPr>
              <w:jc w:val="both"/>
              <w:rPr>
                <w:sz w:val="22"/>
                <w:szCs w:val="22"/>
              </w:rPr>
            </w:pPr>
          </w:p>
          <w:tbl>
            <w:tblPr>
              <w:tblW w:w="0" w:type="auto"/>
              <w:tblLayout w:type="fixed"/>
              <w:tblCellMar>
                <w:left w:w="80" w:type="dxa"/>
                <w:right w:w="80" w:type="dxa"/>
              </w:tblCellMar>
              <w:tblLook w:val="0000" w:firstRow="0" w:lastRow="0" w:firstColumn="0" w:lastColumn="0" w:noHBand="0" w:noVBand="0"/>
            </w:tblPr>
            <w:tblGrid>
              <w:gridCol w:w="3870"/>
              <w:gridCol w:w="4384"/>
            </w:tblGrid>
            <w:tr w:rsidR="008D54EB" w:rsidTr="008D54EB">
              <w:trPr>
                <w:cantSplit/>
              </w:trPr>
              <w:tc>
                <w:tcPr>
                  <w:tcW w:w="3870" w:type="dxa"/>
                  <w:tcBorders>
                    <w:top w:val="single" w:sz="6" w:space="0" w:color="auto"/>
                    <w:left w:val="single" w:sz="6" w:space="0" w:color="auto"/>
                    <w:bottom w:val="single" w:sz="6" w:space="0" w:color="auto"/>
                    <w:right w:val="single" w:sz="6" w:space="0" w:color="auto"/>
                  </w:tcBorders>
                </w:tcPr>
                <w:p w:rsidR="008D54EB" w:rsidRDefault="008D54EB" w:rsidP="00F0171A">
                  <w:pPr>
                    <w:pStyle w:val="TableHeaderText"/>
                    <w:rPr>
                      <w:sz w:val="22"/>
                    </w:rPr>
                  </w:pPr>
                  <w:r>
                    <w:rPr>
                      <w:sz w:val="22"/>
                    </w:rPr>
                    <w:t>Special Pay Type</w:t>
                  </w:r>
                </w:p>
              </w:tc>
              <w:tc>
                <w:tcPr>
                  <w:tcW w:w="4384" w:type="dxa"/>
                  <w:tcBorders>
                    <w:top w:val="single" w:sz="6" w:space="0" w:color="auto"/>
                    <w:left w:val="single" w:sz="6" w:space="0" w:color="auto"/>
                    <w:bottom w:val="single" w:sz="6" w:space="0" w:color="auto"/>
                    <w:right w:val="single" w:sz="6" w:space="0" w:color="auto"/>
                  </w:tcBorders>
                </w:tcPr>
                <w:p w:rsidR="008D54EB" w:rsidRDefault="008D54EB" w:rsidP="00F0171A">
                  <w:pPr>
                    <w:pStyle w:val="TableHeaderText"/>
                    <w:rPr>
                      <w:sz w:val="22"/>
                    </w:rPr>
                  </w:pPr>
                  <w:r>
                    <w:rPr>
                      <w:sz w:val="22"/>
                    </w:rPr>
                    <w:t>How Handled For W-2 Reporting</w:t>
                  </w:r>
                </w:p>
              </w:tc>
            </w:tr>
            <w:tr w:rsidR="008D54EB" w:rsidTr="008D54EB">
              <w:trPr>
                <w:cantSplit/>
              </w:trPr>
              <w:tc>
                <w:tcPr>
                  <w:tcW w:w="3870" w:type="dxa"/>
                  <w:tcBorders>
                    <w:top w:val="single" w:sz="6" w:space="0" w:color="auto"/>
                    <w:left w:val="single" w:sz="6" w:space="0" w:color="auto"/>
                    <w:bottom w:val="single" w:sz="6" w:space="0" w:color="auto"/>
                    <w:right w:val="single" w:sz="6" w:space="0" w:color="auto"/>
                  </w:tcBorders>
                </w:tcPr>
                <w:p w:rsidR="008D54EB" w:rsidRPr="004D7B92" w:rsidRDefault="008D54EB" w:rsidP="00F0171A">
                  <w:pPr>
                    <w:jc w:val="both"/>
                    <w:rPr>
                      <w:i/>
                      <w:sz w:val="22"/>
                      <w:szCs w:val="22"/>
                    </w:rPr>
                  </w:pPr>
                  <w:r w:rsidRPr="004D7B92">
                    <w:rPr>
                      <w:i/>
                      <w:sz w:val="22"/>
                      <w:szCs w:val="22"/>
                    </w:rPr>
                    <w:t>Special Pay 03</w:t>
                  </w:r>
                </w:p>
                <w:p w:rsidR="008D54EB" w:rsidRPr="004D7B92" w:rsidRDefault="008D54EB" w:rsidP="00F0171A">
                  <w:pPr>
                    <w:pStyle w:val="TableText"/>
                    <w:rPr>
                      <w:sz w:val="22"/>
                      <w:szCs w:val="22"/>
                    </w:rPr>
                  </w:pPr>
                  <w:r w:rsidRPr="004D7B92">
                    <w:rPr>
                      <w:i/>
                      <w:sz w:val="22"/>
                      <w:szCs w:val="22"/>
                    </w:rPr>
                    <w:t xml:space="preserve">  (Moving &amp; Relocation  Nontaxable)</w:t>
                  </w:r>
                  <w:r w:rsidRPr="004D7B92">
                    <w:rPr>
                      <w:sz w:val="22"/>
                      <w:szCs w:val="22"/>
                    </w:rPr>
                    <w:t xml:space="preserve"> </w:t>
                  </w:r>
                </w:p>
              </w:tc>
              <w:tc>
                <w:tcPr>
                  <w:tcW w:w="4384" w:type="dxa"/>
                  <w:tcBorders>
                    <w:top w:val="single" w:sz="6" w:space="0" w:color="auto"/>
                    <w:left w:val="single" w:sz="6" w:space="0" w:color="auto"/>
                    <w:bottom w:val="single" w:sz="6" w:space="0" w:color="auto"/>
                    <w:right w:val="single" w:sz="6" w:space="0" w:color="auto"/>
                  </w:tcBorders>
                </w:tcPr>
                <w:p w:rsidR="008D54EB" w:rsidRPr="004D7B92" w:rsidRDefault="008D54EB" w:rsidP="00F0171A">
                  <w:pPr>
                    <w:pStyle w:val="TableText"/>
                    <w:rPr>
                      <w:sz w:val="22"/>
                      <w:szCs w:val="22"/>
                    </w:rPr>
                  </w:pPr>
                  <w:r w:rsidRPr="004D7B92">
                    <w:rPr>
                      <w:i/>
                      <w:sz w:val="22"/>
                      <w:szCs w:val="22"/>
                    </w:rPr>
                    <w:t>Excluded</w:t>
                  </w:r>
                  <w:r w:rsidRPr="004D7B92">
                    <w:rPr>
                      <w:sz w:val="22"/>
                      <w:szCs w:val="22"/>
                    </w:rPr>
                    <w:t xml:space="preserve"> from wages (Box 1), but included in </w:t>
                  </w:r>
                  <w:smartTag w:uri="urn:schemas-microsoft-com:office:smarttags" w:element="address">
                    <w:smartTag w:uri="urn:schemas-microsoft-com:office:smarttags" w:element="Street">
                      <w:r w:rsidRPr="004D7B92">
                        <w:rPr>
                          <w:sz w:val="22"/>
                          <w:szCs w:val="22"/>
                        </w:rPr>
                        <w:t>Box</w:t>
                      </w:r>
                    </w:smartTag>
                    <w:r w:rsidRPr="004D7B92">
                      <w:rPr>
                        <w:sz w:val="22"/>
                        <w:szCs w:val="22"/>
                      </w:rPr>
                      <w:t xml:space="preserve"> 12</w:t>
                    </w:r>
                  </w:smartTag>
                  <w:r w:rsidRPr="004D7B92">
                    <w:rPr>
                      <w:sz w:val="22"/>
                      <w:szCs w:val="22"/>
                    </w:rPr>
                    <w:t xml:space="preserve"> with label of P.</w:t>
                  </w:r>
                </w:p>
              </w:tc>
            </w:tr>
            <w:tr w:rsidR="008D54EB" w:rsidTr="008D54EB">
              <w:trPr>
                <w:cantSplit/>
              </w:trPr>
              <w:tc>
                <w:tcPr>
                  <w:tcW w:w="3870" w:type="dxa"/>
                  <w:tcBorders>
                    <w:top w:val="single" w:sz="6" w:space="0" w:color="auto"/>
                    <w:left w:val="single" w:sz="6" w:space="0" w:color="auto"/>
                    <w:bottom w:val="single" w:sz="6" w:space="0" w:color="auto"/>
                    <w:right w:val="single" w:sz="6" w:space="0" w:color="auto"/>
                  </w:tcBorders>
                </w:tcPr>
                <w:p w:rsidR="008D54EB" w:rsidRPr="004D7B92" w:rsidRDefault="008D54EB" w:rsidP="00F0171A">
                  <w:pPr>
                    <w:jc w:val="both"/>
                    <w:rPr>
                      <w:i/>
                      <w:sz w:val="22"/>
                      <w:szCs w:val="22"/>
                    </w:rPr>
                  </w:pPr>
                  <w:r w:rsidRPr="004D7B92">
                    <w:rPr>
                      <w:i/>
                      <w:sz w:val="22"/>
                      <w:szCs w:val="22"/>
                    </w:rPr>
                    <w:t>Special Pay 04</w:t>
                  </w:r>
                </w:p>
                <w:p w:rsidR="008D54EB" w:rsidRPr="004D7B92" w:rsidRDefault="008D54EB" w:rsidP="00F0171A">
                  <w:pPr>
                    <w:jc w:val="both"/>
                    <w:rPr>
                      <w:i/>
                      <w:sz w:val="22"/>
                      <w:szCs w:val="22"/>
                    </w:rPr>
                  </w:pPr>
                  <w:r w:rsidRPr="004D7B92">
                    <w:rPr>
                      <w:i/>
                      <w:sz w:val="22"/>
                      <w:szCs w:val="22"/>
                    </w:rPr>
                    <w:t xml:space="preserve"> (Moving &amp; Relocation Taxable)</w:t>
                  </w:r>
                </w:p>
              </w:tc>
              <w:tc>
                <w:tcPr>
                  <w:tcW w:w="4384" w:type="dxa"/>
                  <w:tcBorders>
                    <w:top w:val="single" w:sz="6" w:space="0" w:color="auto"/>
                    <w:left w:val="single" w:sz="6" w:space="0" w:color="auto"/>
                    <w:bottom w:val="single" w:sz="6" w:space="0" w:color="auto"/>
                    <w:right w:val="single" w:sz="6" w:space="0" w:color="auto"/>
                  </w:tcBorders>
                </w:tcPr>
                <w:p w:rsidR="008D54EB" w:rsidRPr="004D7B92" w:rsidRDefault="008D54EB" w:rsidP="006800C0">
                  <w:pPr>
                    <w:rPr>
                      <w:sz w:val="22"/>
                      <w:szCs w:val="22"/>
                    </w:rPr>
                  </w:pPr>
                  <w:r w:rsidRPr="004D7B92">
                    <w:rPr>
                      <w:i/>
                      <w:sz w:val="22"/>
                      <w:szCs w:val="22"/>
                    </w:rPr>
                    <w:t>Included</w:t>
                  </w:r>
                  <w:r w:rsidRPr="004D7B92">
                    <w:rPr>
                      <w:sz w:val="22"/>
                      <w:szCs w:val="22"/>
                    </w:rPr>
                    <w:t xml:space="preserve"> in wages (Box 1).</w:t>
                  </w:r>
                </w:p>
              </w:tc>
            </w:tr>
          </w:tbl>
          <w:p w:rsidR="008D54EB" w:rsidRPr="00717793" w:rsidRDefault="008D54EB">
            <w:pPr>
              <w:jc w:val="both"/>
              <w:rPr>
                <w:sz w:val="22"/>
                <w:szCs w:val="22"/>
              </w:rPr>
            </w:pPr>
          </w:p>
        </w:tc>
      </w:tr>
    </w:tbl>
    <w:p w:rsidR="00C47B5E" w:rsidRPr="003B24E3" w:rsidRDefault="00C47B5E" w:rsidP="00C47B5E">
      <w:pPr>
        <w:rPr>
          <w:sz w:val="20"/>
        </w:rPr>
      </w:pPr>
    </w:p>
    <w:p w:rsidR="00C47B5E" w:rsidRPr="003B24E3" w:rsidRDefault="00C47B5E" w:rsidP="00C47B5E">
      <w:pPr>
        <w:pStyle w:val="ContinuedOnNextPa"/>
        <w:outlineLvl w:val="0"/>
      </w:pPr>
      <w:r w:rsidRPr="003B24E3">
        <w:t>Continued on next page</w:t>
      </w:r>
    </w:p>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 w:rsidR="00E27A2F" w:rsidRDefault="00E27A2F" w:rsidP="00E27A2F">
      <w:pPr>
        <w:pStyle w:val="MapTitleContinued"/>
        <w:spacing w:after="120"/>
        <w:outlineLvl w:val="0"/>
        <w:rPr>
          <w:rFonts w:ascii="Times New Roman" w:hAnsi="Times New Roman"/>
          <w:sz w:val="28"/>
          <w:szCs w:val="28"/>
        </w:rPr>
      </w:pPr>
    </w:p>
    <w:p w:rsidR="00E27A2F" w:rsidRDefault="00E27A2F" w:rsidP="00E27A2F">
      <w:pPr>
        <w:pStyle w:val="MapTitleContinued"/>
        <w:spacing w:after="120"/>
        <w:outlineLvl w:val="0"/>
        <w:rPr>
          <w:rFonts w:ascii="Times New Roman" w:hAnsi="Times New Roman"/>
          <w:sz w:val="28"/>
          <w:szCs w:val="28"/>
        </w:rPr>
      </w:pPr>
    </w:p>
    <w:p w:rsidR="00E27A2F" w:rsidRPr="002024B2" w:rsidRDefault="003A09FA" w:rsidP="00E27A2F">
      <w:pPr>
        <w:pStyle w:val="MapTitleContinued"/>
        <w:spacing w:after="120"/>
        <w:outlineLvl w:val="0"/>
        <w:rPr>
          <w:rFonts w:ascii="Times New Roman" w:hAnsi="Times New Roman"/>
          <w:b w:val="0"/>
          <w:sz w:val="24"/>
        </w:rPr>
      </w:pPr>
      <w:r>
        <w:rPr>
          <w:rFonts w:ascii="Times New Roman" w:hAnsi="Times New Roman"/>
          <w:sz w:val="28"/>
          <w:szCs w:val="28"/>
        </w:rPr>
        <w:br w:type="page"/>
      </w:r>
      <w:r w:rsidR="00E27A2F" w:rsidRPr="002024B2">
        <w:rPr>
          <w:rFonts w:ascii="Times New Roman" w:hAnsi="Times New Roman"/>
          <w:sz w:val="28"/>
          <w:szCs w:val="28"/>
        </w:rPr>
        <w:lastRenderedPageBreak/>
        <w:t>W-2 Forms,</w:t>
      </w:r>
      <w:r w:rsidR="00E27A2F" w:rsidRPr="002024B2">
        <w:rPr>
          <w:rFonts w:ascii="Times New Roman" w:hAnsi="Times New Roman"/>
        </w:rPr>
        <w:t xml:space="preserve"> </w:t>
      </w:r>
      <w:r w:rsidR="00E27A2F" w:rsidRPr="002024B2">
        <w:rPr>
          <w:rFonts w:ascii="Times New Roman" w:hAnsi="Times New Roman"/>
          <w:b w:val="0"/>
          <w:sz w:val="24"/>
          <w:szCs w:val="24"/>
        </w:rPr>
        <w:t>continued</w:t>
      </w:r>
    </w:p>
    <w:p w:rsidR="00E27A2F" w:rsidRPr="003B24E3" w:rsidRDefault="00E27A2F" w:rsidP="00E27A2F">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8460"/>
      </w:tblGrid>
      <w:tr w:rsidR="00EA0362">
        <w:trPr>
          <w:cantSplit/>
        </w:trPr>
        <w:tc>
          <w:tcPr>
            <w:tcW w:w="1728" w:type="dxa"/>
          </w:tcPr>
          <w:p w:rsidR="00EA0362" w:rsidRPr="00167684" w:rsidRDefault="00EA0362">
            <w:pPr>
              <w:pStyle w:val="Heading5"/>
              <w:rPr>
                <w:sz w:val="24"/>
                <w:szCs w:val="24"/>
              </w:rPr>
            </w:pPr>
            <w:r w:rsidRPr="00167684">
              <w:rPr>
                <w:sz w:val="24"/>
                <w:szCs w:val="24"/>
              </w:rPr>
              <w:br w:type="page"/>
              <w:t>Deceased Worker’s Wages</w:t>
            </w:r>
          </w:p>
        </w:tc>
        <w:tc>
          <w:tcPr>
            <w:tcW w:w="8460" w:type="dxa"/>
          </w:tcPr>
          <w:p w:rsidR="00EA0362" w:rsidRPr="00167684" w:rsidRDefault="00EA0362" w:rsidP="00A551AE">
            <w:pPr>
              <w:pStyle w:val="BlockText"/>
              <w:rPr>
                <w:sz w:val="22"/>
                <w:szCs w:val="22"/>
              </w:rPr>
            </w:pPr>
            <w:r w:rsidRPr="00167684">
              <w:rPr>
                <w:sz w:val="22"/>
                <w:szCs w:val="22"/>
              </w:rPr>
              <w:t>Report 891 (</w:t>
            </w:r>
            <w:r w:rsidRPr="00167684">
              <w:rPr>
                <w:i/>
                <w:sz w:val="22"/>
                <w:szCs w:val="22"/>
              </w:rPr>
              <w:t>Employees With YTD Deceased Pay</w:t>
            </w:r>
            <w:r w:rsidR="00895919" w:rsidRPr="00167684">
              <w:rPr>
                <w:sz w:val="22"/>
                <w:szCs w:val="22"/>
              </w:rPr>
              <w:t xml:space="preserve">) </w:t>
            </w:r>
            <w:r w:rsidR="00A551AE">
              <w:rPr>
                <w:sz w:val="22"/>
                <w:szCs w:val="22"/>
              </w:rPr>
              <w:t xml:space="preserve">provides a </w:t>
            </w:r>
            <w:r w:rsidRPr="00167684">
              <w:rPr>
                <w:sz w:val="22"/>
                <w:szCs w:val="22"/>
              </w:rPr>
              <w:t xml:space="preserve">listing </w:t>
            </w:r>
            <w:r w:rsidR="00A551AE">
              <w:rPr>
                <w:sz w:val="22"/>
                <w:szCs w:val="22"/>
              </w:rPr>
              <w:t xml:space="preserve">of </w:t>
            </w:r>
            <w:r w:rsidRPr="00167684">
              <w:rPr>
                <w:sz w:val="22"/>
                <w:szCs w:val="22"/>
              </w:rPr>
              <w:t>all employees in your agency that have been paid either Deceased Pay One or Deceased Pay Two.  A 'deceased' status is no longer reflected on the employee's W-2, however, Deceased Pay amounts must still be reported as follows:</w:t>
            </w:r>
          </w:p>
        </w:tc>
      </w:tr>
    </w:tbl>
    <w:p w:rsidR="00EA0362" w:rsidRDefault="00EA0362"/>
    <w:tbl>
      <w:tblPr>
        <w:tblW w:w="0" w:type="auto"/>
        <w:tblInd w:w="1800" w:type="dxa"/>
        <w:tblLayout w:type="fixed"/>
        <w:tblCellMar>
          <w:left w:w="80" w:type="dxa"/>
          <w:right w:w="80" w:type="dxa"/>
        </w:tblCellMar>
        <w:tblLook w:val="0000" w:firstRow="0" w:lastRow="0" w:firstColumn="0" w:lastColumn="0" w:noHBand="0" w:noVBand="0"/>
      </w:tblPr>
      <w:tblGrid>
        <w:gridCol w:w="1970"/>
        <w:gridCol w:w="6390"/>
      </w:tblGrid>
      <w:tr w:rsidR="00EA0362">
        <w:trPr>
          <w:cantSplit/>
        </w:trPr>
        <w:tc>
          <w:tcPr>
            <w:tcW w:w="197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Special Pay Type</w:t>
            </w:r>
          </w:p>
        </w:tc>
        <w:tc>
          <w:tcPr>
            <w:tcW w:w="6390" w:type="dxa"/>
            <w:tcBorders>
              <w:top w:val="single" w:sz="6" w:space="0" w:color="auto"/>
              <w:left w:val="single" w:sz="6" w:space="0" w:color="auto"/>
              <w:bottom w:val="single" w:sz="6" w:space="0" w:color="auto"/>
              <w:right w:val="single" w:sz="6" w:space="0" w:color="auto"/>
            </w:tcBorders>
          </w:tcPr>
          <w:p w:rsidR="00EA0362" w:rsidRDefault="00EA0362">
            <w:pPr>
              <w:pStyle w:val="TableHeaderText"/>
              <w:rPr>
                <w:sz w:val="22"/>
              </w:rPr>
            </w:pPr>
            <w:r>
              <w:rPr>
                <w:sz w:val="22"/>
              </w:rPr>
              <w:t>How Handled For W-2 Reporting</w:t>
            </w:r>
          </w:p>
        </w:tc>
      </w:tr>
      <w:tr w:rsidR="00EA0362">
        <w:trPr>
          <w:cantSplit/>
        </w:trPr>
        <w:tc>
          <w:tcPr>
            <w:tcW w:w="1970" w:type="dxa"/>
            <w:tcBorders>
              <w:top w:val="single" w:sz="6" w:space="0" w:color="auto"/>
              <w:left w:val="single" w:sz="6" w:space="0" w:color="auto"/>
              <w:bottom w:val="single" w:sz="6" w:space="0" w:color="auto"/>
              <w:right w:val="single" w:sz="6" w:space="0" w:color="auto"/>
            </w:tcBorders>
          </w:tcPr>
          <w:p w:rsidR="00EA0362" w:rsidRDefault="00EA0362">
            <w:pPr>
              <w:pStyle w:val="TableText"/>
              <w:rPr>
                <w:b/>
                <w:sz w:val="22"/>
              </w:rPr>
            </w:pPr>
            <w:r>
              <w:rPr>
                <w:b/>
                <w:sz w:val="22"/>
              </w:rPr>
              <w:t xml:space="preserve">Deceased Pay </w:t>
            </w:r>
            <w:r w:rsidR="00241B62">
              <w:rPr>
                <w:b/>
                <w:sz w:val="22"/>
              </w:rPr>
              <w:t>1 – Dec-</w:t>
            </w:r>
            <w:proofErr w:type="spellStart"/>
            <w:r w:rsidR="00241B62">
              <w:rPr>
                <w:b/>
                <w:sz w:val="22"/>
              </w:rPr>
              <w:t>Curr</w:t>
            </w:r>
            <w:proofErr w:type="spellEnd"/>
          </w:p>
          <w:p w:rsidR="00EA0362" w:rsidRDefault="00EA0362">
            <w:pPr>
              <w:pStyle w:val="TableText"/>
              <w:rPr>
                <w:sz w:val="22"/>
              </w:rPr>
            </w:pPr>
            <w:r>
              <w:rPr>
                <w:b/>
                <w:sz w:val="22"/>
              </w:rPr>
              <w:t xml:space="preserve">  </w:t>
            </w:r>
            <w:r>
              <w:rPr>
                <w:sz w:val="22"/>
              </w:rPr>
              <w:t>(</w:t>
            </w:r>
            <w:r>
              <w:rPr>
                <w:i/>
                <w:sz w:val="22"/>
              </w:rPr>
              <w:t>Special Pay 54 - current year</w:t>
            </w:r>
            <w:r>
              <w:rPr>
                <w:sz w:val="22"/>
              </w:rPr>
              <w:t>)</w:t>
            </w:r>
          </w:p>
        </w:tc>
        <w:tc>
          <w:tcPr>
            <w:tcW w:w="6390" w:type="dxa"/>
            <w:tcBorders>
              <w:top w:val="single" w:sz="6" w:space="0" w:color="auto"/>
              <w:left w:val="single" w:sz="6" w:space="0" w:color="auto"/>
              <w:bottom w:val="single" w:sz="6" w:space="0" w:color="auto"/>
              <w:right w:val="single" w:sz="6" w:space="0" w:color="auto"/>
            </w:tcBorders>
          </w:tcPr>
          <w:p w:rsidR="00EA0362" w:rsidRDefault="00EA0362">
            <w:pPr>
              <w:pStyle w:val="Extmemo"/>
              <w:numPr>
                <w:ilvl w:val="0"/>
                <w:numId w:val="21"/>
              </w:numPr>
              <w:rPr>
                <w:rFonts w:ascii="Times New Roman" w:hAnsi="Times New Roman"/>
                <w:sz w:val="22"/>
              </w:rPr>
            </w:pPr>
            <w:r>
              <w:rPr>
                <w:rFonts w:ascii="Times New Roman" w:hAnsi="Times New Roman"/>
                <w:sz w:val="22"/>
              </w:rPr>
              <w:t xml:space="preserve">These amounts will not be included in </w:t>
            </w:r>
            <w:r w:rsidR="00A551AE">
              <w:rPr>
                <w:rFonts w:ascii="Times New Roman" w:hAnsi="Times New Roman"/>
                <w:sz w:val="22"/>
              </w:rPr>
              <w:t xml:space="preserve">Federal and State Wages </w:t>
            </w:r>
            <w:r>
              <w:rPr>
                <w:rFonts w:ascii="Times New Roman" w:hAnsi="Times New Roman"/>
                <w:sz w:val="22"/>
              </w:rPr>
              <w:t>on your year-end audit reports.</w:t>
            </w:r>
          </w:p>
          <w:p w:rsidR="00EA0362" w:rsidRDefault="00EA0362">
            <w:pPr>
              <w:pStyle w:val="Extmemo"/>
              <w:rPr>
                <w:rFonts w:ascii="Times New Roman" w:hAnsi="Times New Roman"/>
                <w:sz w:val="22"/>
              </w:rPr>
            </w:pPr>
          </w:p>
          <w:p w:rsidR="00EA0362" w:rsidRDefault="00EA0362">
            <w:pPr>
              <w:pStyle w:val="Extmemo"/>
              <w:numPr>
                <w:ilvl w:val="0"/>
                <w:numId w:val="22"/>
              </w:numPr>
              <w:rPr>
                <w:rFonts w:ascii="Times New Roman" w:hAnsi="Times New Roman"/>
                <w:sz w:val="22"/>
              </w:rPr>
            </w:pPr>
            <w:r>
              <w:rPr>
                <w:rFonts w:ascii="Times New Roman" w:hAnsi="Times New Roman"/>
                <w:sz w:val="22"/>
              </w:rPr>
              <w:t>Both the OASDI/HI Taxable amounts and the OASDI/HI Taxes Withheld will be included on your year-end audit reports and will also be reported on a W-2.</w:t>
            </w:r>
          </w:p>
          <w:p w:rsidR="00EA0362" w:rsidRDefault="00EA0362">
            <w:pPr>
              <w:pStyle w:val="Extmemo"/>
              <w:rPr>
                <w:rFonts w:ascii="Times New Roman" w:hAnsi="Times New Roman"/>
                <w:sz w:val="22"/>
              </w:rPr>
            </w:pPr>
          </w:p>
          <w:p w:rsidR="00EA0362" w:rsidRDefault="00EA0362" w:rsidP="007A737A">
            <w:pPr>
              <w:pStyle w:val="TableText"/>
              <w:numPr>
                <w:ilvl w:val="0"/>
                <w:numId w:val="29"/>
              </w:numPr>
              <w:rPr>
                <w:sz w:val="22"/>
              </w:rPr>
            </w:pPr>
            <w:r>
              <w:rPr>
                <w:sz w:val="22"/>
              </w:rPr>
              <w:t xml:space="preserve">The Federal wages associated with </w:t>
            </w:r>
            <w:r w:rsidR="00241B62">
              <w:rPr>
                <w:sz w:val="22"/>
              </w:rPr>
              <w:t>d</w:t>
            </w:r>
            <w:r>
              <w:rPr>
                <w:sz w:val="22"/>
              </w:rPr>
              <w:t xml:space="preserve">eceased pay must be reported in Box 3 on a Form 1099-MISC.  Refer to the IRS instructions for </w:t>
            </w:r>
            <w:r w:rsidR="00A4186A">
              <w:rPr>
                <w:sz w:val="22"/>
              </w:rPr>
              <w:t>2016</w:t>
            </w:r>
            <w:r>
              <w:rPr>
                <w:sz w:val="22"/>
              </w:rPr>
              <w:t xml:space="preserve"> form 1099-MISC for proper entries on the 1099-MISC.  The 1099-MISC should be made out to the name and SSN of the beneficiary if paid to an individual or the name and TIN of the estate if paid to the executor/administrator of the estate.  1099-MISC should </w:t>
            </w:r>
            <w:r>
              <w:rPr>
                <w:sz w:val="22"/>
                <w:u w:val="single"/>
              </w:rPr>
              <w:t>not</w:t>
            </w:r>
            <w:r>
              <w:rPr>
                <w:sz w:val="22"/>
              </w:rPr>
              <w:t xml:space="preserve"> be made to “the estate of…” with the deceased employee’s SSN.</w:t>
            </w:r>
          </w:p>
        </w:tc>
      </w:tr>
      <w:tr w:rsidR="00EA0362">
        <w:trPr>
          <w:cantSplit/>
        </w:trPr>
        <w:tc>
          <w:tcPr>
            <w:tcW w:w="1970" w:type="dxa"/>
            <w:tcBorders>
              <w:top w:val="single" w:sz="6" w:space="0" w:color="auto"/>
              <w:left w:val="single" w:sz="6" w:space="0" w:color="auto"/>
              <w:bottom w:val="single" w:sz="6" w:space="0" w:color="auto"/>
              <w:right w:val="single" w:sz="6" w:space="0" w:color="auto"/>
            </w:tcBorders>
          </w:tcPr>
          <w:p w:rsidR="00EA0362" w:rsidRDefault="00EA0362">
            <w:pPr>
              <w:pStyle w:val="TableText"/>
              <w:rPr>
                <w:b/>
                <w:sz w:val="22"/>
              </w:rPr>
            </w:pPr>
            <w:r>
              <w:rPr>
                <w:b/>
                <w:sz w:val="22"/>
              </w:rPr>
              <w:t xml:space="preserve">Deceased Pay </w:t>
            </w:r>
            <w:r w:rsidR="00241B62">
              <w:rPr>
                <w:b/>
                <w:sz w:val="22"/>
              </w:rPr>
              <w:t>2 – Dec-Prior</w:t>
            </w:r>
          </w:p>
          <w:p w:rsidR="00EA0362" w:rsidRDefault="00EA0362">
            <w:pPr>
              <w:pStyle w:val="TableText"/>
              <w:rPr>
                <w:b/>
                <w:sz w:val="22"/>
              </w:rPr>
            </w:pPr>
            <w:r>
              <w:rPr>
                <w:b/>
                <w:sz w:val="22"/>
              </w:rPr>
              <w:t xml:space="preserve">  </w:t>
            </w:r>
            <w:r>
              <w:rPr>
                <w:sz w:val="22"/>
              </w:rPr>
              <w:t>(</w:t>
            </w:r>
            <w:r>
              <w:rPr>
                <w:i/>
                <w:sz w:val="22"/>
              </w:rPr>
              <w:t>Special Pay 55 - prior year</w:t>
            </w:r>
            <w:r>
              <w:rPr>
                <w:sz w:val="22"/>
              </w:rPr>
              <w:t>)</w:t>
            </w:r>
          </w:p>
        </w:tc>
        <w:tc>
          <w:tcPr>
            <w:tcW w:w="6390" w:type="dxa"/>
            <w:tcBorders>
              <w:top w:val="single" w:sz="6" w:space="0" w:color="auto"/>
              <w:left w:val="single" w:sz="6" w:space="0" w:color="auto"/>
              <w:bottom w:val="single" w:sz="6" w:space="0" w:color="auto"/>
              <w:right w:val="single" w:sz="6" w:space="0" w:color="auto"/>
            </w:tcBorders>
          </w:tcPr>
          <w:p w:rsidR="00EA0362" w:rsidRDefault="00EA0362">
            <w:pPr>
              <w:pStyle w:val="Extmemo"/>
              <w:numPr>
                <w:ilvl w:val="0"/>
                <w:numId w:val="23"/>
              </w:numPr>
              <w:rPr>
                <w:rFonts w:ascii="Times New Roman" w:hAnsi="Times New Roman"/>
                <w:sz w:val="22"/>
              </w:rPr>
            </w:pPr>
            <w:r>
              <w:rPr>
                <w:rFonts w:ascii="Times New Roman" w:hAnsi="Times New Roman"/>
                <w:sz w:val="22"/>
              </w:rPr>
              <w:t xml:space="preserve">Excluded from </w:t>
            </w:r>
            <w:r w:rsidR="00213583">
              <w:rPr>
                <w:rFonts w:ascii="Times New Roman" w:hAnsi="Times New Roman"/>
                <w:sz w:val="22"/>
              </w:rPr>
              <w:t>your quarter and</w:t>
            </w:r>
            <w:r>
              <w:rPr>
                <w:rFonts w:ascii="Times New Roman" w:hAnsi="Times New Roman"/>
                <w:sz w:val="22"/>
              </w:rPr>
              <w:t xml:space="preserve"> year-end reports.  Wages paid </w:t>
            </w:r>
            <w:r>
              <w:rPr>
                <w:rFonts w:ascii="Times New Roman" w:hAnsi="Times New Roman"/>
                <w:i/>
                <w:sz w:val="22"/>
              </w:rPr>
              <w:t xml:space="preserve">in the calendar year after death </w:t>
            </w:r>
            <w:r>
              <w:rPr>
                <w:rFonts w:ascii="Times New Roman" w:hAnsi="Times New Roman"/>
                <w:sz w:val="22"/>
              </w:rPr>
              <w:t xml:space="preserve">are exempt from FIT, </w:t>
            </w:r>
            <w:smartTag w:uri="urn:schemas-microsoft-com:office:smarttags" w:element="place">
              <w:smartTag w:uri="urn:schemas-microsoft-com:office:smarttags" w:element="City">
                <w:r>
                  <w:rPr>
                    <w:rFonts w:ascii="Times New Roman" w:hAnsi="Times New Roman"/>
                    <w:sz w:val="22"/>
                  </w:rPr>
                  <w:t>OASDI</w:t>
                </w:r>
              </w:smartTag>
              <w:r>
                <w:rPr>
                  <w:rFonts w:ascii="Times New Roman" w:hAnsi="Times New Roman"/>
                  <w:sz w:val="22"/>
                </w:rPr>
                <w:t xml:space="preserve">, </w:t>
              </w:r>
              <w:smartTag w:uri="urn:schemas-microsoft-com:office:smarttags" w:element="State">
                <w:r>
                  <w:rPr>
                    <w:rFonts w:ascii="Times New Roman" w:hAnsi="Times New Roman"/>
                    <w:sz w:val="22"/>
                  </w:rPr>
                  <w:t>HI</w:t>
                </w:r>
              </w:smartTag>
            </w:smartTag>
            <w:r>
              <w:rPr>
                <w:rFonts w:ascii="Times New Roman" w:hAnsi="Times New Roman"/>
                <w:sz w:val="22"/>
              </w:rPr>
              <w:t>, and State withholding.</w:t>
            </w:r>
          </w:p>
          <w:p w:rsidR="00EA0362" w:rsidRDefault="00EA0362">
            <w:pPr>
              <w:pStyle w:val="Extmemo"/>
              <w:rPr>
                <w:rFonts w:ascii="Times New Roman" w:hAnsi="Times New Roman"/>
                <w:sz w:val="22"/>
              </w:rPr>
            </w:pPr>
          </w:p>
          <w:p w:rsidR="00EA0362" w:rsidRDefault="00EA0362" w:rsidP="00DC394F">
            <w:pPr>
              <w:numPr>
                <w:ilvl w:val="0"/>
                <w:numId w:val="28"/>
              </w:numPr>
              <w:tabs>
                <w:tab w:val="clear" w:pos="720"/>
                <w:tab w:val="num" w:pos="370"/>
              </w:tabs>
              <w:ind w:left="370"/>
              <w:jc w:val="both"/>
              <w:rPr>
                <w:sz w:val="22"/>
              </w:rPr>
            </w:pPr>
            <w:r>
              <w:rPr>
                <w:sz w:val="22"/>
              </w:rPr>
              <w:t>The agency must report this compensation on a Form 1099-MISC to the estate or beneficiary of the employee.  A W-2 is not an appropriate reporting instrument for this payment.</w:t>
            </w:r>
          </w:p>
        </w:tc>
      </w:tr>
    </w:tbl>
    <w:p w:rsidR="00C47B5E" w:rsidRPr="00C47B5E" w:rsidRDefault="00EA0362" w:rsidP="00C47B5E">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5760"/>
        <w:gridCol w:w="1530"/>
        <w:gridCol w:w="1170"/>
      </w:tblGrid>
      <w:tr w:rsidR="00C47B5E" w:rsidTr="00F37317">
        <w:trPr>
          <w:cantSplit/>
        </w:trPr>
        <w:tc>
          <w:tcPr>
            <w:tcW w:w="1728" w:type="dxa"/>
          </w:tcPr>
          <w:p w:rsidR="00C47B5E" w:rsidRPr="00E721B2" w:rsidRDefault="00C47B5E" w:rsidP="00F37317">
            <w:pPr>
              <w:pStyle w:val="Heading5"/>
              <w:rPr>
                <w:sz w:val="24"/>
                <w:szCs w:val="24"/>
              </w:rPr>
            </w:pPr>
            <w:r w:rsidRPr="00E721B2">
              <w:rPr>
                <w:sz w:val="24"/>
                <w:szCs w:val="24"/>
              </w:rPr>
              <w:t>Box 12 Entries</w:t>
            </w:r>
          </w:p>
        </w:tc>
        <w:tc>
          <w:tcPr>
            <w:tcW w:w="8460" w:type="dxa"/>
            <w:gridSpan w:val="3"/>
          </w:tcPr>
          <w:p w:rsidR="00C47B5E" w:rsidRDefault="00C47B5E" w:rsidP="00F37317">
            <w:pPr>
              <w:jc w:val="both"/>
            </w:pPr>
            <w:r>
              <w:t xml:space="preserve">DOA will report the following amounts in </w:t>
            </w:r>
            <w:smartTag w:uri="urn:schemas-microsoft-com:office:smarttags" w:element="address">
              <w:smartTag w:uri="urn:schemas-microsoft-com:office:smarttags" w:element="Street">
                <w:r>
                  <w:t>box</w:t>
                </w:r>
              </w:smartTag>
              <w:r>
                <w:t xml:space="preserve"> 12</w:t>
              </w:r>
            </w:smartTag>
            <w:r>
              <w:t xml:space="preserve"> on the W-2:</w:t>
            </w:r>
          </w:p>
          <w:p w:rsidR="00C47B5E" w:rsidRDefault="00C47B5E" w:rsidP="00F37317">
            <w:pPr>
              <w:jc w:val="both"/>
            </w:pPr>
          </w:p>
        </w:tc>
      </w:tr>
      <w:tr w:rsidR="00C47B5E" w:rsidTr="00F37317">
        <w:trPr>
          <w:cantSplit/>
          <w:trHeight w:val="75"/>
        </w:trPr>
        <w:tc>
          <w:tcPr>
            <w:tcW w:w="1728" w:type="dxa"/>
            <w:vMerge w:val="restart"/>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pStyle w:val="TableHeaderText"/>
              <w:rPr>
                <w:sz w:val="22"/>
              </w:rPr>
            </w:pPr>
            <w:r>
              <w:rPr>
                <w:sz w:val="22"/>
              </w:rPr>
              <w:t>Item Reported</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b/>
                <w:sz w:val="22"/>
              </w:rPr>
            </w:pPr>
            <w:smartTag w:uri="urn:schemas-microsoft-com:office:smarttags" w:element="address">
              <w:smartTag w:uri="urn:schemas-microsoft-com:office:smarttags" w:element="Street">
                <w:r>
                  <w:rPr>
                    <w:b/>
                    <w:sz w:val="22"/>
                  </w:rPr>
                  <w:t>Box</w:t>
                </w:r>
              </w:smartTag>
              <w:r>
                <w:rPr>
                  <w:b/>
                  <w:sz w:val="22"/>
                </w:rPr>
                <w:t xml:space="preserve"> 12</w:t>
              </w:r>
            </w:smartTag>
            <w:r>
              <w:rPr>
                <w:b/>
                <w:sz w:val="22"/>
              </w:rPr>
              <w:t xml:space="preserve"> Code</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Tax Sheltered Annuities (403-b) amounts (Deduction 39)</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E</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Deferred Compensation (457) amounts (Deduction 38)</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G</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Imputed Life (Special Pay 014)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C</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Uncollected Social Security (OASDI)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M</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Uncollected Medicare (HI)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N</w:t>
            </w:r>
          </w:p>
        </w:tc>
        <w:tc>
          <w:tcPr>
            <w:tcW w:w="1170" w:type="dxa"/>
            <w:tcBorders>
              <w:left w:val="nil"/>
            </w:tcBorders>
          </w:tcPr>
          <w:p w:rsidR="00C47B5E" w:rsidRDefault="00C47B5E" w:rsidP="00F37317">
            <w:pPr>
              <w:jc w:val="both"/>
            </w:pPr>
          </w:p>
        </w:tc>
      </w:tr>
      <w:tr w:rsidR="00C47B5E" w:rsidTr="00F37317">
        <w:trPr>
          <w:cantSplit/>
          <w:trHeight w:val="72"/>
        </w:trPr>
        <w:tc>
          <w:tcPr>
            <w:tcW w:w="1728" w:type="dxa"/>
            <w:vMerge/>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Default="00C47B5E" w:rsidP="00F37317">
            <w:pPr>
              <w:jc w:val="both"/>
              <w:rPr>
                <w:sz w:val="22"/>
              </w:rPr>
            </w:pPr>
            <w:r>
              <w:rPr>
                <w:sz w:val="22"/>
              </w:rPr>
              <w:t>Excludable Moving &amp; Relocation expense amounts</w:t>
            </w:r>
          </w:p>
        </w:tc>
        <w:tc>
          <w:tcPr>
            <w:tcW w:w="1530" w:type="dxa"/>
            <w:tcBorders>
              <w:top w:val="single" w:sz="4" w:space="0" w:color="auto"/>
              <w:left w:val="single" w:sz="4" w:space="0" w:color="auto"/>
              <w:bottom w:val="single" w:sz="4" w:space="0" w:color="auto"/>
              <w:right w:val="single" w:sz="4" w:space="0" w:color="auto"/>
            </w:tcBorders>
          </w:tcPr>
          <w:p w:rsidR="00C47B5E" w:rsidRDefault="00C47B5E" w:rsidP="00F37317">
            <w:pPr>
              <w:jc w:val="center"/>
              <w:rPr>
                <w:sz w:val="22"/>
              </w:rPr>
            </w:pPr>
            <w:r>
              <w:rPr>
                <w:sz w:val="22"/>
              </w:rPr>
              <w:t>P</w:t>
            </w:r>
          </w:p>
        </w:tc>
        <w:tc>
          <w:tcPr>
            <w:tcW w:w="1170" w:type="dxa"/>
            <w:tcBorders>
              <w:left w:val="nil"/>
            </w:tcBorders>
          </w:tcPr>
          <w:p w:rsidR="00C47B5E" w:rsidRDefault="00C47B5E" w:rsidP="00F37317">
            <w:pPr>
              <w:jc w:val="both"/>
            </w:pPr>
          </w:p>
        </w:tc>
      </w:tr>
      <w:tr w:rsidR="006800C0" w:rsidTr="00F37317">
        <w:trPr>
          <w:cantSplit/>
          <w:trHeight w:val="72"/>
        </w:trPr>
        <w:tc>
          <w:tcPr>
            <w:tcW w:w="1728" w:type="dxa"/>
          </w:tcPr>
          <w:p w:rsidR="006800C0" w:rsidRDefault="006800C0"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6800C0" w:rsidRPr="000E076A" w:rsidRDefault="006800C0" w:rsidP="00F37317">
            <w:pPr>
              <w:jc w:val="both"/>
              <w:rPr>
                <w:sz w:val="22"/>
              </w:rPr>
            </w:pPr>
            <w:r w:rsidRPr="000E076A">
              <w:rPr>
                <w:sz w:val="22"/>
              </w:rPr>
              <w:t>Roth 403(b) amounts (Deduction 043)</w:t>
            </w:r>
          </w:p>
        </w:tc>
        <w:tc>
          <w:tcPr>
            <w:tcW w:w="1530" w:type="dxa"/>
            <w:tcBorders>
              <w:top w:val="single" w:sz="4" w:space="0" w:color="auto"/>
              <w:left w:val="single" w:sz="4" w:space="0" w:color="auto"/>
              <w:bottom w:val="single" w:sz="4" w:space="0" w:color="auto"/>
              <w:right w:val="single" w:sz="4" w:space="0" w:color="auto"/>
            </w:tcBorders>
          </w:tcPr>
          <w:p w:rsidR="006800C0" w:rsidRPr="000E076A" w:rsidRDefault="006800C0" w:rsidP="00F37317">
            <w:pPr>
              <w:jc w:val="center"/>
              <w:rPr>
                <w:sz w:val="22"/>
              </w:rPr>
            </w:pPr>
            <w:r w:rsidRPr="000E076A">
              <w:rPr>
                <w:sz w:val="22"/>
              </w:rPr>
              <w:t>BB</w:t>
            </w:r>
          </w:p>
        </w:tc>
        <w:tc>
          <w:tcPr>
            <w:tcW w:w="1170" w:type="dxa"/>
            <w:tcBorders>
              <w:left w:val="nil"/>
            </w:tcBorders>
          </w:tcPr>
          <w:p w:rsidR="006800C0" w:rsidRDefault="006800C0" w:rsidP="00F37317">
            <w:pPr>
              <w:jc w:val="both"/>
            </w:pPr>
          </w:p>
        </w:tc>
      </w:tr>
      <w:tr w:rsidR="00C47B5E" w:rsidTr="00F37317">
        <w:trPr>
          <w:cantSplit/>
          <w:trHeight w:val="72"/>
        </w:trPr>
        <w:tc>
          <w:tcPr>
            <w:tcW w:w="1728" w:type="dxa"/>
          </w:tcPr>
          <w:p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C47B5E" w:rsidRPr="000E076A" w:rsidRDefault="00C47B5E" w:rsidP="00F37317">
            <w:pPr>
              <w:jc w:val="both"/>
              <w:rPr>
                <w:sz w:val="22"/>
              </w:rPr>
            </w:pPr>
            <w:r w:rsidRPr="000E076A">
              <w:rPr>
                <w:sz w:val="22"/>
              </w:rPr>
              <w:t>Cost of employer-sponsored health coverage</w:t>
            </w:r>
          </w:p>
        </w:tc>
        <w:tc>
          <w:tcPr>
            <w:tcW w:w="1530" w:type="dxa"/>
            <w:tcBorders>
              <w:top w:val="single" w:sz="4" w:space="0" w:color="auto"/>
              <w:left w:val="single" w:sz="4" w:space="0" w:color="auto"/>
              <w:bottom w:val="single" w:sz="4" w:space="0" w:color="auto"/>
              <w:right w:val="single" w:sz="4" w:space="0" w:color="auto"/>
            </w:tcBorders>
          </w:tcPr>
          <w:p w:rsidR="00C47B5E" w:rsidRPr="000E076A" w:rsidRDefault="00C47B5E" w:rsidP="00F37317">
            <w:pPr>
              <w:jc w:val="center"/>
              <w:rPr>
                <w:sz w:val="22"/>
              </w:rPr>
            </w:pPr>
            <w:r w:rsidRPr="000E076A">
              <w:rPr>
                <w:sz w:val="22"/>
              </w:rPr>
              <w:t>DD</w:t>
            </w:r>
          </w:p>
        </w:tc>
        <w:tc>
          <w:tcPr>
            <w:tcW w:w="1170" w:type="dxa"/>
            <w:tcBorders>
              <w:left w:val="nil"/>
            </w:tcBorders>
          </w:tcPr>
          <w:p w:rsidR="00C47B5E" w:rsidRDefault="00C47B5E" w:rsidP="00F37317">
            <w:pPr>
              <w:jc w:val="both"/>
            </w:pPr>
          </w:p>
        </w:tc>
      </w:tr>
      <w:tr w:rsidR="006800C0" w:rsidTr="00F37317">
        <w:trPr>
          <w:cantSplit/>
          <w:trHeight w:val="72"/>
        </w:trPr>
        <w:tc>
          <w:tcPr>
            <w:tcW w:w="1728" w:type="dxa"/>
          </w:tcPr>
          <w:p w:rsidR="006800C0" w:rsidRDefault="006800C0"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rsidR="006800C0" w:rsidRPr="000E076A" w:rsidRDefault="006800C0" w:rsidP="00F37317">
            <w:pPr>
              <w:jc w:val="both"/>
              <w:rPr>
                <w:sz w:val="22"/>
              </w:rPr>
            </w:pPr>
            <w:r w:rsidRPr="000E076A">
              <w:rPr>
                <w:sz w:val="22"/>
              </w:rPr>
              <w:t>Roth 457 amounts (Deduction 052)</w:t>
            </w:r>
          </w:p>
        </w:tc>
        <w:tc>
          <w:tcPr>
            <w:tcW w:w="1530" w:type="dxa"/>
            <w:tcBorders>
              <w:top w:val="single" w:sz="4" w:space="0" w:color="auto"/>
              <w:left w:val="single" w:sz="4" w:space="0" w:color="auto"/>
              <w:bottom w:val="single" w:sz="4" w:space="0" w:color="auto"/>
              <w:right w:val="single" w:sz="4" w:space="0" w:color="auto"/>
            </w:tcBorders>
          </w:tcPr>
          <w:p w:rsidR="006800C0" w:rsidRPr="000E076A" w:rsidRDefault="006800C0" w:rsidP="00F37317">
            <w:pPr>
              <w:jc w:val="center"/>
              <w:rPr>
                <w:sz w:val="22"/>
              </w:rPr>
            </w:pPr>
            <w:r w:rsidRPr="000E076A">
              <w:rPr>
                <w:sz w:val="22"/>
              </w:rPr>
              <w:t>EE</w:t>
            </w:r>
          </w:p>
        </w:tc>
        <w:tc>
          <w:tcPr>
            <w:tcW w:w="1170" w:type="dxa"/>
            <w:tcBorders>
              <w:left w:val="nil"/>
            </w:tcBorders>
          </w:tcPr>
          <w:p w:rsidR="006800C0" w:rsidRDefault="006800C0" w:rsidP="00F37317">
            <w:pPr>
              <w:jc w:val="both"/>
            </w:pPr>
          </w:p>
        </w:tc>
      </w:tr>
      <w:tr w:rsidR="00C47B5E" w:rsidTr="00F37317">
        <w:trPr>
          <w:cantSplit/>
          <w:trHeight w:val="72"/>
        </w:trPr>
        <w:tc>
          <w:tcPr>
            <w:tcW w:w="1728" w:type="dxa"/>
          </w:tcPr>
          <w:p w:rsidR="00C47B5E" w:rsidRDefault="00C47B5E" w:rsidP="00F37317">
            <w:pPr>
              <w:pStyle w:val="Heading5"/>
            </w:pPr>
          </w:p>
        </w:tc>
        <w:tc>
          <w:tcPr>
            <w:tcW w:w="7290" w:type="dxa"/>
            <w:gridSpan w:val="2"/>
            <w:tcBorders>
              <w:top w:val="single" w:sz="4" w:space="0" w:color="auto"/>
            </w:tcBorders>
          </w:tcPr>
          <w:p w:rsidR="00C47B5E" w:rsidRDefault="00C47B5E" w:rsidP="00F37317">
            <w:pPr>
              <w:rPr>
                <w:sz w:val="22"/>
              </w:rPr>
            </w:pPr>
          </w:p>
          <w:p w:rsidR="00C47B5E" w:rsidRDefault="00C47B5E" w:rsidP="00F37317">
            <w:pPr>
              <w:rPr>
                <w:sz w:val="22"/>
              </w:rPr>
            </w:pPr>
            <w:r>
              <w:rPr>
                <w:sz w:val="22"/>
              </w:rPr>
              <w:t>Please note:  Employee-paid member contributions (401(a)(17) plan) are not reported on the W-2.</w:t>
            </w:r>
          </w:p>
        </w:tc>
        <w:tc>
          <w:tcPr>
            <w:tcW w:w="1170" w:type="dxa"/>
            <w:tcBorders>
              <w:left w:val="nil"/>
            </w:tcBorders>
          </w:tcPr>
          <w:p w:rsidR="00C47B5E" w:rsidRDefault="00C47B5E" w:rsidP="00F37317">
            <w:pPr>
              <w:jc w:val="both"/>
            </w:pPr>
          </w:p>
        </w:tc>
      </w:tr>
    </w:tbl>
    <w:p w:rsidR="00C47B5E" w:rsidRPr="00C47B5E" w:rsidRDefault="00C47B5E" w:rsidP="00C47B5E">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8460"/>
      </w:tblGrid>
      <w:tr w:rsidR="00C47B5E" w:rsidTr="00F37317">
        <w:trPr>
          <w:cantSplit/>
        </w:trPr>
        <w:tc>
          <w:tcPr>
            <w:tcW w:w="1728" w:type="dxa"/>
          </w:tcPr>
          <w:p w:rsidR="00C47B5E" w:rsidRPr="00E721B2" w:rsidRDefault="00C47B5E" w:rsidP="00F37317">
            <w:pPr>
              <w:pStyle w:val="Heading5"/>
              <w:rPr>
                <w:sz w:val="24"/>
                <w:szCs w:val="24"/>
              </w:rPr>
            </w:pPr>
            <w:r>
              <w:rPr>
                <w:sz w:val="24"/>
                <w:szCs w:val="24"/>
              </w:rPr>
              <w:t>Health Insurance Reporting</w:t>
            </w:r>
          </w:p>
        </w:tc>
        <w:tc>
          <w:tcPr>
            <w:tcW w:w="8460" w:type="dxa"/>
          </w:tcPr>
          <w:p w:rsidR="00C47B5E" w:rsidRPr="00F32921" w:rsidRDefault="00C47B5E" w:rsidP="00DB0203">
            <w:pPr>
              <w:jc w:val="both"/>
              <w:rPr>
                <w:sz w:val="22"/>
                <w:szCs w:val="22"/>
              </w:rPr>
            </w:pPr>
            <w:r>
              <w:rPr>
                <w:sz w:val="22"/>
                <w:szCs w:val="22"/>
              </w:rPr>
              <w:t xml:space="preserve">DHRM Office of Health Benefits will provide DOA with the amount of health care costs to be reported on the W-2s for calendar year </w:t>
            </w:r>
            <w:r w:rsidR="00A4186A">
              <w:rPr>
                <w:sz w:val="22"/>
                <w:szCs w:val="22"/>
              </w:rPr>
              <w:t>2016</w:t>
            </w:r>
            <w:r>
              <w:rPr>
                <w:sz w:val="22"/>
                <w:szCs w:val="22"/>
              </w:rPr>
              <w:t>.  This amount will be reflected in Box 12 with a code of DD.</w:t>
            </w:r>
            <w:r w:rsidR="00E0352D">
              <w:rPr>
                <w:sz w:val="22"/>
                <w:szCs w:val="22"/>
              </w:rPr>
              <w:t xml:space="preserve">  DHRM will issue all 1094 and 1095 reports </w:t>
            </w:r>
            <w:r w:rsidR="00DB0203">
              <w:rPr>
                <w:sz w:val="22"/>
                <w:szCs w:val="22"/>
              </w:rPr>
              <w:t xml:space="preserve">as </w:t>
            </w:r>
            <w:r w:rsidR="00E0352D">
              <w:rPr>
                <w:sz w:val="22"/>
                <w:szCs w:val="22"/>
              </w:rPr>
              <w:t xml:space="preserve">required </w:t>
            </w:r>
            <w:r w:rsidR="00DB0203">
              <w:rPr>
                <w:sz w:val="22"/>
                <w:szCs w:val="22"/>
              </w:rPr>
              <w:t>by the IRS</w:t>
            </w:r>
            <w:r w:rsidR="00E0352D">
              <w:rPr>
                <w:sz w:val="22"/>
                <w:szCs w:val="22"/>
              </w:rPr>
              <w:t>.</w:t>
            </w:r>
          </w:p>
        </w:tc>
      </w:tr>
    </w:tbl>
    <w:p w:rsidR="00C47B5E" w:rsidRPr="003B24E3" w:rsidRDefault="00C47B5E" w:rsidP="00C47B5E">
      <w:pPr>
        <w:rPr>
          <w:sz w:val="20"/>
        </w:rPr>
      </w:pPr>
    </w:p>
    <w:p w:rsidR="00C47B5E" w:rsidRPr="003B24E3" w:rsidRDefault="00C47B5E" w:rsidP="00C47B5E">
      <w:pPr>
        <w:pStyle w:val="ContinuedOnNextPa"/>
        <w:outlineLvl w:val="0"/>
      </w:pPr>
      <w:r w:rsidRPr="003B24E3">
        <w:t>Continued on next page</w:t>
      </w:r>
    </w:p>
    <w:p w:rsidR="00C47B5E" w:rsidRDefault="00C47B5E" w:rsidP="00C47B5E"/>
    <w:p w:rsidR="00105E97" w:rsidRPr="002024B2" w:rsidRDefault="007C6616" w:rsidP="00904868">
      <w:pPr>
        <w:pStyle w:val="MapTitleContinued"/>
        <w:spacing w:after="120"/>
        <w:outlineLvl w:val="0"/>
        <w:rPr>
          <w:rFonts w:ascii="Times New Roman" w:hAnsi="Times New Roman"/>
          <w:b w:val="0"/>
          <w:sz w:val="24"/>
        </w:rPr>
      </w:pPr>
      <w:r>
        <w:br w:type="page"/>
      </w:r>
      <w:r w:rsidR="00105E97" w:rsidRPr="002024B2">
        <w:rPr>
          <w:rFonts w:ascii="Times New Roman" w:hAnsi="Times New Roman"/>
          <w:sz w:val="28"/>
          <w:szCs w:val="28"/>
        </w:rPr>
        <w:lastRenderedPageBreak/>
        <w:t>W-2 Forms,</w:t>
      </w:r>
      <w:r w:rsidR="00105E97" w:rsidRPr="002024B2">
        <w:rPr>
          <w:rFonts w:ascii="Times New Roman" w:hAnsi="Times New Roman"/>
        </w:rPr>
        <w:t xml:space="preserve"> </w:t>
      </w:r>
      <w:r w:rsidR="00105E97" w:rsidRPr="002024B2">
        <w:rPr>
          <w:rFonts w:ascii="Times New Roman" w:hAnsi="Times New Roman"/>
          <w:b w:val="0"/>
          <w:sz w:val="24"/>
          <w:szCs w:val="24"/>
        </w:rPr>
        <w:t>continued</w:t>
      </w:r>
    </w:p>
    <w:p w:rsidR="00105E97" w:rsidRPr="00105E97" w:rsidRDefault="00105E97" w:rsidP="00904868">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720"/>
        <w:gridCol w:w="2340"/>
        <w:gridCol w:w="5400"/>
      </w:tblGrid>
      <w:tr w:rsidR="00EA0362" w:rsidTr="00FB2144">
        <w:trPr>
          <w:cantSplit/>
        </w:trPr>
        <w:tc>
          <w:tcPr>
            <w:tcW w:w="1728" w:type="dxa"/>
          </w:tcPr>
          <w:p w:rsidR="00EA0362" w:rsidRPr="008B65CD" w:rsidRDefault="00EA0362">
            <w:pPr>
              <w:pStyle w:val="Heading5"/>
              <w:rPr>
                <w:sz w:val="24"/>
                <w:szCs w:val="24"/>
              </w:rPr>
            </w:pPr>
            <w:r w:rsidRPr="008B65CD">
              <w:rPr>
                <w:sz w:val="24"/>
                <w:szCs w:val="24"/>
              </w:rPr>
              <w:t>W-2 Form Content Descriptions</w:t>
            </w:r>
          </w:p>
        </w:tc>
        <w:tc>
          <w:tcPr>
            <w:tcW w:w="8460" w:type="dxa"/>
            <w:gridSpan w:val="3"/>
          </w:tcPr>
          <w:p w:rsidR="00EA0362" w:rsidRPr="008B65CD" w:rsidRDefault="00EA0362">
            <w:pPr>
              <w:pStyle w:val="BlockText"/>
              <w:rPr>
                <w:sz w:val="22"/>
                <w:szCs w:val="22"/>
              </w:rPr>
            </w:pPr>
            <w:r w:rsidRPr="008B65CD">
              <w:rPr>
                <w:sz w:val="22"/>
                <w:szCs w:val="22"/>
              </w:rPr>
              <w:t>This list identifies the coding in all boxes included on an employee’s W-2 form and provides a description.</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b/>
                <w:sz w:val="22"/>
              </w:rPr>
            </w:pPr>
            <w:r>
              <w:rPr>
                <w:b/>
                <w:sz w:val="22"/>
              </w:rPr>
              <w:t>Field</w:t>
            </w:r>
          </w:p>
        </w:tc>
        <w:tc>
          <w:tcPr>
            <w:tcW w:w="2340" w:type="dxa"/>
          </w:tcPr>
          <w:p w:rsidR="00EA0362" w:rsidRDefault="00EA0362">
            <w:pPr>
              <w:jc w:val="center"/>
              <w:rPr>
                <w:b/>
                <w:sz w:val="22"/>
              </w:rPr>
            </w:pPr>
            <w:r>
              <w:rPr>
                <w:b/>
                <w:sz w:val="22"/>
              </w:rPr>
              <w:t>Title</w:t>
            </w:r>
          </w:p>
        </w:tc>
        <w:tc>
          <w:tcPr>
            <w:tcW w:w="5400" w:type="dxa"/>
          </w:tcPr>
          <w:p w:rsidR="00EA0362" w:rsidRDefault="00EA0362">
            <w:pPr>
              <w:jc w:val="center"/>
              <w:rPr>
                <w:b/>
                <w:sz w:val="22"/>
              </w:rPr>
            </w:pPr>
            <w:r>
              <w:rPr>
                <w:b/>
                <w:sz w:val="22"/>
              </w:rPr>
              <w:t>Description</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a</w:t>
            </w:r>
          </w:p>
        </w:tc>
        <w:tc>
          <w:tcPr>
            <w:tcW w:w="2340" w:type="dxa"/>
          </w:tcPr>
          <w:p w:rsidR="00EA0362" w:rsidRDefault="001E381E">
            <w:pPr>
              <w:rPr>
                <w:sz w:val="16"/>
              </w:rPr>
            </w:pPr>
            <w:r>
              <w:rPr>
                <w:sz w:val="22"/>
              </w:rPr>
              <w:t>Employee's social security number</w:t>
            </w:r>
          </w:p>
        </w:tc>
        <w:tc>
          <w:tcPr>
            <w:tcW w:w="5400" w:type="dxa"/>
          </w:tcPr>
          <w:p w:rsidR="001E381E" w:rsidRDefault="001E381E" w:rsidP="001E381E">
            <w:pPr>
              <w:rPr>
                <w:sz w:val="22"/>
              </w:rPr>
            </w:pPr>
            <w:r>
              <w:rPr>
                <w:sz w:val="22"/>
              </w:rPr>
              <w:t>Self-explanatory.</w:t>
            </w:r>
          </w:p>
          <w:p w:rsidR="00EA0362" w:rsidRDefault="00EA0362">
            <w:pPr>
              <w:rPr>
                <w:sz w:val="16"/>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b</w:t>
            </w:r>
          </w:p>
        </w:tc>
        <w:tc>
          <w:tcPr>
            <w:tcW w:w="2340" w:type="dxa"/>
          </w:tcPr>
          <w:p w:rsidR="00EA0362" w:rsidRDefault="00EA0362">
            <w:pPr>
              <w:rPr>
                <w:sz w:val="16"/>
              </w:rPr>
            </w:pPr>
            <w:r>
              <w:rPr>
                <w:sz w:val="22"/>
              </w:rPr>
              <w:t>Employer’s Identification Number</w:t>
            </w:r>
          </w:p>
        </w:tc>
        <w:tc>
          <w:tcPr>
            <w:tcW w:w="5400" w:type="dxa"/>
          </w:tcPr>
          <w:p w:rsidR="00EA0362" w:rsidRDefault="00EA0362">
            <w:pPr>
              <w:rPr>
                <w:sz w:val="16"/>
              </w:rPr>
            </w:pPr>
            <w:r>
              <w:rPr>
                <w:sz w:val="22"/>
              </w:rPr>
              <w:t>Employer's Federal Employer Identification Number (FEIN).</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c</w:t>
            </w:r>
          </w:p>
        </w:tc>
        <w:tc>
          <w:tcPr>
            <w:tcW w:w="2340" w:type="dxa"/>
          </w:tcPr>
          <w:p w:rsidR="00EA0362" w:rsidRDefault="00EA0362">
            <w:pPr>
              <w:rPr>
                <w:sz w:val="22"/>
              </w:rPr>
            </w:pPr>
            <w:r>
              <w:rPr>
                <w:sz w:val="22"/>
              </w:rPr>
              <w:t>Employer’s Name, Address, and Zip Code</w:t>
            </w:r>
          </w:p>
        </w:tc>
        <w:tc>
          <w:tcPr>
            <w:tcW w:w="5400" w:type="dxa"/>
            <w:shd w:val="clear" w:color="auto" w:fill="auto"/>
          </w:tcPr>
          <w:p w:rsidR="00EA0362" w:rsidRDefault="00EA0362">
            <w:pPr>
              <w:rPr>
                <w:sz w:val="22"/>
              </w:rPr>
            </w:pPr>
            <w:r>
              <w:rPr>
                <w:sz w:val="22"/>
              </w:rPr>
              <w:t>Self-explanatory.</w:t>
            </w:r>
          </w:p>
          <w:p w:rsidR="00EA0362" w:rsidRDefault="00EA0362">
            <w:pPr>
              <w:rPr>
                <w:sz w:val="16"/>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d</w:t>
            </w:r>
          </w:p>
        </w:tc>
        <w:tc>
          <w:tcPr>
            <w:tcW w:w="2340" w:type="dxa"/>
          </w:tcPr>
          <w:p w:rsidR="001E381E" w:rsidRDefault="001E381E">
            <w:pPr>
              <w:rPr>
                <w:sz w:val="22"/>
              </w:rPr>
            </w:pPr>
            <w:r>
              <w:rPr>
                <w:sz w:val="22"/>
              </w:rPr>
              <w:t>Control Number</w:t>
            </w:r>
          </w:p>
          <w:p w:rsidR="00EA0362" w:rsidRDefault="00EA0362">
            <w:pPr>
              <w:rPr>
                <w:sz w:val="22"/>
              </w:rPr>
            </w:pPr>
          </w:p>
        </w:tc>
        <w:tc>
          <w:tcPr>
            <w:tcW w:w="5400" w:type="dxa"/>
            <w:shd w:val="clear" w:color="auto" w:fill="auto"/>
          </w:tcPr>
          <w:p w:rsidR="00EA0362" w:rsidRPr="007C6616" w:rsidRDefault="007C6616">
            <w:pPr>
              <w:rPr>
                <w:sz w:val="22"/>
                <w:szCs w:val="22"/>
              </w:rPr>
            </w:pPr>
            <w:r>
              <w:rPr>
                <w:sz w:val="22"/>
                <w:szCs w:val="22"/>
              </w:rPr>
              <w:t>Not u</w:t>
            </w:r>
            <w:r w:rsidRPr="007C6616">
              <w:rPr>
                <w:sz w:val="22"/>
                <w:szCs w:val="22"/>
              </w:rPr>
              <w:t>sed</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e &amp; f</w:t>
            </w:r>
          </w:p>
        </w:tc>
        <w:tc>
          <w:tcPr>
            <w:tcW w:w="2340" w:type="dxa"/>
          </w:tcPr>
          <w:p w:rsidR="00EA0362" w:rsidRDefault="00EA0362">
            <w:pPr>
              <w:rPr>
                <w:sz w:val="22"/>
              </w:rPr>
            </w:pPr>
            <w:r>
              <w:rPr>
                <w:sz w:val="22"/>
              </w:rPr>
              <w:t>Employee's Identification Number, Organizational Code, Name, Address, and Zip Code</w:t>
            </w:r>
          </w:p>
        </w:tc>
        <w:tc>
          <w:tcPr>
            <w:tcW w:w="5400" w:type="dxa"/>
            <w:shd w:val="clear" w:color="auto" w:fill="auto"/>
          </w:tcPr>
          <w:p w:rsidR="001E381E" w:rsidRDefault="001E381E" w:rsidP="001E381E">
            <w:pPr>
              <w:rPr>
                <w:sz w:val="22"/>
              </w:rPr>
            </w:pPr>
            <w:r>
              <w:rPr>
                <w:sz w:val="22"/>
              </w:rPr>
              <w:t>Self-explanatory.</w:t>
            </w:r>
          </w:p>
          <w:p w:rsidR="00EA0362" w:rsidRDefault="00EA0362">
            <w:pPr>
              <w:rPr>
                <w:sz w:val="22"/>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1</w:t>
            </w:r>
          </w:p>
        </w:tc>
        <w:tc>
          <w:tcPr>
            <w:tcW w:w="2340" w:type="dxa"/>
          </w:tcPr>
          <w:p w:rsidR="00EA0362" w:rsidRDefault="00EA0362">
            <w:pPr>
              <w:rPr>
                <w:sz w:val="22"/>
              </w:rPr>
            </w:pPr>
            <w:r>
              <w:rPr>
                <w:sz w:val="22"/>
              </w:rPr>
              <w:t>Wages, Tips, Other Compensation</w:t>
            </w:r>
          </w:p>
        </w:tc>
        <w:tc>
          <w:tcPr>
            <w:tcW w:w="5400" w:type="dxa"/>
          </w:tcPr>
          <w:p w:rsidR="00EA0362" w:rsidRDefault="00EA0362">
            <w:pPr>
              <w:rPr>
                <w:sz w:val="16"/>
              </w:rPr>
            </w:pPr>
            <w:r>
              <w:rPr>
                <w:sz w:val="22"/>
              </w:rPr>
              <w:t>Sum of federal taxable plus federal nontaxable (reportable) wages.</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2</w:t>
            </w:r>
          </w:p>
        </w:tc>
        <w:tc>
          <w:tcPr>
            <w:tcW w:w="2340" w:type="dxa"/>
          </w:tcPr>
          <w:p w:rsidR="00EA0362" w:rsidRDefault="00EA0362">
            <w:pPr>
              <w:rPr>
                <w:sz w:val="22"/>
              </w:rPr>
            </w:pPr>
            <w:r>
              <w:rPr>
                <w:sz w:val="22"/>
              </w:rPr>
              <w:t>Federal Income Tax Withheld</w:t>
            </w:r>
          </w:p>
        </w:tc>
        <w:tc>
          <w:tcPr>
            <w:tcW w:w="5400" w:type="dxa"/>
          </w:tcPr>
          <w:p w:rsidR="00EA0362" w:rsidRDefault="00EA0362">
            <w:pPr>
              <w:rPr>
                <w:sz w:val="22"/>
              </w:rPr>
            </w:pPr>
            <w:r>
              <w:rPr>
                <w:sz w:val="22"/>
              </w:rPr>
              <w:t>Amount of Federal income tax withheld.</w:t>
            </w:r>
          </w:p>
          <w:p w:rsidR="00EA0362" w:rsidRDefault="00EA0362">
            <w:pPr>
              <w:rPr>
                <w:sz w:val="16"/>
              </w:rPr>
            </w:pP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3</w:t>
            </w:r>
          </w:p>
        </w:tc>
        <w:tc>
          <w:tcPr>
            <w:tcW w:w="2340" w:type="dxa"/>
          </w:tcPr>
          <w:p w:rsidR="00EA0362" w:rsidRDefault="00EA0362">
            <w:pPr>
              <w:rPr>
                <w:sz w:val="22"/>
              </w:rPr>
            </w:pPr>
            <w:r>
              <w:rPr>
                <w:sz w:val="22"/>
              </w:rPr>
              <w:t>Social Security Wages</w:t>
            </w:r>
          </w:p>
        </w:tc>
        <w:tc>
          <w:tcPr>
            <w:tcW w:w="5400" w:type="dxa"/>
          </w:tcPr>
          <w:p w:rsidR="00EA0362" w:rsidRPr="000E076A" w:rsidRDefault="00EA0362" w:rsidP="00F0171A">
            <w:pPr>
              <w:rPr>
                <w:sz w:val="16"/>
              </w:rPr>
            </w:pPr>
            <w:r w:rsidRPr="000E076A">
              <w:rPr>
                <w:sz w:val="22"/>
              </w:rPr>
              <w:t>Amount of OASDI taxable wages.  Maximum is $</w:t>
            </w:r>
            <w:r w:rsidR="00F0171A" w:rsidRPr="000E076A">
              <w:rPr>
                <w:sz w:val="22"/>
              </w:rPr>
              <w:t>118,500</w:t>
            </w:r>
            <w:r w:rsidRPr="000E076A">
              <w:rPr>
                <w:sz w:val="22"/>
              </w:rPr>
              <w:t>.</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4</w:t>
            </w:r>
          </w:p>
        </w:tc>
        <w:tc>
          <w:tcPr>
            <w:tcW w:w="2340" w:type="dxa"/>
          </w:tcPr>
          <w:p w:rsidR="00EA0362" w:rsidRDefault="00EA0362">
            <w:pPr>
              <w:pStyle w:val="BlockText"/>
              <w:rPr>
                <w:sz w:val="22"/>
              </w:rPr>
            </w:pPr>
            <w:r>
              <w:rPr>
                <w:sz w:val="22"/>
              </w:rPr>
              <w:t>Social Security Tax Withheld</w:t>
            </w:r>
          </w:p>
        </w:tc>
        <w:tc>
          <w:tcPr>
            <w:tcW w:w="5400" w:type="dxa"/>
          </w:tcPr>
          <w:p w:rsidR="00EA0362" w:rsidRPr="000E076A" w:rsidRDefault="00EA0362" w:rsidP="00F0171A">
            <w:pPr>
              <w:pStyle w:val="BlockText"/>
              <w:rPr>
                <w:sz w:val="22"/>
              </w:rPr>
            </w:pPr>
            <w:r w:rsidRPr="000E076A">
              <w:rPr>
                <w:sz w:val="22"/>
              </w:rPr>
              <w:t>Amount of OASDI tax withheld.  Maximum is $</w:t>
            </w:r>
            <w:r w:rsidR="007532EF" w:rsidRPr="000E076A">
              <w:rPr>
                <w:sz w:val="22"/>
              </w:rPr>
              <w:t>7</w:t>
            </w:r>
            <w:r w:rsidR="00951432">
              <w:rPr>
                <w:sz w:val="22"/>
              </w:rPr>
              <w:t>,</w:t>
            </w:r>
            <w:r w:rsidR="00F0171A" w:rsidRPr="000E076A">
              <w:rPr>
                <w:sz w:val="22"/>
              </w:rPr>
              <w:t>347</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5</w:t>
            </w:r>
          </w:p>
        </w:tc>
        <w:tc>
          <w:tcPr>
            <w:tcW w:w="2340" w:type="dxa"/>
          </w:tcPr>
          <w:p w:rsidR="00EA0362" w:rsidRDefault="00EA0362">
            <w:pPr>
              <w:pStyle w:val="BlockText"/>
              <w:rPr>
                <w:sz w:val="22"/>
              </w:rPr>
            </w:pPr>
            <w:r>
              <w:rPr>
                <w:sz w:val="22"/>
              </w:rPr>
              <w:t>Medicare Wages and Tips</w:t>
            </w:r>
          </w:p>
        </w:tc>
        <w:tc>
          <w:tcPr>
            <w:tcW w:w="5400" w:type="dxa"/>
          </w:tcPr>
          <w:p w:rsidR="00EA0362" w:rsidRDefault="00EA0362">
            <w:pPr>
              <w:tabs>
                <w:tab w:val="left" w:pos="1080"/>
                <w:tab w:val="left" w:pos="3600"/>
              </w:tabs>
              <w:ind w:left="3600" w:hanging="3600"/>
              <w:rPr>
                <w:sz w:val="22"/>
              </w:rPr>
            </w:pPr>
            <w:r>
              <w:rPr>
                <w:sz w:val="22"/>
              </w:rPr>
              <w:t>Amount of HI or Medicare taxable wages.</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6</w:t>
            </w:r>
          </w:p>
        </w:tc>
        <w:tc>
          <w:tcPr>
            <w:tcW w:w="2340" w:type="dxa"/>
          </w:tcPr>
          <w:p w:rsidR="00EA0362" w:rsidRDefault="00EA0362">
            <w:pPr>
              <w:pStyle w:val="BlockText"/>
              <w:rPr>
                <w:sz w:val="22"/>
              </w:rPr>
            </w:pPr>
            <w:r>
              <w:rPr>
                <w:sz w:val="22"/>
              </w:rPr>
              <w:t>Medicare Tax Withheld</w:t>
            </w:r>
          </w:p>
        </w:tc>
        <w:tc>
          <w:tcPr>
            <w:tcW w:w="5400" w:type="dxa"/>
          </w:tcPr>
          <w:p w:rsidR="00EA0362" w:rsidRDefault="00EA0362">
            <w:pPr>
              <w:pStyle w:val="BlockText"/>
              <w:rPr>
                <w:sz w:val="22"/>
              </w:rPr>
            </w:pPr>
            <w:r>
              <w:rPr>
                <w:sz w:val="22"/>
              </w:rPr>
              <w:t>Amount of HI or Medicare tax withheld.</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7</w:t>
            </w:r>
          </w:p>
        </w:tc>
        <w:tc>
          <w:tcPr>
            <w:tcW w:w="2340" w:type="dxa"/>
          </w:tcPr>
          <w:p w:rsidR="00EA0362" w:rsidRDefault="00EA0362">
            <w:pPr>
              <w:pStyle w:val="BlockText"/>
              <w:rPr>
                <w:sz w:val="22"/>
              </w:rPr>
            </w:pPr>
            <w:r>
              <w:rPr>
                <w:sz w:val="22"/>
              </w:rPr>
              <w:t>Social Security Tips</w:t>
            </w:r>
          </w:p>
        </w:tc>
        <w:tc>
          <w:tcPr>
            <w:tcW w:w="5400" w:type="dxa"/>
          </w:tcPr>
          <w:p w:rsidR="00EA0362" w:rsidRDefault="00921616">
            <w:pPr>
              <w:pStyle w:val="BlockText"/>
              <w:rPr>
                <w:sz w:val="22"/>
              </w:rPr>
            </w:pPr>
            <w:r>
              <w:rPr>
                <w:sz w:val="22"/>
              </w:rPr>
              <w:t>Tips subject to OASDI tax</w:t>
            </w:r>
            <w:r w:rsidR="00EA0362">
              <w:rPr>
                <w:sz w:val="22"/>
              </w:rPr>
              <w:t xml:space="preserve">. </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8</w:t>
            </w:r>
          </w:p>
        </w:tc>
        <w:tc>
          <w:tcPr>
            <w:tcW w:w="2340" w:type="dxa"/>
          </w:tcPr>
          <w:p w:rsidR="00EA0362" w:rsidRDefault="00EA0362">
            <w:pPr>
              <w:pStyle w:val="BlockText"/>
              <w:rPr>
                <w:sz w:val="22"/>
              </w:rPr>
            </w:pPr>
            <w:r>
              <w:rPr>
                <w:sz w:val="22"/>
              </w:rPr>
              <w:t>Allocated Tips</w:t>
            </w:r>
          </w:p>
        </w:tc>
        <w:tc>
          <w:tcPr>
            <w:tcW w:w="5400" w:type="dxa"/>
          </w:tcPr>
          <w:p w:rsidR="00EA0362" w:rsidRDefault="00921616">
            <w:pPr>
              <w:pStyle w:val="BlockText"/>
              <w:rPr>
                <w:sz w:val="22"/>
              </w:rPr>
            </w:pPr>
            <w:r>
              <w:rPr>
                <w:sz w:val="22"/>
              </w:rPr>
              <w:t>Tips allocated to the employee</w:t>
            </w:r>
            <w:r w:rsidR="00EA0362">
              <w:rPr>
                <w:sz w:val="22"/>
              </w:rPr>
              <w:t>.</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9</w:t>
            </w:r>
          </w:p>
        </w:tc>
        <w:tc>
          <w:tcPr>
            <w:tcW w:w="2340" w:type="dxa"/>
          </w:tcPr>
          <w:p w:rsidR="00EA0362" w:rsidRDefault="008D4EA9">
            <w:pPr>
              <w:pStyle w:val="BlockText"/>
              <w:rPr>
                <w:sz w:val="22"/>
              </w:rPr>
            </w:pPr>
            <w:r>
              <w:rPr>
                <w:sz w:val="22"/>
              </w:rPr>
              <w:t>Not Used</w:t>
            </w:r>
          </w:p>
        </w:tc>
        <w:tc>
          <w:tcPr>
            <w:tcW w:w="5400" w:type="dxa"/>
          </w:tcPr>
          <w:p w:rsidR="00EA0362" w:rsidRDefault="008D4EA9" w:rsidP="008D4EA9">
            <w:pPr>
              <w:pStyle w:val="BlockText"/>
              <w:rPr>
                <w:sz w:val="22"/>
              </w:rPr>
            </w:pPr>
            <w:r>
              <w:rPr>
                <w:sz w:val="22"/>
              </w:rPr>
              <w:t xml:space="preserve">Not used.  Should be blank.  </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10</w:t>
            </w:r>
          </w:p>
        </w:tc>
        <w:tc>
          <w:tcPr>
            <w:tcW w:w="2340" w:type="dxa"/>
          </w:tcPr>
          <w:p w:rsidR="00EA0362" w:rsidRDefault="00EA0362">
            <w:pPr>
              <w:pStyle w:val="BlockText"/>
              <w:rPr>
                <w:sz w:val="22"/>
              </w:rPr>
            </w:pPr>
            <w:r>
              <w:rPr>
                <w:sz w:val="22"/>
              </w:rPr>
              <w:t>Dependent Care Benefits</w:t>
            </w:r>
          </w:p>
        </w:tc>
        <w:tc>
          <w:tcPr>
            <w:tcW w:w="5400" w:type="dxa"/>
          </w:tcPr>
          <w:p w:rsidR="00EA0362" w:rsidRDefault="00EA0362" w:rsidP="00F0171A">
            <w:pPr>
              <w:pStyle w:val="BlockText"/>
              <w:rPr>
                <w:sz w:val="22"/>
              </w:rPr>
            </w:pPr>
            <w:r>
              <w:rPr>
                <w:sz w:val="22"/>
              </w:rPr>
              <w:t>Amount deducted through the Dependent Care Flexible Reimbursement Account (Deduction #</w:t>
            </w:r>
            <w:r w:rsidR="00516AD0">
              <w:rPr>
                <w:sz w:val="22"/>
              </w:rPr>
              <w:t>0</w:t>
            </w:r>
            <w:r>
              <w:rPr>
                <w:sz w:val="22"/>
              </w:rPr>
              <w:t>21).</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rsidR="00EA0362" w:rsidRDefault="00EA0362">
            <w:pPr>
              <w:jc w:val="center"/>
              <w:rPr>
                <w:sz w:val="22"/>
              </w:rPr>
            </w:pPr>
            <w:r>
              <w:rPr>
                <w:sz w:val="22"/>
              </w:rPr>
              <w:t>11</w:t>
            </w:r>
          </w:p>
        </w:tc>
        <w:tc>
          <w:tcPr>
            <w:tcW w:w="2340" w:type="dxa"/>
          </w:tcPr>
          <w:p w:rsidR="00EA0362" w:rsidRDefault="00EA0362">
            <w:pPr>
              <w:pStyle w:val="BlockText"/>
              <w:rPr>
                <w:sz w:val="22"/>
              </w:rPr>
            </w:pPr>
            <w:r>
              <w:rPr>
                <w:sz w:val="22"/>
              </w:rPr>
              <w:t>Nonqualified Plans</w:t>
            </w:r>
          </w:p>
        </w:tc>
        <w:tc>
          <w:tcPr>
            <w:tcW w:w="5400" w:type="dxa"/>
          </w:tcPr>
          <w:p w:rsidR="00EA0362" w:rsidRDefault="00EA0362">
            <w:pPr>
              <w:pStyle w:val="BlockText"/>
              <w:rPr>
                <w:sz w:val="22"/>
              </w:rPr>
            </w:pPr>
            <w:r>
              <w:rPr>
                <w:sz w:val="22"/>
              </w:rPr>
              <w:t>Not used.  Should be blank.</w:t>
            </w:r>
          </w:p>
        </w:tc>
      </w:tr>
      <w:tr w:rsidR="00EA0362"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trHeight w:val="1155"/>
        </w:trPr>
        <w:tc>
          <w:tcPr>
            <w:tcW w:w="720" w:type="dxa"/>
          </w:tcPr>
          <w:p w:rsidR="00EA0362" w:rsidRDefault="00EA0362">
            <w:pPr>
              <w:jc w:val="center"/>
              <w:rPr>
                <w:sz w:val="22"/>
              </w:rPr>
            </w:pPr>
            <w:r>
              <w:rPr>
                <w:sz w:val="22"/>
              </w:rPr>
              <w:t>12</w:t>
            </w:r>
          </w:p>
        </w:tc>
        <w:tc>
          <w:tcPr>
            <w:tcW w:w="2340" w:type="dxa"/>
          </w:tcPr>
          <w:p w:rsidR="00EA0362" w:rsidRDefault="00EA0362">
            <w:pPr>
              <w:pStyle w:val="TableText"/>
              <w:rPr>
                <w:sz w:val="22"/>
              </w:rPr>
            </w:pPr>
            <w:r>
              <w:rPr>
                <w:sz w:val="22"/>
              </w:rPr>
              <w:t>Multi-purpose:</w:t>
            </w:r>
          </w:p>
          <w:p w:rsidR="00EA0362" w:rsidRDefault="00EA0362">
            <w:pPr>
              <w:pStyle w:val="TableText"/>
              <w:rPr>
                <w:sz w:val="22"/>
              </w:rPr>
            </w:pPr>
          </w:p>
          <w:p w:rsidR="00EA0362" w:rsidRDefault="00EA0362">
            <w:pPr>
              <w:pStyle w:val="TableText"/>
              <w:rPr>
                <w:sz w:val="22"/>
              </w:rPr>
            </w:pPr>
            <w:r>
              <w:rPr>
                <w:sz w:val="22"/>
              </w:rPr>
              <w:t>C</w:t>
            </w:r>
          </w:p>
          <w:p w:rsidR="00EA0362" w:rsidRDefault="00EA0362">
            <w:pPr>
              <w:pStyle w:val="TableText"/>
              <w:rPr>
                <w:sz w:val="22"/>
              </w:rPr>
            </w:pPr>
          </w:p>
          <w:p w:rsidR="0039344C" w:rsidRDefault="0039344C">
            <w:pPr>
              <w:tabs>
                <w:tab w:val="left" w:pos="1080"/>
                <w:tab w:val="left" w:pos="3402"/>
              </w:tabs>
              <w:rPr>
                <w:sz w:val="22"/>
              </w:rPr>
            </w:pPr>
          </w:p>
          <w:p w:rsidR="00EA0362" w:rsidRDefault="00EA0362">
            <w:pPr>
              <w:tabs>
                <w:tab w:val="left" w:pos="1080"/>
                <w:tab w:val="left" w:pos="3402"/>
              </w:tabs>
              <w:rPr>
                <w:sz w:val="22"/>
              </w:rPr>
            </w:pPr>
            <w:r>
              <w:rPr>
                <w:sz w:val="22"/>
              </w:rPr>
              <w:t>E</w:t>
            </w:r>
          </w:p>
          <w:p w:rsidR="00EA0362" w:rsidRDefault="00EA0362">
            <w:pPr>
              <w:tabs>
                <w:tab w:val="left" w:pos="1080"/>
                <w:tab w:val="left" w:pos="3402"/>
              </w:tabs>
              <w:rPr>
                <w:sz w:val="22"/>
              </w:rPr>
            </w:pPr>
          </w:p>
          <w:p w:rsidR="00EA0362" w:rsidRDefault="00EA0362">
            <w:pPr>
              <w:pStyle w:val="TableText"/>
              <w:rPr>
                <w:sz w:val="22"/>
              </w:rPr>
            </w:pPr>
            <w:r>
              <w:rPr>
                <w:sz w:val="22"/>
              </w:rPr>
              <w:t>G</w:t>
            </w:r>
          </w:p>
          <w:p w:rsidR="00EA0362" w:rsidRDefault="00EA0362">
            <w:pPr>
              <w:tabs>
                <w:tab w:val="left" w:pos="1080"/>
                <w:tab w:val="left" w:pos="3402"/>
              </w:tabs>
              <w:rPr>
                <w:sz w:val="22"/>
              </w:rPr>
            </w:pPr>
          </w:p>
        </w:tc>
        <w:tc>
          <w:tcPr>
            <w:tcW w:w="5400" w:type="dxa"/>
          </w:tcPr>
          <w:p w:rsidR="00EA0362" w:rsidRDefault="00EA0362">
            <w:pPr>
              <w:pStyle w:val="BlockText"/>
              <w:rPr>
                <w:sz w:val="22"/>
              </w:rPr>
            </w:pPr>
            <w:r>
              <w:rPr>
                <w:sz w:val="22"/>
              </w:rPr>
              <w:t xml:space="preserve">Box </w:t>
            </w:r>
            <w:r>
              <w:rPr>
                <w:sz w:val="22"/>
                <w:u w:val="single"/>
              </w:rPr>
              <w:t>may</w:t>
            </w:r>
            <w:r>
              <w:rPr>
                <w:sz w:val="22"/>
              </w:rPr>
              <w:t xml:space="preserve"> contain the following required items with labels assigned by IRS:</w:t>
            </w:r>
          </w:p>
          <w:p w:rsidR="00EA0362" w:rsidRDefault="00EA0362">
            <w:pPr>
              <w:pStyle w:val="BlockText"/>
              <w:rPr>
                <w:sz w:val="22"/>
              </w:rPr>
            </w:pPr>
            <w:r>
              <w:rPr>
                <w:sz w:val="22"/>
              </w:rPr>
              <w:t>Group Term Insurance Coverage over $50,000 (Special Pay 14 - Imputed Life)</w:t>
            </w:r>
          </w:p>
          <w:p w:rsidR="0039344C" w:rsidRDefault="0039344C">
            <w:pPr>
              <w:tabs>
                <w:tab w:val="left" w:pos="1080"/>
                <w:tab w:val="left" w:pos="3402"/>
              </w:tabs>
              <w:rPr>
                <w:sz w:val="22"/>
              </w:rPr>
            </w:pPr>
          </w:p>
          <w:p w:rsidR="00EA0362" w:rsidRDefault="00EA0362">
            <w:pPr>
              <w:tabs>
                <w:tab w:val="left" w:pos="1080"/>
                <w:tab w:val="left" w:pos="3402"/>
              </w:tabs>
              <w:rPr>
                <w:sz w:val="22"/>
              </w:rPr>
            </w:pPr>
            <w:r>
              <w:rPr>
                <w:sz w:val="22"/>
              </w:rPr>
              <w:t xml:space="preserve">Section 403(b) plans (Deduction </w:t>
            </w:r>
            <w:r w:rsidR="00516AD0">
              <w:rPr>
                <w:sz w:val="22"/>
              </w:rPr>
              <w:t>0</w:t>
            </w:r>
            <w:r>
              <w:rPr>
                <w:sz w:val="22"/>
              </w:rPr>
              <w:t>39 - Annuities)</w:t>
            </w:r>
          </w:p>
          <w:p w:rsidR="00EA0362" w:rsidRDefault="00EA0362">
            <w:pPr>
              <w:tabs>
                <w:tab w:val="left" w:pos="1080"/>
                <w:tab w:val="left" w:pos="3402"/>
              </w:tabs>
              <w:rPr>
                <w:sz w:val="22"/>
              </w:rPr>
            </w:pPr>
          </w:p>
          <w:p w:rsidR="00EA0362" w:rsidRDefault="00EA0362" w:rsidP="0034389B">
            <w:pPr>
              <w:pStyle w:val="BlockText"/>
              <w:rPr>
                <w:sz w:val="22"/>
              </w:rPr>
            </w:pPr>
            <w:r>
              <w:rPr>
                <w:sz w:val="22"/>
              </w:rPr>
              <w:t xml:space="preserve">Section 457 plans (Deduction </w:t>
            </w:r>
            <w:r w:rsidR="00516AD0">
              <w:rPr>
                <w:sz w:val="22"/>
              </w:rPr>
              <w:t>0</w:t>
            </w:r>
            <w:r>
              <w:rPr>
                <w:sz w:val="22"/>
              </w:rPr>
              <w:t xml:space="preserve">38 - Deferred Compensation) </w:t>
            </w:r>
          </w:p>
        </w:tc>
      </w:tr>
    </w:tbl>
    <w:p w:rsidR="00EA0362" w:rsidRDefault="00EA0362"/>
    <w:p w:rsidR="00EA0362" w:rsidRDefault="00EA0362">
      <w:pPr>
        <w:pStyle w:val="ContinuedOnNextPa"/>
        <w:outlineLvl w:val="0"/>
      </w:pPr>
      <w:r>
        <w:t>Continued on next page</w:t>
      </w:r>
    </w:p>
    <w:p w:rsidR="00904868" w:rsidRPr="002024B2" w:rsidRDefault="00EA0362" w:rsidP="00904868">
      <w:pPr>
        <w:pStyle w:val="MapTitleContinued"/>
        <w:spacing w:after="120"/>
        <w:outlineLvl w:val="0"/>
        <w:rPr>
          <w:rFonts w:ascii="Times New Roman" w:hAnsi="Times New Roman"/>
          <w:b w:val="0"/>
          <w:sz w:val="24"/>
        </w:rPr>
      </w:pPr>
      <w:r>
        <w:br w:type="page"/>
      </w:r>
      <w:r w:rsidR="00904868" w:rsidRPr="00105E97">
        <w:rPr>
          <w:sz w:val="16"/>
          <w:szCs w:val="16"/>
        </w:rPr>
        <w:lastRenderedPageBreak/>
        <w:t xml:space="preserve"> </w:t>
      </w:r>
      <w:r w:rsidR="00904868" w:rsidRPr="002024B2">
        <w:rPr>
          <w:rFonts w:ascii="Times New Roman" w:hAnsi="Times New Roman"/>
          <w:sz w:val="28"/>
          <w:szCs w:val="28"/>
        </w:rPr>
        <w:t>W-2 Forms,</w:t>
      </w:r>
      <w:r w:rsidR="00904868" w:rsidRPr="002024B2">
        <w:rPr>
          <w:rFonts w:ascii="Times New Roman" w:hAnsi="Times New Roman"/>
        </w:rPr>
        <w:t xml:space="preserve"> </w:t>
      </w:r>
      <w:r w:rsidR="00904868" w:rsidRPr="002024B2">
        <w:rPr>
          <w:rFonts w:ascii="Times New Roman" w:hAnsi="Times New Roman"/>
          <w:b w:val="0"/>
          <w:sz w:val="24"/>
          <w:szCs w:val="24"/>
        </w:rPr>
        <w:t>continued</w:t>
      </w:r>
    </w:p>
    <w:p w:rsidR="00904868" w:rsidRPr="00105E97" w:rsidRDefault="00904868" w:rsidP="00904868">
      <w:pPr>
        <w:pStyle w:val="BlockLine"/>
        <w:spacing w:before="0"/>
        <w:ind w:left="1699"/>
        <w:rPr>
          <w:sz w:val="16"/>
          <w:szCs w:val="16"/>
        </w:rPr>
      </w:pPr>
    </w:p>
    <w:p w:rsidR="00EA0362" w:rsidRDefault="00EA0362">
      <w:pPr>
        <w:outlineLvl w:val="0"/>
      </w:pPr>
      <w:r w:rsidRPr="00075383">
        <w:rPr>
          <w:b/>
          <w:szCs w:val="24"/>
        </w:rPr>
        <w:t>W-2 Form Content Descriptions</w:t>
      </w:r>
      <w:r>
        <w:t xml:space="preserve"> (continued)</w:t>
      </w:r>
    </w:p>
    <w:p w:rsidR="00EA0362" w:rsidRDefault="00EA0362"/>
    <w:tbl>
      <w:tblPr>
        <w:tblW w:w="0" w:type="auto"/>
        <w:tblInd w:w="1700" w:type="dxa"/>
        <w:tblLayout w:type="fixed"/>
        <w:tblCellMar>
          <w:left w:w="80" w:type="dxa"/>
          <w:right w:w="80" w:type="dxa"/>
        </w:tblCellMar>
        <w:tblLook w:val="0000" w:firstRow="0" w:lastRow="0" w:firstColumn="0" w:lastColumn="0" w:noHBand="0" w:noVBand="0"/>
      </w:tblPr>
      <w:tblGrid>
        <w:gridCol w:w="720"/>
        <w:gridCol w:w="1350"/>
        <w:gridCol w:w="5590"/>
      </w:tblGrid>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jc w:val="center"/>
              <w:rPr>
                <w:b/>
                <w:sz w:val="22"/>
              </w:rPr>
            </w:pPr>
            <w:r>
              <w:rPr>
                <w:b/>
                <w:sz w:val="22"/>
              </w:rPr>
              <w:t>Field</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jc w:val="center"/>
              <w:rPr>
                <w:b/>
                <w:sz w:val="22"/>
              </w:rPr>
            </w:pPr>
            <w:r>
              <w:rPr>
                <w:b/>
                <w:sz w:val="22"/>
              </w:rPr>
              <w:t>Title</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jc w:val="center"/>
              <w:rPr>
                <w:b/>
                <w:sz w:val="22"/>
              </w:rPr>
            </w:pPr>
            <w:r>
              <w:rPr>
                <w:b/>
                <w:sz w:val="22"/>
              </w:rPr>
              <w:t>Description</w:t>
            </w:r>
          </w:p>
        </w:tc>
      </w:tr>
      <w:tr w:rsidR="00EA0362">
        <w:trPr>
          <w:cantSplit/>
        </w:trPr>
        <w:tc>
          <w:tcPr>
            <w:tcW w:w="720" w:type="dxa"/>
            <w:vMerge w:val="restart"/>
            <w:tcBorders>
              <w:top w:val="single" w:sz="6" w:space="0" w:color="auto"/>
              <w:left w:val="single" w:sz="6" w:space="0" w:color="auto"/>
              <w:bottom w:val="nil"/>
              <w:right w:val="single" w:sz="6" w:space="0" w:color="auto"/>
            </w:tcBorders>
          </w:tcPr>
          <w:p w:rsidR="00EA0362" w:rsidRDefault="00EA0362">
            <w:pPr>
              <w:pStyle w:val="TableText"/>
              <w:rPr>
                <w:sz w:val="22"/>
              </w:rPr>
            </w:pPr>
            <w:r>
              <w:rPr>
                <w:sz w:val="22"/>
              </w:rPr>
              <w:t>12, cont.</w:t>
            </w:r>
          </w:p>
        </w:tc>
        <w:tc>
          <w:tcPr>
            <w:tcW w:w="1350" w:type="dxa"/>
            <w:tcBorders>
              <w:top w:val="single" w:sz="6" w:space="0" w:color="auto"/>
              <w:left w:val="single" w:sz="6" w:space="0" w:color="auto"/>
              <w:bottom w:val="single" w:sz="6" w:space="0" w:color="auto"/>
              <w:right w:val="single" w:sz="6" w:space="0" w:color="auto"/>
            </w:tcBorders>
          </w:tcPr>
          <w:p w:rsidR="00EA0362" w:rsidRPr="00DB4CC4" w:rsidRDefault="00EA0362">
            <w:pPr>
              <w:pStyle w:val="TableText"/>
              <w:rPr>
                <w:sz w:val="22"/>
              </w:rPr>
            </w:pPr>
            <w:r w:rsidRPr="00DB4CC4">
              <w:rPr>
                <w:sz w:val="22"/>
              </w:rPr>
              <w:t>Multi-purpose:</w:t>
            </w:r>
          </w:p>
          <w:p w:rsidR="00EA0362" w:rsidRPr="00DB4CC4" w:rsidRDefault="00EA0362">
            <w:pPr>
              <w:pStyle w:val="TableText"/>
              <w:rPr>
                <w:sz w:val="22"/>
              </w:rPr>
            </w:pPr>
          </w:p>
          <w:p w:rsidR="00EA0362" w:rsidRPr="00DB4CC4" w:rsidRDefault="00EA0362">
            <w:pPr>
              <w:pStyle w:val="TableText"/>
              <w:rPr>
                <w:sz w:val="22"/>
              </w:rPr>
            </w:pPr>
            <w:r w:rsidRPr="00DB4CC4">
              <w:rPr>
                <w:sz w:val="22"/>
              </w:rPr>
              <w:t>M</w:t>
            </w:r>
          </w:p>
          <w:p w:rsidR="00EA0362" w:rsidRPr="00DB4CC4" w:rsidRDefault="00EA0362">
            <w:pPr>
              <w:pStyle w:val="TableText"/>
              <w:rPr>
                <w:sz w:val="22"/>
              </w:rPr>
            </w:pPr>
          </w:p>
          <w:p w:rsidR="0039344C" w:rsidRPr="00DB4CC4" w:rsidRDefault="0039344C">
            <w:pPr>
              <w:pStyle w:val="TableText"/>
              <w:rPr>
                <w:sz w:val="22"/>
              </w:rPr>
            </w:pPr>
          </w:p>
          <w:p w:rsidR="00EA0362" w:rsidRPr="00DB4CC4" w:rsidRDefault="00EA0362">
            <w:pPr>
              <w:pStyle w:val="TableText"/>
              <w:rPr>
                <w:sz w:val="22"/>
              </w:rPr>
            </w:pPr>
            <w:r w:rsidRPr="00DB4CC4">
              <w:rPr>
                <w:sz w:val="22"/>
              </w:rPr>
              <w:t>N</w:t>
            </w:r>
          </w:p>
          <w:p w:rsidR="00EA0362" w:rsidRPr="00DB4CC4" w:rsidRDefault="00EA0362">
            <w:pPr>
              <w:pStyle w:val="TableText"/>
              <w:rPr>
                <w:sz w:val="22"/>
              </w:rPr>
            </w:pPr>
          </w:p>
          <w:p w:rsidR="0039344C" w:rsidRPr="00DB4CC4" w:rsidRDefault="0039344C">
            <w:pPr>
              <w:pStyle w:val="TableText"/>
              <w:rPr>
                <w:sz w:val="22"/>
              </w:rPr>
            </w:pPr>
          </w:p>
          <w:p w:rsidR="00EA0362" w:rsidRPr="00DB4CC4" w:rsidRDefault="00EA0362">
            <w:pPr>
              <w:pStyle w:val="TableText"/>
              <w:rPr>
                <w:sz w:val="22"/>
              </w:rPr>
            </w:pPr>
            <w:r w:rsidRPr="00DB4CC4">
              <w:rPr>
                <w:sz w:val="22"/>
              </w:rPr>
              <w:t>P</w:t>
            </w:r>
          </w:p>
          <w:p w:rsidR="00EA0362" w:rsidRPr="00DB4CC4" w:rsidRDefault="00EA0362">
            <w:pPr>
              <w:pStyle w:val="TableText"/>
              <w:rPr>
                <w:sz w:val="22"/>
              </w:rPr>
            </w:pPr>
          </w:p>
          <w:p w:rsidR="00FB0EB8" w:rsidRPr="00DB4CC4" w:rsidRDefault="00FB0EB8">
            <w:pPr>
              <w:pStyle w:val="TableText"/>
              <w:rPr>
                <w:sz w:val="22"/>
              </w:rPr>
            </w:pPr>
          </w:p>
          <w:p w:rsidR="00D032E1" w:rsidRPr="00DB4CC4" w:rsidRDefault="00D032E1">
            <w:pPr>
              <w:pStyle w:val="TableText"/>
              <w:rPr>
                <w:sz w:val="22"/>
              </w:rPr>
            </w:pPr>
            <w:r w:rsidRPr="00DB4CC4">
              <w:rPr>
                <w:sz w:val="22"/>
              </w:rPr>
              <w:t>BB</w:t>
            </w:r>
          </w:p>
          <w:p w:rsidR="00D032E1" w:rsidRPr="00DB4CC4" w:rsidRDefault="00D032E1">
            <w:pPr>
              <w:pStyle w:val="TableText"/>
              <w:rPr>
                <w:sz w:val="22"/>
              </w:rPr>
            </w:pPr>
          </w:p>
          <w:p w:rsidR="00FB0EB8" w:rsidRPr="00DB4CC4" w:rsidRDefault="00FB0EB8">
            <w:pPr>
              <w:pStyle w:val="TableText"/>
              <w:rPr>
                <w:sz w:val="22"/>
              </w:rPr>
            </w:pPr>
            <w:r w:rsidRPr="00DB4CC4">
              <w:rPr>
                <w:sz w:val="22"/>
              </w:rPr>
              <w:t>DD</w:t>
            </w:r>
          </w:p>
          <w:p w:rsidR="00D032E1" w:rsidRPr="00DB4CC4" w:rsidRDefault="00D032E1">
            <w:pPr>
              <w:pStyle w:val="TableText"/>
              <w:rPr>
                <w:sz w:val="22"/>
              </w:rPr>
            </w:pPr>
          </w:p>
          <w:p w:rsidR="00D032E1" w:rsidRPr="00DB4CC4" w:rsidRDefault="00D032E1">
            <w:pPr>
              <w:pStyle w:val="TableText"/>
              <w:rPr>
                <w:sz w:val="22"/>
              </w:rPr>
            </w:pPr>
            <w:r w:rsidRPr="00DB4CC4">
              <w:rPr>
                <w:sz w:val="22"/>
              </w:rPr>
              <w:t>EE</w:t>
            </w:r>
          </w:p>
        </w:tc>
        <w:tc>
          <w:tcPr>
            <w:tcW w:w="5590" w:type="dxa"/>
            <w:tcBorders>
              <w:top w:val="single" w:sz="6" w:space="0" w:color="auto"/>
              <w:left w:val="single" w:sz="6" w:space="0" w:color="auto"/>
              <w:bottom w:val="single" w:sz="6" w:space="0" w:color="auto"/>
              <w:right w:val="single" w:sz="6" w:space="0" w:color="auto"/>
            </w:tcBorders>
          </w:tcPr>
          <w:p w:rsidR="00EA0362" w:rsidRPr="00DB4CC4" w:rsidRDefault="00EA0362">
            <w:pPr>
              <w:pStyle w:val="BlockText"/>
              <w:rPr>
                <w:sz w:val="22"/>
              </w:rPr>
            </w:pPr>
            <w:r w:rsidRPr="00DB4CC4">
              <w:rPr>
                <w:sz w:val="22"/>
              </w:rPr>
              <w:t xml:space="preserve">Box </w:t>
            </w:r>
            <w:r w:rsidRPr="00DB4CC4">
              <w:rPr>
                <w:sz w:val="22"/>
                <w:u w:val="single"/>
              </w:rPr>
              <w:t>may</w:t>
            </w:r>
            <w:r w:rsidRPr="00DB4CC4">
              <w:rPr>
                <w:sz w:val="22"/>
              </w:rPr>
              <w:t xml:space="preserve"> contain the following required items with labels assigned by IRS:</w:t>
            </w:r>
          </w:p>
          <w:p w:rsidR="00EA0362" w:rsidRPr="00DB4CC4" w:rsidRDefault="00EA0362">
            <w:pPr>
              <w:pStyle w:val="TableText"/>
              <w:rPr>
                <w:sz w:val="22"/>
              </w:rPr>
            </w:pPr>
          </w:p>
          <w:p w:rsidR="00EA0362" w:rsidRPr="00DB4CC4" w:rsidRDefault="00EA0362">
            <w:pPr>
              <w:pStyle w:val="BlockText"/>
              <w:rPr>
                <w:sz w:val="22"/>
              </w:rPr>
            </w:pPr>
            <w:r w:rsidRPr="00DB4CC4">
              <w:rPr>
                <w:sz w:val="22"/>
              </w:rPr>
              <w:t>Uncollected OASDI on Group Term Life Insurance Coverage over $50,000</w:t>
            </w:r>
          </w:p>
          <w:p w:rsidR="0039344C" w:rsidRPr="00DB4CC4" w:rsidRDefault="0039344C">
            <w:pPr>
              <w:pStyle w:val="BlockText"/>
              <w:rPr>
                <w:sz w:val="22"/>
              </w:rPr>
            </w:pPr>
          </w:p>
          <w:p w:rsidR="00EA0362" w:rsidRPr="00DB4CC4" w:rsidRDefault="00EA0362">
            <w:pPr>
              <w:pStyle w:val="BlockText"/>
              <w:rPr>
                <w:sz w:val="22"/>
              </w:rPr>
            </w:pPr>
            <w:r w:rsidRPr="00DB4CC4">
              <w:rPr>
                <w:sz w:val="22"/>
              </w:rPr>
              <w:t>Uncollected HI on Group Term Life Insurance Coverage over $50,000</w:t>
            </w:r>
          </w:p>
          <w:p w:rsidR="0039344C" w:rsidRPr="00DB4CC4" w:rsidRDefault="0039344C">
            <w:pPr>
              <w:pStyle w:val="BlockText"/>
              <w:rPr>
                <w:sz w:val="22"/>
              </w:rPr>
            </w:pPr>
          </w:p>
          <w:p w:rsidR="00EA0362" w:rsidRPr="00DB4CC4" w:rsidRDefault="00EA0362">
            <w:pPr>
              <w:pStyle w:val="BlockText"/>
              <w:rPr>
                <w:sz w:val="22"/>
              </w:rPr>
            </w:pPr>
            <w:r w:rsidRPr="00DB4CC4">
              <w:rPr>
                <w:sz w:val="22"/>
              </w:rPr>
              <w:t>Excludable moving expense reimbursements</w:t>
            </w:r>
          </w:p>
          <w:p w:rsidR="00EA0362" w:rsidRPr="00DB4CC4" w:rsidRDefault="00EA0362">
            <w:pPr>
              <w:pStyle w:val="TableText"/>
              <w:rPr>
                <w:sz w:val="22"/>
              </w:rPr>
            </w:pPr>
            <w:r w:rsidRPr="00DB4CC4">
              <w:rPr>
                <w:sz w:val="22"/>
              </w:rPr>
              <w:t>Special Pay 03 -Moving and Relocation Nontaxable</w:t>
            </w:r>
          </w:p>
          <w:p w:rsidR="00FB0EB8" w:rsidRPr="00DB4CC4" w:rsidRDefault="00FB0EB8">
            <w:pPr>
              <w:pStyle w:val="TableText"/>
              <w:rPr>
                <w:sz w:val="22"/>
              </w:rPr>
            </w:pPr>
          </w:p>
          <w:p w:rsidR="00D032E1" w:rsidRPr="00DB4CC4" w:rsidRDefault="00D032E1">
            <w:pPr>
              <w:pStyle w:val="TableText"/>
              <w:rPr>
                <w:sz w:val="22"/>
              </w:rPr>
            </w:pPr>
            <w:r w:rsidRPr="00DB4CC4">
              <w:rPr>
                <w:sz w:val="22"/>
              </w:rPr>
              <w:t>Roth 403(b)</w:t>
            </w:r>
            <w:r w:rsidR="005D67CF" w:rsidRPr="00DB4CC4">
              <w:rPr>
                <w:sz w:val="22"/>
              </w:rPr>
              <w:t xml:space="preserve"> – Deduction 043</w:t>
            </w:r>
          </w:p>
          <w:p w:rsidR="00D032E1" w:rsidRPr="00DB4CC4" w:rsidRDefault="00D032E1">
            <w:pPr>
              <w:pStyle w:val="TableText"/>
              <w:rPr>
                <w:sz w:val="22"/>
              </w:rPr>
            </w:pPr>
          </w:p>
          <w:p w:rsidR="00FB0EB8" w:rsidRPr="00DB4CC4" w:rsidRDefault="00FB0EB8">
            <w:pPr>
              <w:pStyle w:val="TableText"/>
              <w:rPr>
                <w:sz w:val="22"/>
              </w:rPr>
            </w:pPr>
            <w:r w:rsidRPr="00DB4CC4">
              <w:rPr>
                <w:sz w:val="22"/>
              </w:rPr>
              <w:t>Cost of employer-sponsored health coverage</w:t>
            </w:r>
          </w:p>
          <w:p w:rsidR="00D032E1" w:rsidRPr="00DB4CC4" w:rsidRDefault="00D032E1">
            <w:pPr>
              <w:pStyle w:val="TableText"/>
              <w:rPr>
                <w:sz w:val="22"/>
              </w:rPr>
            </w:pPr>
          </w:p>
          <w:p w:rsidR="00D032E1" w:rsidRPr="00DB4CC4" w:rsidRDefault="00D032E1">
            <w:pPr>
              <w:pStyle w:val="TableText"/>
              <w:rPr>
                <w:sz w:val="22"/>
              </w:rPr>
            </w:pPr>
            <w:r w:rsidRPr="00DB4CC4">
              <w:rPr>
                <w:sz w:val="22"/>
              </w:rPr>
              <w:t>Roth 457</w:t>
            </w:r>
            <w:r w:rsidR="005D67CF" w:rsidRPr="00DB4CC4">
              <w:rPr>
                <w:sz w:val="22"/>
              </w:rPr>
              <w:t xml:space="preserve"> – Deduction 052</w:t>
            </w:r>
          </w:p>
        </w:tc>
      </w:tr>
      <w:tr w:rsidR="00EA0362">
        <w:trPr>
          <w:cantSplit/>
        </w:trPr>
        <w:tc>
          <w:tcPr>
            <w:tcW w:w="720" w:type="dxa"/>
            <w:vMerge/>
            <w:tcBorders>
              <w:top w:val="nil"/>
              <w:left w:val="single" w:sz="6" w:space="0" w:color="auto"/>
              <w:bottom w:val="single" w:sz="6" w:space="0" w:color="auto"/>
              <w:right w:val="single" w:sz="6" w:space="0" w:color="auto"/>
            </w:tcBorders>
          </w:tcPr>
          <w:p w:rsidR="00EA0362" w:rsidRDefault="00EA0362">
            <w:pPr>
              <w:pStyle w:val="TableText"/>
              <w:rPr>
                <w:sz w:val="22"/>
              </w:rPr>
            </w:pPr>
          </w:p>
        </w:tc>
        <w:tc>
          <w:tcPr>
            <w:tcW w:w="6940" w:type="dxa"/>
            <w:gridSpan w:val="2"/>
            <w:tcBorders>
              <w:top w:val="single" w:sz="6" w:space="0" w:color="auto"/>
              <w:left w:val="single" w:sz="6" w:space="0" w:color="auto"/>
              <w:bottom w:val="single" w:sz="6" w:space="0" w:color="auto"/>
              <w:right w:val="single" w:sz="6" w:space="0" w:color="auto"/>
            </w:tcBorders>
          </w:tcPr>
          <w:p w:rsidR="00EA0362" w:rsidRDefault="00EA0362">
            <w:pPr>
              <w:pStyle w:val="BlockText"/>
              <w:rPr>
                <w:sz w:val="22"/>
              </w:rPr>
            </w:pPr>
            <w:r>
              <w:rPr>
                <w:b/>
                <w:sz w:val="22"/>
              </w:rPr>
              <w:t>Note:</w:t>
            </w:r>
            <w:r>
              <w:rPr>
                <w:sz w:val="22"/>
              </w:rPr>
              <w:t xml:space="preserve"> Only four items can print in </w:t>
            </w:r>
            <w:smartTag w:uri="urn:schemas-microsoft-com:office:smarttags" w:element="address">
              <w:smartTag w:uri="urn:schemas-microsoft-com:office:smarttags" w:element="Street">
                <w:r>
                  <w:rPr>
                    <w:sz w:val="22"/>
                  </w:rPr>
                  <w:t>BOX</w:t>
                </w:r>
              </w:smartTag>
              <w:r>
                <w:rPr>
                  <w:sz w:val="22"/>
                </w:rPr>
                <w:t xml:space="preserve"> 12</w:t>
              </w:r>
            </w:smartTag>
            <w:r>
              <w:rPr>
                <w:sz w:val="22"/>
              </w:rPr>
              <w:t>.  If an employee has more than four of these items, a second W-2 will be printed with basic identification information on it, but it will not repeat the wage and tax information printed on the first form.</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13</w:t>
            </w:r>
          </w:p>
        </w:tc>
        <w:tc>
          <w:tcPr>
            <w:tcW w:w="6940" w:type="dxa"/>
            <w:gridSpan w:val="2"/>
            <w:tcBorders>
              <w:top w:val="single" w:sz="6" w:space="0" w:color="auto"/>
              <w:left w:val="single" w:sz="6" w:space="0" w:color="auto"/>
              <w:bottom w:val="single" w:sz="6" w:space="0" w:color="auto"/>
              <w:right w:val="single" w:sz="6" w:space="0" w:color="auto"/>
            </w:tcBorders>
          </w:tcPr>
          <w:p w:rsidR="00EA0362" w:rsidRDefault="00EA0362">
            <w:pPr>
              <w:pStyle w:val="BlockText"/>
              <w:rPr>
                <w:sz w:val="22"/>
              </w:rPr>
            </w:pPr>
            <w:r>
              <w:rPr>
                <w:sz w:val="22"/>
              </w:rPr>
              <w:t xml:space="preserve">This box contains checkboxes that are marked with an </w:t>
            </w:r>
            <w:r w:rsidR="00D96B7D">
              <w:rPr>
                <w:sz w:val="22"/>
              </w:rPr>
              <w:t>“</w:t>
            </w:r>
            <w:r>
              <w:rPr>
                <w:sz w:val="22"/>
              </w:rPr>
              <w:t>X</w:t>
            </w:r>
            <w:r w:rsidR="00D96B7D">
              <w:rPr>
                <w:sz w:val="22"/>
              </w:rPr>
              <w:t>”</w:t>
            </w:r>
            <w:r>
              <w:rPr>
                <w:sz w:val="22"/>
              </w:rPr>
              <w:t xml:space="preserve"> if they apply.</w:t>
            </w:r>
          </w:p>
          <w:p w:rsidR="00EA0362" w:rsidRDefault="00EA0362">
            <w:pPr>
              <w:tabs>
                <w:tab w:val="left" w:pos="1080"/>
                <w:tab w:val="left" w:pos="3600"/>
              </w:tabs>
              <w:ind w:left="3600" w:hanging="3600"/>
              <w:rPr>
                <w:sz w:val="22"/>
              </w:rPr>
            </w:pPr>
          </w:p>
          <w:p w:rsidR="00EA0362" w:rsidRDefault="00EA0362">
            <w:pPr>
              <w:tabs>
                <w:tab w:val="left" w:pos="1080"/>
                <w:tab w:val="left" w:pos="3312"/>
              </w:tabs>
              <w:rPr>
                <w:sz w:val="22"/>
              </w:rPr>
            </w:pPr>
            <w:r>
              <w:rPr>
                <w:i/>
                <w:sz w:val="22"/>
              </w:rPr>
              <w:t xml:space="preserve">STATUTORY EMPLOYEE </w:t>
            </w:r>
            <w:r>
              <w:rPr>
                <w:sz w:val="22"/>
              </w:rPr>
              <w:t>- Employee's FIT Status is equal to 1 and FICA Status not equal to a 1 on the H0BAD screen.  Note: DOA will override this indicator unless specifically requested by the agency in writing.</w:t>
            </w:r>
          </w:p>
          <w:p w:rsidR="00EA0362" w:rsidRDefault="00EA0362">
            <w:pPr>
              <w:tabs>
                <w:tab w:val="left" w:pos="1080"/>
                <w:tab w:val="left" w:pos="3312"/>
              </w:tabs>
              <w:rPr>
                <w:sz w:val="22"/>
              </w:rPr>
            </w:pPr>
          </w:p>
          <w:p w:rsidR="006800C0" w:rsidRDefault="00EA0362" w:rsidP="006800C0">
            <w:pPr>
              <w:pStyle w:val="TableText"/>
              <w:rPr>
                <w:sz w:val="22"/>
              </w:rPr>
            </w:pPr>
            <w:r>
              <w:rPr>
                <w:i/>
                <w:sz w:val="22"/>
              </w:rPr>
              <w:t xml:space="preserve">RETIREMENT PLAN - </w:t>
            </w:r>
            <w:r>
              <w:rPr>
                <w:sz w:val="22"/>
              </w:rPr>
              <w:t xml:space="preserve">If employee was an active participant in a retirement plan for any part of a year.  Contributions to non-qualified plans or 457 plans are </w:t>
            </w:r>
            <w:r w:rsidRPr="00F722B9">
              <w:rPr>
                <w:sz w:val="22"/>
              </w:rPr>
              <w:t xml:space="preserve">excluded.  </w:t>
            </w:r>
          </w:p>
          <w:p w:rsidR="006F0060" w:rsidRPr="00F722B9" w:rsidRDefault="006F0060" w:rsidP="006800C0">
            <w:pPr>
              <w:pStyle w:val="TableText"/>
              <w:rPr>
                <w:sz w:val="22"/>
              </w:rPr>
            </w:pPr>
          </w:p>
          <w:p w:rsidR="00EA0362" w:rsidRDefault="00EA0362">
            <w:pPr>
              <w:pStyle w:val="TableText"/>
              <w:rPr>
                <w:sz w:val="22"/>
              </w:rPr>
            </w:pPr>
            <w:r>
              <w:rPr>
                <w:i/>
                <w:sz w:val="22"/>
              </w:rPr>
              <w:t xml:space="preserve">THIRD PARTY SICK PAY - </w:t>
            </w:r>
            <w:r>
              <w:rPr>
                <w:sz w:val="22"/>
              </w:rPr>
              <w:t>Not applicable.</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14</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Other</w:t>
            </w:r>
          </w:p>
        </w:tc>
        <w:tc>
          <w:tcPr>
            <w:tcW w:w="5590" w:type="dxa"/>
            <w:tcBorders>
              <w:top w:val="single" w:sz="6" w:space="0" w:color="auto"/>
              <w:left w:val="single" w:sz="6" w:space="0" w:color="auto"/>
              <w:bottom w:val="single" w:sz="6" w:space="0" w:color="auto"/>
              <w:right w:val="single" w:sz="6" w:space="0" w:color="auto"/>
            </w:tcBorders>
          </w:tcPr>
          <w:p w:rsidR="00EA0362" w:rsidRPr="001E381E" w:rsidRDefault="001E381E">
            <w:pPr>
              <w:pStyle w:val="TableText"/>
              <w:rPr>
                <w:sz w:val="22"/>
              </w:rPr>
            </w:pPr>
            <w:r>
              <w:rPr>
                <w:i/>
                <w:sz w:val="22"/>
              </w:rPr>
              <w:t xml:space="preserve">Company Car – </w:t>
            </w:r>
            <w:r>
              <w:rPr>
                <w:sz w:val="22"/>
              </w:rPr>
              <w:t xml:space="preserve">Special Pay 07 – </w:t>
            </w:r>
            <w:smartTag w:uri="urn:schemas-microsoft-com:office:smarttags" w:element="place">
              <w:r>
                <w:rPr>
                  <w:sz w:val="22"/>
                </w:rPr>
                <w:t>Co.</w:t>
              </w:r>
            </w:smartTag>
            <w:r>
              <w:rPr>
                <w:sz w:val="22"/>
              </w:rPr>
              <w:t xml:space="preserve"> Car</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15</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State</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Two-character abbreviation of the state and the employer’s identification number.</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16</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State Wages, Tips, Etc.</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Amount of state taxable wages.  This can include imputed life and may also include any company-paid DI tax.</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17</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State Income Tax</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Amount of state income tax withheld</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18</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Locality Name</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Name of the local taxing entity.  </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19</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Local Wages, Tips, Etc.</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Amount of local taxable wages.  (Note: For </w:t>
            </w:r>
            <w:smartTag w:uri="urn:schemas-microsoft-com:office:smarttags" w:element="State">
              <w:smartTag w:uri="urn:schemas-microsoft-com:office:smarttags" w:element="place">
                <w:r>
                  <w:rPr>
                    <w:sz w:val="22"/>
                  </w:rPr>
                  <w:t>Maryland</w:t>
                </w:r>
              </w:smartTag>
            </w:smartTag>
            <w:r>
              <w:rPr>
                <w:sz w:val="22"/>
              </w:rPr>
              <w:t xml:space="preserve"> these amounts are reported with State.)</w:t>
            </w:r>
          </w:p>
        </w:tc>
      </w:tr>
      <w:tr w:rsidR="00EA0362">
        <w:trPr>
          <w:cantSplit/>
        </w:trPr>
        <w:tc>
          <w:tcPr>
            <w:tcW w:w="72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20</w:t>
            </w:r>
          </w:p>
        </w:tc>
        <w:tc>
          <w:tcPr>
            <w:tcW w:w="135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Local Income Tax</w:t>
            </w:r>
          </w:p>
        </w:tc>
        <w:tc>
          <w:tcPr>
            <w:tcW w:w="5590" w:type="dxa"/>
            <w:tcBorders>
              <w:top w:val="single" w:sz="6" w:space="0" w:color="auto"/>
              <w:left w:val="single" w:sz="6" w:space="0" w:color="auto"/>
              <w:bottom w:val="single" w:sz="6" w:space="0" w:color="auto"/>
              <w:right w:val="single" w:sz="6" w:space="0" w:color="auto"/>
            </w:tcBorders>
          </w:tcPr>
          <w:p w:rsidR="00EA0362" w:rsidRDefault="00EA0362">
            <w:pPr>
              <w:pStyle w:val="TableText"/>
              <w:rPr>
                <w:sz w:val="22"/>
              </w:rPr>
            </w:pPr>
            <w:r>
              <w:rPr>
                <w:sz w:val="22"/>
              </w:rPr>
              <w:t xml:space="preserve">Amount of local income tax. (Note: For </w:t>
            </w:r>
            <w:smartTag w:uri="urn:schemas-microsoft-com:office:smarttags" w:element="State">
              <w:smartTag w:uri="urn:schemas-microsoft-com:office:smarttags" w:element="place">
                <w:r>
                  <w:rPr>
                    <w:sz w:val="22"/>
                  </w:rPr>
                  <w:t>Maryland</w:t>
                </w:r>
              </w:smartTag>
            </w:smartTag>
            <w:r>
              <w:rPr>
                <w:sz w:val="22"/>
              </w:rPr>
              <w:t xml:space="preserve"> these amounts are reported with State Tax.)</w:t>
            </w:r>
          </w:p>
        </w:tc>
      </w:tr>
    </w:tbl>
    <w:p w:rsidR="00EA0362" w:rsidRDefault="00EA0362">
      <w:pPr>
        <w:pStyle w:val="BlockLine"/>
      </w:pPr>
    </w:p>
    <w:p w:rsidR="00EA0362" w:rsidRPr="00F751A4" w:rsidRDefault="00731425" w:rsidP="00DD6A31">
      <w:pPr>
        <w:pStyle w:val="Heading4"/>
        <w:spacing w:after="120"/>
        <w:rPr>
          <w:rFonts w:ascii="Times New Roman" w:hAnsi="Times New Roman"/>
          <w:sz w:val="28"/>
          <w:szCs w:val="28"/>
        </w:rPr>
      </w:pPr>
      <w:r>
        <w:br w:type="page"/>
      </w:r>
      <w:r w:rsidR="002A4F1D" w:rsidRPr="00F751A4">
        <w:rPr>
          <w:rFonts w:ascii="Times New Roman" w:hAnsi="Times New Roman"/>
          <w:sz w:val="28"/>
          <w:szCs w:val="28"/>
        </w:rPr>
        <w:lastRenderedPageBreak/>
        <w:t>Contact Information</w:t>
      </w:r>
    </w:p>
    <w:p w:rsidR="00D527E2" w:rsidRPr="00DD6A31" w:rsidRDefault="00D527E2" w:rsidP="00DD6A31">
      <w:pPr>
        <w:pStyle w:val="BlockLine"/>
        <w:spacing w:before="0" w:after="120"/>
        <w:rPr>
          <w:sz w:val="16"/>
          <w:szCs w:val="16"/>
        </w:rPr>
      </w:pPr>
    </w:p>
    <w:p w:rsidR="00EA0362" w:rsidRPr="009146D8" w:rsidRDefault="00EA0362" w:rsidP="009146D8">
      <w:pPr>
        <w:pStyle w:val="Heading5"/>
        <w:jc w:val="center"/>
        <w:rPr>
          <w:sz w:val="28"/>
          <w:szCs w:val="28"/>
        </w:rPr>
      </w:pPr>
      <w:r w:rsidRPr="009146D8">
        <w:rPr>
          <w:sz w:val="28"/>
          <w:szCs w:val="28"/>
        </w:rPr>
        <w:t>Department of Accounts  -  Payroll and Leave Contacts</w:t>
      </w:r>
    </w:p>
    <w:p w:rsidR="00EA0362" w:rsidRDefault="00EA0362">
      <w:pPr>
        <w:jc w:val="center"/>
        <w:rPr>
          <w:b/>
        </w:rPr>
      </w:pPr>
      <w:r>
        <w:rPr>
          <w:b/>
        </w:rPr>
        <w:t xml:space="preserve">CIPPS </w:t>
      </w:r>
      <w:r w:rsidR="00A4186A">
        <w:rPr>
          <w:b/>
        </w:rPr>
        <w:t>2016</w:t>
      </w:r>
      <w:r>
        <w:rPr>
          <w:b/>
        </w:rPr>
        <w:t xml:space="preserve"> Calendar Year-End</w:t>
      </w:r>
    </w:p>
    <w:p w:rsidR="00EA0362" w:rsidRDefault="00EA0362"/>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52"/>
        <w:gridCol w:w="3096"/>
        <w:gridCol w:w="3348"/>
      </w:tblGrid>
      <w:tr w:rsidR="001E381E" w:rsidTr="00270D52">
        <w:trPr>
          <w:jc w:val="center"/>
        </w:trPr>
        <w:tc>
          <w:tcPr>
            <w:tcW w:w="3852" w:type="dxa"/>
          </w:tcPr>
          <w:p w:rsidR="001E381E" w:rsidRDefault="001E381E">
            <w:pPr>
              <w:jc w:val="center"/>
              <w:rPr>
                <w:b/>
                <w:sz w:val="22"/>
              </w:rPr>
            </w:pPr>
            <w:r>
              <w:rPr>
                <w:b/>
                <w:sz w:val="22"/>
              </w:rPr>
              <w:t>Name and Title</w:t>
            </w:r>
          </w:p>
        </w:tc>
        <w:tc>
          <w:tcPr>
            <w:tcW w:w="3096" w:type="dxa"/>
          </w:tcPr>
          <w:p w:rsidR="001E381E" w:rsidRDefault="001E381E">
            <w:pPr>
              <w:jc w:val="center"/>
              <w:rPr>
                <w:b/>
                <w:sz w:val="22"/>
              </w:rPr>
            </w:pPr>
            <w:r>
              <w:rPr>
                <w:b/>
                <w:sz w:val="22"/>
              </w:rPr>
              <w:t>Functional Area</w:t>
            </w:r>
          </w:p>
        </w:tc>
        <w:tc>
          <w:tcPr>
            <w:tcW w:w="3348" w:type="dxa"/>
          </w:tcPr>
          <w:p w:rsidR="001E381E" w:rsidRDefault="001E381E">
            <w:pPr>
              <w:jc w:val="center"/>
              <w:rPr>
                <w:b/>
                <w:sz w:val="22"/>
              </w:rPr>
            </w:pPr>
            <w:r>
              <w:rPr>
                <w:b/>
                <w:sz w:val="22"/>
              </w:rPr>
              <w:t>E-mail</w:t>
            </w:r>
          </w:p>
        </w:tc>
      </w:tr>
      <w:tr w:rsidR="001E381E" w:rsidTr="00270D52">
        <w:trPr>
          <w:jc w:val="center"/>
        </w:trPr>
        <w:tc>
          <w:tcPr>
            <w:tcW w:w="3852" w:type="dxa"/>
          </w:tcPr>
          <w:p w:rsidR="001E381E" w:rsidRDefault="001E381E" w:rsidP="00093EF3">
            <w:pPr>
              <w:rPr>
                <w:sz w:val="20"/>
              </w:rPr>
            </w:pPr>
            <w:r>
              <w:rPr>
                <w:sz w:val="20"/>
              </w:rPr>
              <w:t>Lora George</w:t>
            </w:r>
          </w:p>
          <w:p w:rsidR="001E381E" w:rsidRDefault="001E381E" w:rsidP="00093EF3">
            <w:pPr>
              <w:rPr>
                <w:sz w:val="20"/>
              </w:rPr>
            </w:pPr>
            <w:r>
              <w:rPr>
                <w:sz w:val="20"/>
              </w:rPr>
              <w:t>Director - State Payroll Operations</w:t>
            </w:r>
          </w:p>
        </w:tc>
        <w:tc>
          <w:tcPr>
            <w:tcW w:w="3096" w:type="dxa"/>
          </w:tcPr>
          <w:p w:rsidR="001E381E" w:rsidRDefault="001E381E" w:rsidP="00093EF3">
            <w:pPr>
              <w:rPr>
                <w:sz w:val="20"/>
              </w:rPr>
            </w:pPr>
            <w:r>
              <w:rPr>
                <w:sz w:val="20"/>
              </w:rPr>
              <w:t>General Information</w:t>
            </w:r>
          </w:p>
        </w:tc>
        <w:tc>
          <w:tcPr>
            <w:tcW w:w="3348" w:type="dxa"/>
          </w:tcPr>
          <w:p w:rsidR="001E381E" w:rsidRDefault="008F094D" w:rsidP="00093EF3">
            <w:pPr>
              <w:jc w:val="center"/>
              <w:rPr>
                <w:sz w:val="20"/>
              </w:rPr>
            </w:pPr>
            <w:hyperlink r:id="rId28" w:history="1">
              <w:r w:rsidR="001E381E">
                <w:rPr>
                  <w:rStyle w:val="Hyperlink"/>
                  <w:sz w:val="20"/>
                </w:rPr>
                <w:t>Lora.george@doa.virginia.gov</w:t>
              </w:r>
            </w:hyperlink>
          </w:p>
        </w:tc>
      </w:tr>
      <w:tr w:rsidR="006B4FC7" w:rsidTr="00270D52">
        <w:trPr>
          <w:jc w:val="center"/>
        </w:trPr>
        <w:tc>
          <w:tcPr>
            <w:tcW w:w="3852" w:type="dxa"/>
          </w:tcPr>
          <w:p w:rsidR="006B4FC7" w:rsidRDefault="006B4FC7" w:rsidP="00D65A92">
            <w:pPr>
              <w:rPr>
                <w:sz w:val="20"/>
              </w:rPr>
            </w:pPr>
            <w:r w:rsidRPr="00C60526">
              <w:rPr>
                <w:sz w:val="20"/>
              </w:rPr>
              <w:t>Cathy McGill</w:t>
            </w:r>
          </w:p>
          <w:p w:rsidR="006B4FC7" w:rsidRPr="00C60526" w:rsidRDefault="006B4FC7" w:rsidP="00D65A92">
            <w:pPr>
              <w:rPr>
                <w:sz w:val="20"/>
              </w:rPr>
            </w:pPr>
            <w:r>
              <w:rPr>
                <w:sz w:val="20"/>
              </w:rPr>
              <w:t>Assistant Director – State Payroll Operations</w:t>
            </w:r>
          </w:p>
        </w:tc>
        <w:tc>
          <w:tcPr>
            <w:tcW w:w="3096" w:type="dxa"/>
          </w:tcPr>
          <w:p w:rsidR="006B4FC7" w:rsidRDefault="006B4FC7" w:rsidP="00D65A92">
            <w:pPr>
              <w:rPr>
                <w:sz w:val="20"/>
              </w:rPr>
            </w:pPr>
            <w:r>
              <w:rPr>
                <w:sz w:val="20"/>
              </w:rPr>
              <w:t>General Information</w:t>
            </w:r>
          </w:p>
        </w:tc>
        <w:tc>
          <w:tcPr>
            <w:tcW w:w="3348" w:type="dxa"/>
          </w:tcPr>
          <w:p w:rsidR="006B4FC7" w:rsidRDefault="008F094D" w:rsidP="00D65A92">
            <w:pPr>
              <w:jc w:val="center"/>
              <w:rPr>
                <w:sz w:val="20"/>
              </w:rPr>
            </w:pPr>
            <w:hyperlink r:id="rId29" w:history="1">
              <w:r w:rsidR="006B4FC7" w:rsidRPr="00C3775C">
                <w:rPr>
                  <w:rStyle w:val="Hyperlink"/>
                  <w:sz w:val="20"/>
                </w:rPr>
                <w:t>Cathy.Mcgill@doa.virginia.gov</w:t>
              </w:r>
            </w:hyperlink>
          </w:p>
          <w:p w:rsidR="006B4FC7" w:rsidRDefault="006B4FC7" w:rsidP="00D65A92">
            <w:pPr>
              <w:jc w:val="center"/>
              <w:rPr>
                <w:sz w:val="20"/>
              </w:rPr>
            </w:pPr>
          </w:p>
        </w:tc>
      </w:tr>
      <w:tr w:rsidR="006B4FC7" w:rsidTr="00270D52">
        <w:trPr>
          <w:jc w:val="center"/>
        </w:trPr>
        <w:tc>
          <w:tcPr>
            <w:tcW w:w="3852" w:type="dxa"/>
          </w:tcPr>
          <w:p w:rsidR="006B4FC7" w:rsidRDefault="004B63D0" w:rsidP="00093EF3">
            <w:pPr>
              <w:rPr>
                <w:sz w:val="20"/>
              </w:rPr>
            </w:pPr>
            <w:r w:rsidRPr="004B63D0">
              <w:rPr>
                <w:sz w:val="20"/>
              </w:rPr>
              <w:t>Denise Halderman</w:t>
            </w:r>
          </w:p>
          <w:p w:rsidR="004B63D0" w:rsidRPr="004B63D0" w:rsidRDefault="004B63D0" w:rsidP="00093EF3">
            <w:pPr>
              <w:rPr>
                <w:sz w:val="20"/>
              </w:rPr>
            </w:pPr>
            <w:r>
              <w:rPr>
                <w:sz w:val="20"/>
              </w:rPr>
              <w:t xml:space="preserve">Supervisor  - Benefits Accounting </w:t>
            </w:r>
          </w:p>
        </w:tc>
        <w:tc>
          <w:tcPr>
            <w:tcW w:w="3096" w:type="dxa"/>
          </w:tcPr>
          <w:p w:rsidR="006B4FC7" w:rsidRPr="004B63D0" w:rsidRDefault="004B63D0" w:rsidP="00093EF3">
            <w:pPr>
              <w:rPr>
                <w:sz w:val="20"/>
              </w:rPr>
            </w:pPr>
            <w:r>
              <w:rPr>
                <w:sz w:val="20"/>
              </w:rPr>
              <w:t>941 processing,</w:t>
            </w:r>
          </w:p>
        </w:tc>
        <w:tc>
          <w:tcPr>
            <w:tcW w:w="3348" w:type="dxa"/>
          </w:tcPr>
          <w:p w:rsidR="006B4FC7" w:rsidRDefault="008F094D" w:rsidP="00093EF3">
            <w:pPr>
              <w:jc w:val="center"/>
              <w:rPr>
                <w:sz w:val="20"/>
              </w:rPr>
            </w:pPr>
            <w:hyperlink r:id="rId30" w:history="1">
              <w:r w:rsidR="004B63D0" w:rsidRPr="00995FF9">
                <w:rPr>
                  <w:rStyle w:val="Hyperlink"/>
                  <w:sz w:val="20"/>
                </w:rPr>
                <w:t>Denise.halderman@doa.virginia.gov</w:t>
              </w:r>
            </w:hyperlink>
          </w:p>
          <w:p w:rsidR="004B63D0" w:rsidRPr="004B63D0" w:rsidRDefault="004B63D0" w:rsidP="00093EF3">
            <w:pPr>
              <w:jc w:val="center"/>
              <w:rPr>
                <w:sz w:val="20"/>
              </w:rPr>
            </w:pPr>
          </w:p>
        </w:tc>
      </w:tr>
      <w:tr w:rsidR="004B63D0" w:rsidTr="00270D52">
        <w:trPr>
          <w:jc w:val="center"/>
        </w:trPr>
        <w:tc>
          <w:tcPr>
            <w:tcW w:w="3852" w:type="dxa"/>
          </w:tcPr>
          <w:p w:rsidR="004B63D0" w:rsidRDefault="004B63D0" w:rsidP="00D65A92">
            <w:pPr>
              <w:rPr>
                <w:sz w:val="20"/>
              </w:rPr>
            </w:pPr>
            <w:r>
              <w:rPr>
                <w:sz w:val="20"/>
              </w:rPr>
              <w:t xml:space="preserve">Cathy Gravatt </w:t>
            </w:r>
          </w:p>
          <w:p w:rsidR="004B63D0" w:rsidRDefault="004B63D0" w:rsidP="00D65A92">
            <w:pPr>
              <w:rPr>
                <w:sz w:val="16"/>
              </w:rPr>
            </w:pPr>
            <w:r>
              <w:rPr>
                <w:sz w:val="20"/>
              </w:rPr>
              <w:t>Accountant Senior - Payroll Tax Accounting</w:t>
            </w:r>
          </w:p>
        </w:tc>
        <w:tc>
          <w:tcPr>
            <w:tcW w:w="3096" w:type="dxa"/>
          </w:tcPr>
          <w:p w:rsidR="004B63D0" w:rsidRDefault="004B63D0" w:rsidP="009552D5">
            <w:pPr>
              <w:rPr>
                <w:sz w:val="20"/>
              </w:rPr>
            </w:pPr>
            <w:r>
              <w:rPr>
                <w:sz w:val="20"/>
              </w:rPr>
              <w:t>941 processing</w:t>
            </w:r>
          </w:p>
        </w:tc>
        <w:tc>
          <w:tcPr>
            <w:tcW w:w="3348" w:type="dxa"/>
          </w:tcPr>
          <w:p w:rsidR="004B63D0" w:rsidRDefault="008F094D" w:rsidP="00D65A92">
            <w:pPr>
              <w:jc w:val="center"/>
              <w:rPr>
                <w:sz w:val="20"/>
              </w:rPr>
            </w:pPr>
            <w:hyperlink r:id="rId31" w:history="1">
              <w:r w:rsidR="004B63D0" w:rsidRPr="00344DB5">
                <w:rPr>
                  <w:rStyle w:val="Hyperlink"/>
                  <w:sz w:val="20"/>
                </w:rPr>
                <w:t>Cathy.gravatt@doa</w:t>
              </w:r>
              <w:bookmarkStart w:id="10" w:name="_Hlt530207643"/>
              <w:r w:rsidR="004B63D0" w:rsidRPr="00344DB5">
                <w:rPr>
                  <w:rStyle w:val="Hyperlink"/>
                  <w:sz w:val="20"/>
                </w:rPr>
                <w:t>.</w:t>
              </w:r>
              <w:bookmarkEnd w:id="10"/>
              <w:r w:rsidR="004B63D0" w:rsidRPr="00344DB5">
                <w:rPr>
                  <w:rStyle w:val="Hyperlink"/>
                  <w:sz w:val="20"/>
                </w:rPr>
                <w:t>virginia.gov</w:t>
              </w:r>
            </w:hyperlink>
          </w:p>
        </w:tc>
      </w:tr>
      <w:tr w:rsidR="004B63D0" w:rsidTr="00270D52">
        <w:trPr>
          <w:jc w:val="center"/>
        </w:trPr>
        <w:tc>
          <w:tcPr>
            <w:tcW w:w="3852" w:type="dxa"/>
          </w:tcPr>
          <w:p w:rsidR="004B63D0" w:rsidRDefault="004B63D0">
            <w:pPr>
              <w:rPr>
                <w:sz w:val="20"/>
              </w:rPr>
            </w:pPr>
            <w:r>
              <w:rPr>
                <w:sz w:val="20"/>
              </w:rPr>
              <w:t>Year End Coordinator</w:t>
            </w:r>
          </w:p>
          <w:p w:rsidR="004B63D0" w:rsidRDefault="004B63D0">
            <w:pPr>
              <w:rPr>
                <w:sz w:val="16"/>
              </w:rPr>
            </w:pPr>
          </w:p>
        </w:tc>
        <w:tc>
          <w:tcPr>
            <w:tcW w:w="3096" w:type="dxa"/>
          </w:tcPr>
          <w:p w:rsidR="004B63D0" w:rsidRDefault="004B63D0">
            <w:pPr>
              <w:rPr>
                <w:sz w:val="20"/>
              </w:rPr>
            </w:pPr>
            <w:r>
              <w:rPr>
                <w:sz w:val="20"/>
              </w:rPr>
              <w:t xml:space="preserve">Year-end adjustments, manual updates, W-2 distribution, </w:t>
            </w:r>
          </w:p>
          <w:p w:rsidR="004B63D0" w:rsidRDefault="004B63D0">
            <w:pPr>
              <w:rPr>
                <w:sz w:val="20"/>
              </w:rPr>
            </w:pPr>
            <w:r>
              <w:rPr>
                <w:sz w:val="20"/>
              </w:rPr>
              <w:t>reissued W-2s</w:t>
            </w:r>
          </w:p>
        </w:tc>
        <w:tc>
          <w:tcPr>
            <w:tcW w:w="3348" w:type="dxa"/>
          </w:tcPr>
          <w:p w:rsidR="004B63D0" w:rsidRDefault="008F094D" w:rsidP="007C16B9">
            <w:pPr>
              <w:jc w:val="center"/>
              <w:rPr>
                <w:sz w:val="20"/>
              </w:rPr>
            </w:pPr>
            <w:hyperlink r:id="rId32" w:history="1">
              <w:r w:rsidR="00DD6F4A" w:rsidRPr="0071768D">
                <w:rPr>
                  <w:rStyle w:val="Hyperlink"/>
                  <w:sz w:val="20"/>
                </w:rPr>
                <w:t>payroll@doa.virginia.gov</w:t>
              </w:r>
            </w:hyperlink>
          </w:p>
          <w:p w:rsidR="00DD6F4A" w:rsidRDefault="00DD6F4A" w:rsidP="007C16B9">
            <w:pPr>
              <w:jc w:val="center"/>
              <w:rPr>
                <w:sz w:val="20"/>
              </w:rPr>
            </w:pPr>
          </w:p>
        </w:tc>
      </w:tr>
    </w:tbl>
    <w:p w:rsidR="00EA0362" w:rsidRDefault="00EA0362"/>
    <w:p w:rsidR="00EA0362" w:rsidRDefault="00EA0362">
      <w:pPr>
        <w:jc w:val="both"/>
        <w:rPr>
          <w:b/>
        </w:rPr>
      </w:pPr>
      <w:r>
        <w:rPr>
          <w:b/>
        </w:rPr>
        <w:t>Address all questions related to year-end processing to the individuals listed above.  DOA strongly encourages your use of e-mail and FAXES to avoid “telephone tag” and to provide staff with all of your relevant information.  Using e-mail and FAXES will significantly reduce the amount of time it takes DOA personnel to address questions or concerns.</w:t>
      </w:r>
    </w:p>
    <w:p w:rsidR="00EA0362" w:rsidRDefault="00EA0362">
      <w:pPr>
        <w:pStyle w:val="BlockLine"/>
      </w:pPr>
      <w:r>
        <w:t xml:space="preserve"> </w:t>
      </w:r>
    </w:p>
    <w:tbl>
      <w:tblPr>
        <w:tblW w:w="0" w:type="auto"/>
        <w:tblLayout w:type="fixed"/>
        <w:tblLook w:val="0000" w:firstRow="0" w:lastRow="0" w:firstColumn="0" w:lastColumn="0" w:noHBand="0" w:noVBand="0"/>
      </w:tblPr>
      <w:tblGrid>
        <w:gridCol w:w="1728"/>
        <w:gridCol w:w="8460"/>
      </w:tblGrid>
      <w:tr w:rsidR="00EA0362">
        <w:trPr>
          <w:cantSplit/>
        </w:trPr>
        <w:tc>
          <w:tcPr>
            <w:tcW w:w="1728" w:type="dxa"/>
          </w:tcPr>
          <w:p w:rsidR="00EA0362" w:rsidRPr="00656EBD" w:rsidRDefault="00EA0362">
            <w:pPr>
              <w:pStyle w:val="Heading5"/>
              <w:rPr>
                <w:sz w:val="24"/>
                <w:szCs w:val="24"/>
              </w:rPr>
            </w:pPr>
            <w:r w:rsidRPr="00656EBD">
              <w:rPr>
                <w:sz w:val="24"/>
                <w:szCs w:val="24"/>
              </w:rPr>
              <w:t>Payroll FAX Number</w:t>
            </w:r>
          </w:p>
        </w:tc>
        <w:tc>
          <w:tcPr>
            <w:tcW w:w="8460" w:type="dxa"/>
          </w:tcPr>
          <w:p w:rsidR="00EA0362" w:rsidRPr="00656EBD" w:rsidRDefault="00EA0362" w:rsidP="005E4BAD">
            <w:pPr>
              <w:pStyle w:val="BlockText"/>
              <w:numPr>
                <w:ilvl w:val="0"/>
                <w:numId w:val="28"/>
              </w:numPr>
              <w:rPr>
                <w:sz w:val="22"/>
                <w:szCs w:val="22"/>
              </w:rPr>
            </w:pPr>
            <w:r w:rsidRPr="00656EBD">
              <w:rPr>
                <w:sz w:val="22"/>
                <w:szCs w:val="22"/>
              </w:rPr>
              <w:t xml:space="preserve">FAX information to 225-3499 for </w:t>
            </w:r>
            <w:r w:rsidR="00F454D3">
              <w:rPr>
                <w:sz w:val="22"/>
                <w:szCs w:val="22"/>
              </w:rPr>
              <w:t xml:space="preserve">questions related to year-end processing, W-2 distribution and </w:t>
            </w:r>
            <w:r w:rsidRPr="00656EBD">
              <w:rPr>
                <w:sz w:val="22"/>
                <w:szCs w:val="22"/>
              </w:rPr>
              <w:t>all other payroll</w:t>
            </w:r>
            <w:r w:rsidR="00895846">
              <w:rPr>
                <w:sz w:val="22"/>
                <w:szCs w:val="22"/>
              </w:rPr>
              <w:t>-</w:t>
            </w:r>
            <w:r w:rsidRPr="00656EBD">
              <w:rPr>
                <w:sz w:val="22"/>
                <w:szCs w:val="22"/>
              </w:rPr>
              <w:t>related questions.</w:t>
            </w:r>
          </w:p>
        </w:tc>
      </w:tr>
    </w:tbl>
    <w:p w:rsidR="00EA0362" w:rsidRDefault="00EA0362">
      <w:pPr>
        <w:pStyle w:val="BlockLine"/>
      </w:pPr>
      <w:r>
        <w:t xml:space="preserve"> </w:t>
      </w:r>
    </w:p>
    <w:p w:rsidR="00EA0362" w:rsidRPr="008B3B89" w:rsidRDefault="00670BDD" w:rsidP="00F7388F">
      <w:pPr>
        <w:pStyle w:val="Heading4"/>
        <w:spacing w:after="120"/>
        <w:rPr>
          <w:rFonts w:ascii="Times New Roman" w:hAnsi="Times New Roman"/>
          <w:sz w:val="28"/>
          <w:szCs w:val="28"/>
        </w:rPr>
      </w:pPr>
      <w:r>
        <w:br w:type="page"/>
      </w:r>
      <w:r w:rsidR="00EA0362" w:rsidRPr="008B3B89">
        <w:rPr>
          <w:rFonts w:ascii="Times New Roman" w:hAnsi="Times New Roman"/>
          <w:sz w:val="28"/>
          <w:szCs w:val="28"/>
        </w:rPr>
        <w:lastRenderedPageBreak/>
        <w:t>Summary of Quarter and Year-to-Date Reports</w:t>
      </w:r>
    </w:p>
    <w:p w:rsidR="00EA0362" w:rsidRPr="008B3B89" w:rsidRDefault="00EA0362" w:rsidP="00F7388F">
      <w:pPr>
        <w:pStyle w:val="BlockLine"/>
        <w:spacing w:before="0"/>
        <w:ind w:left="1699"/>
        <w:rPr>
          <w:sz w:val="16"/>
          <w:szCs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5220"/>
        <w:gridCol w:w="2826"/>
      </w:tblGrid>
      <w:tr w:rsidR="00EA0362">
        <w:tc>
          <w:tcPr>
            <w:tcW w:w="2070" w:type="dxa"/>
          </w:tcPr>
          <w:p w:rsidR="00EA0362" w:rsidRDefault="00EA0362">
            <w:pPr>
              <w:pStyle w:val="BlockText"/>
              <w:jc w:val="center"/>
              <w:rPr>
                <w:b/>
                <w:sz w:val="20"/>
              </w:rPr>
            </w:pPr>
            <w:r>
              <w:rPr>
                <w:b/>
                <w:sz w:val="20"/>
              </w:rPr>
              <w:t>Report</w:t>
            </w:r>
          </w:p>
        </w:tc>
        <w:tc>
          <w:tcPr>
            <w:tcW w:w="5220" w:type="dxa"/>
          </w:tcPr>
          <w:p w:rsidR="00EA0362" w:rsidRDefault="00EA0362">
            <w:pPr>
              <w:pStyle w:val="BlockText"/>
              <w:jc w:val="center"/>
              <w:rPr>
                <w:b/>
                <w:sz w:val="20"/>
              </w:rPr>
            </w:pPr>
            <w:r>
              <w:rPr>
                <w:b/>
                <w:sz w:val="20"/>
              </w:rPr>
              <w:t>Description</w:t>
            </w:r>
          </w:p>
        </w:tc>
        <w:tc>
          <w:tcPr>
            <w:tcW w:w="2826" w:type="dxa"/>
          </w:tcPr>
          <w:p w:rsidR="00EA0362" w:rsidRDefault="00EA0362">
            <w:pPr>
              <w:pStyle w:val="BlockText"/>
              <w:jc w:val="center"/>
              <w:rPr>
                <w:b/>
                <w:sz w:val="20"/>
              </w:rPr>
            </w:pPr>
            <w:r>
              <w:rPr>
                <w:b/>
                <w:sz w:val="20"/>
              </w:rPr>
              <w:t>Agencies Use Report to…</w:t>
            </w:r>
          </w:p>
        </w:tc>
      </w:tr>
      <w:tr w:rsidR="00EA0362">
        <w:tc>
          <w:tcPr>
            <w:tcW w:w="2070" w:type="dxa"/>
          </w:tcPr>
          <w:p w:rsidR="00EA0362" w:rsidRDefault="00EA0362">
            <w:pPr>
              <w:pStyle w:val="BlockText"/>
              <w:rPr>
                <w:sz w:val="20"/>
              </w:rPr>
            </w:pPr>
            <w:r>
              <w:rPr>
                <w:sz w:val="20"/>
              </w:rPr>
              <w:t>56 – Quarterly Composite Tax Report</w:t>
            </w:r>
          </w:p>
        </w:tc>
        <w:tc>
          <w:tcPr>
            <w:tcW w:w="5220" w:type="dxa"/>
          </w:tcPr>
          <w:p w:rsidR="00EA0362" w:rsidRDefault="00EA0362">
            <w:pPr>
              <w:pStyle w:val="BlockText"/>
              <w:rPr>
                <w:sz w:val="20"/>
              </w:rPr>
            </w:pPr>
            <w:r>
              <w:rPr>
                <w:sz w:val="20"/>
              </w:rPr>
              <w:t>Comprehensive tax report by tax unit, country, state, local, and establishment.</w:t>
            </w:r>
          </w:p>
        </w:tc>
        <w:tc>
          <w:tcPr>
            <w:tcW w:w="2826" w:type="dxa"/>
          </w:tcPr>
          <w:p w:rsidR="00EA0362" w:rsidRDefault="00EA0362">
            <w:pPr>
              <w:pStyle w:val="BlockText"/>
              <w:rPr>
                <w:sz w:val="20"/>
              </w:rPr>
            </w:pPr>
            <w:r>
              <w:rPr>
                <w:sz w:val="20"/>
              </w:rPr>
              <w:t>Balance year-to-date activity.  Agency use only.  Do not send to DOA.</w:t>
            </w:r>
          </w:p>
        </w:tc>
      </w:tr>
      <w:tr w:rsidR="00EA0362">
        <w:trPr>
          <w:cantSplit/>
        </w:trPr>
        <w:tc>
          <w:tcPr>
            <w:tcW w:w="2070" w:type="dxa"/>
          </w:tcPr>
          <w:p w:rsidR="00EA0362" w:rsidRDefault="00EA0362">
            <w:pPr>
              <w:pStyle w:val="BlockText"/>
              <w:rPr>
                <w:sz w:val="20"/>
              </w:rPr>
            </w:pPr>
            <w:r>
              <w:rPr>
                <w:sz w:val="20"/>
              </w:rPr>
              <w:t>880 – Employee Quarterly Tax Report #1</w:t>
            </w:r>
          </w:p>
        </w:tc>
        <w:tc>
          <w:tcPr>
            <w:tcW w:w="5220" w:type="dxa"/>
          </w:tcPr>
          <w:p w:rsidR="00EA0362" w:rsidRDefault="00EA0362" w:rsidP="005D67CF">
            <w:pPr>
              <w:pStyle w:val="BlockText"/>
              <w:rPr>
                <w:sz w:val="20"/>
              </w:rPr>
            </w:pPr>
            <w:r>
              <w:rPr>
                <w:sz w:val="20"/>
              </w:rPr>
              <w:t>Tax information by tax unit, country, state, local, establishment, and employee number for prior quarter (4</w:t>
            </w:r>
            <w:r>
              <w:rPr>
                <w:sz w:val="20"/>
                <w:vertAlign w:val="superscript"/>
              </w:rPr>
              <w:t>th</w:t>
            </w:r>
            <w:r>
              <w:rPr>
                <w:sz w:val="20"/>
              </w:rPr>
              <w:t xml:space="preserve"> </w:t>
            </w:r>
            <w:r w:rsidRPr="00E44758">
              <w:rPr>
                <w:sz w:val="20"/>
              </w:rPr>
              <w:t xml:space="preserve">quarter </w:t>
            </w:r>
            <w:r w:rsidR="00A4186A">
              <w:rPr>
                <w:sz w:val="20"/>
              </w:rPr>
              <w:t>2016</w:t>
            </w:r>
            <w:r w:rsidRPr="00E44758">
              <w:rPr>
                <w:sz w:val="20"/>
              </w:rPr>
              <w:t>) and</w:t>
            </w:r>
            <w:r>
              <w:rPr>
                <w:sz w:val="20"/>
              </w:rPr>
              <w:t xml:space="preserve"> year-to-date.  Report contains fields usually used by agencies but does not include extraneous fields such as DI TAX.</w:t>
            </w:r>
          </w:p>
        </w:tc>
        <w:tc>
          <w:tcPr>
            <w:tcW w:w="2826" w:type="dxa"/>
            <w:vMerge w:val="restart"/>
          </w:tcPr>
          <w:p w:rsidR="00EA0362" w:rsidRDefault="00EA0362">
            <w:pPr>
              <w:pStyle w:val="BlockText"/>
              <w:rPr>
                <w:sz w:val="20"/>
              </w:rPr>
            </w:pPr>
            <w:r>
              <w:rPr>
                <w:sz w:val="20"/>
              </w:rPr>
              <w:t>Balance year-to-date activity.  Agency use only.  Do not send to DOA.</w:t>
            </w:r>
          </w:p>
        </w:tc>
      </w:tr>
      <w:tr w:rsidR="00EA0362">
        <w:trPr>
          <w:cantSplit/>
        </w:trPr>
        <w:tc>
          <w:tcPr>
            <w:tcW w:w="2070" w:type="dxa"/>
          </w:tcPr>
          <w:p w:rsidR="00EA0362" w:rsidRDefault="00EA0362">
            <w:pPr>
              <w:pStyle w:val="BlockText"/>
              <w:rPr>
                <w:sz w:val="20"/>
              </w:rPr>
            </w:pPr>
            <w:r>
              <w:rPr>
                <w:sz w:val="20"/>
              </w:rPr>
              <w:t>881 – Employee Tax Report #2</w:t>
            </w:r>
          </w:p>
        </w:tc>
        <w:tc>
          <w:tcPr>
            <w:tcW w:w="5220" w:type="dxa"/>
          </w:tcPr>
          <w:p w:rsidR="00EA0362" w:rsidRDefault="00EA0362" w:rsidP="00F54A26">
            <w:pPr>
              <w:pStyle w:val="BlockText"/>
              <w:rPr>
                <w:sz w:val="20"/>
              </w:rPr>
            </w:pPr>
            <w:r>
              <w:rPr>
                <w:sz w:val="20"/>
              </w:rPr>
              <w:t>Tax information by tax unit, country, state, local, establishment, and employee number for prior quarter (4</w:t>
            </w:r>
            <w:r>
              <w:rPr>
                <w:sz w:val="20"/>
                <w:vertAlign w:val="superscript"/>
              </w:rPr>
              <w:t>th</w:t>
            </w:r>
            <w:r>
              <w:rPr>
                <w:sz w:val="20"/>
              </w:rPr>
              <w:t xml:space="preserve"> quarter </w:t>
            </w:r>
            <w:r w:rsidR="00A4186A">
              <w:rPr>
                <w:sz w:val="20"/>
              </w:rPr>
              <w:t>2016</w:t>
            </w:r>
            <w:r>
              <w:rPr>
                <w:sz w:val="20"/>
              </w:rPr>
              <w:t xml:space="preserve">) and year-to-date.  Report contains fields ordinarily not used by agencies and includes fields that are normally $0 such as DI TAX.  No report unless one or more report fields have a year-to-date amount greater than zero. </w:t>
            </w:r>
          </w:p>
        </w:tc>
        <w:tc>
          <w:tcPr>
            <w:tcW w:w="2826" w:type="dxa"/>
            <w:vMerge/>
          </w:tcPr>
          <w:p w:rsidR="00EA0362" w:rsidRDefault="00EA0362">
            <w:pPr>
              <w:pStyle w:val="BlockText"/>
              <w:rPr>
                <w:sz w:val="20"/>
              </w:rPr>
            </w:pPr>
          </w:p>
        </w:tc>
      </w:tr>
      <w:tr w:rsidR="00EA0362">
        <w:tc>
          <w:tcPr>
            <w:tcW w:w="2070" w:type="dxa"/>
          </w:tcPr>
          <w:p w:rsidR="00EA0362" w:rsidRDefault="00EA0362">
            <w:pPr>
              <w:pStyle w:val="BlockText"/>
              <w:rPr>
                <w:sz w:val="20"/>
              </w:rPr>
            </w:pPr>
            <w:r>
              <w:rPr>
                <w:sz w:val="20"/>
              </w:rPr>
              <w:t>83 &amp; 883 – W-2 Audit Reports</w:t>
            </w:r>
          </w:p>
        </w:tc>
        <w:tc>
          <w:tcPr>
            <w:tcW w:w="5220" w:type="dxa"/>
          </w:tcPr>
          <w:p w:rsidR="00EA0362" w:rsidRDefault="00EA0362">
            <w:pPr>
              <w:pStyle w:val="BlockText"/>
              <w:rPr>
                <w:sz w:val="20"/>
              </w:rPr>
            </w:pPr>
            <w:r>
              <w:rPr>
                <w:sz w:val="20"/>
              </w:rPr>
              <w:t xml:space="preserve">Reports contain the information included on the W-2.  Note that FIT Taxable plus FIT Nontaxable is reported in </w:t>
            </w:r>
            <w:smartTag w:uri="urn:schemas-microsoft-com:office:smarttags" w:element="address">
              <w:smartTag w:uri="urn:schemas-microsoft-com:office:smarttags" w:element="Street">
                <w:r>
                  <w:rPr>
                    <w:sz w:val="20"/>
                  </w:rPr>
                  <w:t>Box</w:t>
                </w:r>
              </w:smartTag>
              <w:r>
                <w:rPr>
                  <w:sz w:val="20"/>
                </w:rPr>
                <w:t xml:space="preserve"> 1</w:t>
              </w:r>
            </w:smartTag>
            <w:r>
              <w:rPr>
                <w:sz w:val="20"/>
              </w:rPr>
              <w:t xml:space="preserve"> (wages, tips, other compensation).  State Wages (</w:t>
            </w:r>
            <w:smartTag w:uri="urn:schemas-microsoft-com:office:smarttags" w:element="address">
              <w:smartTag w:uri="urn:schemas-microsoft-com:office:smarttags" w:element="Street">
                <w:r>
                  <w:rPr>
                    <w:sz w:val="20"/>
                  </w:rPr>
                  <w:t>Box</w:t>
                </w:r>
              </w:smartTag>
              <w:r>
                <w:rPr>
                  <w:sz w:val="20"/>
                </w:rPr>
                <w:t xml:space="preserve"> 16</w:t>
              </w:r>
            </w:smartTag>
            <w:r>
              <w:rPr>
                <w:sz w:val="20"/>
              </w:rPr>
              <w:t xml:space="preserve">) may or may not equal to </w:t>
            </w:r>
            <w:smartTag w:uri="urn:schemas-microsoft-com:office:smarttags" w:element="address">
              <w:smartTag w:uri="urn:schemas-microsoft-com:office:smarttags" w:element="Street">
                <w:r>
                  <w:rPr>
                    <w:sz w:val="20"/>
                  </w:rPr>
                  <w:t>Box</w:t>
                </w:r>
              </w:smartTag>
              <w:r>
                <w:rPr>
                  <w:sz w:val="20"/>
                </w:rPr>
                <w:t xml:space="preserve"> 1</w:t>
              </w:r>
            </w:smartTag>
            <w:r>
              <w:rPr>
                <w:sz w:val="20"/>
              </w:rPr>
              <w:t xml:space="preserve"> depending on how your employee records are established.  </w:t>
            </w:r>
          </w:p>
        </w:tc>
        <w:tc>
          <w:tcPr>
            <w:tcW w:w="2826" w:type="dxa"/>
          </w:tcPr>
          <w:p w:rsidR="00EA0362" w:rsidRDefault="00EA0362" w:rsidP="00127DB6">
            <w:pPr>
              <w:pStyle w:val="BlockText"/>
              <w:rPr>
                <w:sz w:val="20"/>
              </w:rPr>
            </w:pPr>
            <w:r>
              <w:rPr>
                <w:sz w:val="20"/>
              </w:rPr>
              <w:t xml:space="preserve">Balance year-to-date activity.  </w:t>
            </w:r>
            <w:r w:rsidR="00127DB6">
              <w:rPr>
                <w:sz w:val="20"/>
              </w:rPr>
              <w:t>See “Manual Year-End Adjustments Procedures” earlier in this payroll bulletin for remitting guidance</w:t>
            </w:r>
            <w:r>
              <w:rPr>
                <w:sz w:val="20"/>
              </w:rPr>
              <w:t>.</w:t>
            </w:r>
          </w:p>
        </w:tc>
      </w:tr>
      <w:tr w:rsidR="00EA0362">
        <w:trPr>
          <w:cantSplit/>
        </w:trPr>
        <w:tc>
          <w:tcPr>
            <w:tcW w:w="2070" w:type="dxa"/>
          </w:tcPr>
          <w:p w:rsidR="00EA0362" w:rsidRDefault="00EA0362">
            <w:pPr>
              <w:pStyle w:val="BlockText"/>
              <w:rPr>
                <w:sz w:val="20"/>
              </w:rPr>
            </w:pPr>
            <w:r>
              <w:rPr>
                <w:sz w:val="20"/>
              </w:rPr>
              <w:t>U018 – Leave Accounting Annual Leave Lost Report</w:t>
            </w:r>
          </w:p>
        </w:tc>
        <w:tc>
          <w:tcPr>
            <w:tcW w:w="5220" w:type="dxa"/>
          </w:tcPr>
          <w:p w:rsidR="00EA0362" w:rsidRDefault="00EA0362">
            <w:pPr>
              <w:pStyle w:val="BlockText"/>
              <w:rPr>
                <w:sz w:val="20"/>
              </w:rPr>
            </w:pPr>
            <w:r>
              <w:rPr>
                <w:sz w:val="20"/>
              </w:rPr>
              <w:t>Calendar year-end annual leave balances adjusted for maximum carry over limits.</w:t>
            </w:r>
          </w:p>
        </w:tc>
        <w:tc>
          <w:tcPr>
            <w:tcW w:w="2826" w:type="dxa"/>
            <w:vMerge w:val="restart"/>
          </w:tcPr>
          <w:p w:rsidR="00EA0362" w:rsidRDefault="00EA0362" w:rsidP="005D67CF">
            <w:pPr>
              <w:pStyle w:val="BlockText"/>
              <w:rPr>
                <w:sz w:val="20"/>
              </w:rPr>
            </w:pPr>
            <w:r>
              <w:rPr>
                <w:sz w:val="20"/>
              </w:rPr>
              <w:t>Monitor</w:t>
            </w:r>
            <w:r w:rsidR="00B70AE0">
              <w:rPr>
                <w:sz w:val="20"/>
              </w:rPr>
              <w:t xml:space="preserve"> </w:t>
            </w:r>
            <w:r>
              <w:rPr>
                <w:sz w:val="20"/>
              </w:rPr>
              <w:t>leave activity.</w:t>
            </w:r>
          </w:p>
        </w:tc>
      </w:tr>
      <w:tr w:rsidR="00EA0362">
        <w:trPr>
          <w:cantSplit/>
        </w:trPr>
        <w:tc>
          <w:tcPr>
            <w:tcW w:w="2070" w:type="dxa"/>
          </w:tcPr>
          <w:p w:rsidR="00EA0362" w:rsidRDefault="00EA0362">
            <w:pPr>
              <w:pStyle w:val="BlockText"/>
              <w:rPr>
                <w:sz w:val="20"/>
              </w:rPr>
            </w:pPr>
            <w:r>
              <w:rPr>
                <w:sz w:val="20"/>
              </w:rPr>
              <w:t>U021 – Leave Accounting Individual Leave History</w:t>
            </w:r>
          </w:p>
        </w:tc>
        <w:tc>
          <w:tcPr>
            <w:tcW w:w="5220" w:type="dxa"/>
          </w:tcPr>
          <w:p w:rsidR="00EA0362" w:rsidRDefault="00EA0362" w:rsidP="00951432">
            <w:pPr>
              <w:pStyle w:val="BlockText"/>
              <w:rPr>
                <w:sz w:val="20"/>
              </w:rPr>
            </w:pPr>
            <w:r>
              <w:rPr>
                <w:sz w:val="20"/>
              </w:rPr>
              <w:t>Leave transactions by employee for 01/10/</w:t>
            </w:r>
            <w:r w:rsidR="00B70AE0">
              <w:rPr>
                <w:sz w:val="20"/>
              </w:rPr>
              <w:t>1</w:t>
            </w:r>
            <w:r w:rsidR="00951432">
              <w:rPr>
                <w:sz w:val="20"/>
              </w:rPr>
              <w:t>6</w:t>
            </w:r>
            <w:r>
              <w:rPr>
                <w:sz w:val="20"/>
              </w:rPr>
              <w:t xml:space="preserve"> to 01/09/</w:t>
            </w:r>
            <w:r w:rsidR="00B70AE0">
              <w:rPr>
                <w:sz w:val="20"/>
              </w:rPr>
              <w:t>1</w:t>
            </w:r>
            <w:r w:rsidR="00951432">
              <w:rPr>
                <w:sz w:val="20"/>
              </w:rPr>
              <w:t>7</w:t>
            </w:r>
            <w:r>
              <w:rPr>
                <w:sz w:val="20"/>
              </w:rPr>
              <w:t>.</w:t>
            </w:r>
          </w:p>
        </w:tc>
        <w:tc>
          <w:tcPr>
            <w:tcW w:w="2826" w:type="dxa"/>
            <w:vMerge/>
          </w:tcPr>
          <w:p w:rsidR="00EA0362" w:rsidRDefault="00EA0362">
            <w:pPr>
              <w:pStyle w:val="BlockText"/>
              <w:rPr>
                <w:sz w:val="20"/>
              </w:rPr>
            </w:pPr>
          </w:p>
        </w:tc>
      </w:tr>
      <w:tr w:rsidR="00EA0362">
        <w:tc>
          <w:tcPr>
            <w:tcW w:w="2070" w:type="dxa"/>
          </w:tcPr>
          <w:p w:rsidR="00EA0362" w:rsidRDefault="00EA0362">
            <w:pPr>
              <w:pStyle w:val="BlockText"/>
              <w:rPr>
                <w:sz w:val="20"/>
              </w:rPr>
            </w:pPr>
            <w:r>
              <w:rPr>
                <w:sz w:val="20"/>
              </w:rPr>
              <w:t>U028 – Leave Accounting Pending Annual Leave Lost</w:t>
            </w:r>
          </w:p>
        </w:tc>
        <w:tc>
          <w:tcPr>
            <w:tcW w:w="5220" w:type="dxa"/>
          </w:tcPr>
          <w:p w:rsidR="00EA0362" w:rsidRDefault="00EA0362">
            <w:pPr>
              <w:pStyle w:val="BlockText"/>
              <w:rPr>
                <w:sz w:val="20"/>
              </w:rPr>
            </w:pPr>
            <w:r>
              <w:rPr>
                <w:sz w:val="20"/>
              </w:rPr>
              <w:t>Lists employees who may potentially lose leave at the end of the year.</w:t>
            </w:r>
          </w:p>
        </w:tc>
        <w:tc>
          <w:tcPr>
            <w:tcW w:w="2826" w:type="dxa"/>
          </w:tcPr>
          <w:p w:rsidR="00EA0362" w:rsidRDefault="00EA0362" w:rsidP="005D67CF">
            <w:pPr>
              <w:pStyle w:val="BlockText"/>
              <w:rPr>
                <w:sz w:val="20"/>
              </w:rPr>
            </w:pPr>
            <w:r>
              <w:rPr>
                <w:sz w:val="20"/>
              </w:rPr>
              <w:t>Monitor leave activity.  See pa</w:t>
            </w:r>
            <w:r w:rsidR="00F24BF3">
              <w:rPr>
                <w:sz w:val="20"/>
              </w:rPr>
              <w:t>ge 15</w:t>
            </w:r>
            <w:r>
              <w:rPr>
                <w:sz w:val="20"/>
              </w:rPr>
              <w:t xml:space="preserve"> of this bulletin for detailed instructions.</w:t>
            </w:r>
          </w:p>
        </w:tc>
      </w:tr>
      <w:tr w:rsidR="00EA0362">
        <w:tc>
          <w:tcPr>
            <w:tcW w:w="2070" w:type="dxa"/>
          </w:tcPr>
          <w:p w:rsidR="00EA0362" w:rsidRDefault="00EA0362">
            <w:pPr>
              <w:pStyle w:val="BlockText"/>
              <w:rPr>
                <w:sz w:val="20"/>
              </w:rPr>
            </w:pPr>
            <w:r>
              <w:rPr>
                <w:sz w:val="20"/>
              </w:rPr>
              <w:t>U030 – Workers Compensation Report</w:t>
            </w:r>
          </w:p>
        </w:tc>
        <w:tc>
          <w:tcPr>
            <w:tcW w:w="5220" w:type="dxa"/>
          </w:tcPr>
          <w:p w:rsidR="00EA0362" w:rsidRDefault="00EA0362">
            <w:pPr>
              <w:pStyle w:val="BlockText"/>
              <w:rPr>
                <w:sz w:val="20"/>
              </w:rPr>
            </w:pPr>
            <w:r>
              <w:rPr>
                <w:sz w:val="20"/>
              </w:rPr>
              <w:t>Prior and current quarter amount (July - December by Workers Compensation Code).</w:t>
            </w:r>
          </w:p>
        </w:tc>
        <w:tc>
          <w:tcPr>
            <w:tcW w:w="2826" w:type="dxa"/>
          </w:tcPr>
          <w:p w:rsidR="00EA0362" w:rsidRDefault="00EA0362">
            <w:pPr>
              <w:pStyle w:val="BlockText"/>
              <w:rPr>
                <w:sz w:val="20"/>
              </w:rPr>
            </w:pPr>
            <w:r>
              <w:rPr>
                <w:sz w:val="20"/>
              </w:rPr>
              <w:t>For information only.</w:t>
            </w:r>
          </w:p>
        </w:tc>
      </w:tr>
      <w:tr w:rsidR="00EA0362">
        <w:tc>
          <w:tcPr>
            <w:tcW w:w="2070" w:type="dxa"/>
          </w:tcPr>
          <w:p w:rsidR="00EA0362" w:rsidRDefault="00EA0362">
            <w:pPr>
              <w:pStyle w:val="BlockText"/>
              <w:rPr>
                <w:sz w:val="20"/>
              </w:rPr>
            </w:pPr>
            <w:r>
              <w:rPr>
                <w:sz w:val="20"/>
              </w:rPr>
              <w:t>U035 – Leave Accounting Year-end Leave Usage Summary</w:t>
            </w:r>
          </w:p>
        </w:tc>
        <w:tc>
          <w:tcPr>
            <w:tcW w:w="5220" w:type="dxa"/>
          </w:tcPr>
          <w:p w:rsidR="00EA0362" w:rsidRDefault="00EA0362">
            <w:pPr>
              <w:pStyle w:val="BlockText"/>
              <w:rPr>
                <w:sz w:val="20"/>
              </w:rPr>
            </w:pPr>
            <w:r>
              <w:rPr>
                <w:sz w:val="20"/>
              </w:rPr>
              <w:t>Leave usage for the calendar year for each leave type by agency.</w:t>
            </w:r>
          </w:p>
        </w:tc>
        <w:tc>
          <w:tcPr>
            <w:tcW w:w="2826" w:type="dxa"/>
          </w:tcPr>
          <w:p w:rsidR="00EA0362" w:rsidRDefault="00EA0362" w:rsidP="005D67CF">
            <w:pPr>
              <w:pStyle w:val="BlockText"/>
              <w:rPr>
                <w:sz w:val="20"/>
              </w:rPr>
            </w:pPr>
            <w:r>
              <w:rPr>
                <w:sz w:val="20"/>
              </w:rPr>
              <w:t>Monitor leave activity.</w:t>
            </w:r>
          </w:p>
        </w:tc>
      </w:tr>
      <w:tr w:rsidR="00EA0362">
        <w:tc>
          <w:tcPr>
            <w:tcW w:w="2070" w:type="dxa"/>
          </w:tcPr>
          <w:p w:rsidR="00EA0362" w:rsidRDefault="00EA0362">
            <w:pPr>
              <w:pStyle w:val="BlockText"/>
              <w:rPr>
                <w:sz w:val="20"/>
              </w:rPr>
            </w:pPr>
            <w:r>
              <w:rPr>
                <w:sz w:val="20"/>
              </w:rPr>
              <w:t>U057 – Quarterly Employee Count</w:t>
            </w:r>
          </w:p>
        </w:tc>
        <w:tc>
          <w:tcPr>
            <w:tcW w:w="5220" w:type="dxa"/>
          </w:tcPr>
          <w:p w:rsidR="00EA0362" w:rsidRDefault="00EA0362">
            <w:pPr>
              <w:pStyle w:val="BlockText"/>
              <w:rPr>
                <w:sz w:val="20"/>
              </w:rPr>
            </w:pPr>
            <w:r>
              <w:rPr>
                <w:sz w:val="20"/>
              </w:rPr>
              <w:t>Monthly count of employees and quarterly wages by FIPS Code (Area Detail Attachment).</w:t>
            </w:r>
          </w:p>
          <w:p w:rsidR="00EA0362" w:rsidRDefault="00EA0362">
            <w:pPr>
              <w:pStyle w:val="BlockText"/>
              <w:rPr>
                <w:sz w:val="20"/>
              </w:rPr>
            </w:pPr>
          </w:p>
        </w:tc>
        <w:tc>
          <w:tcPr>
            <w:tcW w:w="2826" w:type="dxa"/>
          </w:tcPr>
          <w:p w:rsidR="00EA0362" w:rsidRDefault="00EA0362" w:rsidP="00FE3DB6">
            <w:pPr>
              <w:pStyle w:val="BlockText"/>
              <w:rPr>
                <w:sz w:val="20"/>
              </w:rPr>
            </w:pPr>
            <w:r>
              <w:rPr>
                <w:sz w:val="20"/>
              </w:rPr>
              <w:t xml:space="preserve">Compare SUI wage totals to Report 56 company totals.  If different, </w:t>
            </w:r>
            <w:r w:rsidR="00FE3DB6">
              <w:rPr>
                <w:sz w:val="20"/>
              </w:rPr>
              <w:t>report corrected total to VEC (see page 11)</w:t>
            </w:r>
            <w:r>
              <w:rPr>
                <w:sz w:val="20"/>
              </w:rPr>
              <w:t>.</w:t>
            </w:r>
          </w:p>
        </w:tc>
      </w:tr>
      <w:tr w:rsidR="00EA0362">
        <w:tc>
          <w:tcPr>
            <w:tcW w:w="2070" w:type="dxa"/>
          </w:tcPr>
          <w:p w:rsidR="00EA0362" w:rsidRDefault="00EA0362">
            <w:pPr>
              <w:pStyle w:val="BlockText"/>
              <w:rPr>
                <w:sz w:val="20"/>
              </w:rPr>
            </w:pPr>
            <w:r>
              <w:rPr>
                <w:sz w:val="20"/>
              </w:rPr>
              <w:t>U090 – FIPS Code Error Report</w:t>
            </w:r>
          </w:p>
        </w:tc>
        <w:tc>
          <w:tcPr>
            <w:tcW w:w="5220" w:type="dxa"/>
          </w:tcPr>
          <w:p w:rsidR="00EA0362" w:rsidRDefault="00EA0362" w:rsidP="00BA24B6">
            <w:pPr>
              <w:pStyle w:val="BlockText"/>
              <w:rPr>
                <w:sz w:val="20"/>
              </w:rPr>
            </w:pPr>
            <w:r>
              <w:rPr>
                <w:sz w:val="20"/>
              </w:rPr>
              <w:t xml:space="preserve">If any amounts are shown, these figures must be added to the totals reported </w:t>
            </w:r>
            <w:r w:rsidR="00BA24B6">
              <w:rPr>
                <w:sz w:val="20"/>
              </w:rPr>
              <w:t xml:space="preserve">to VEC (see </w:t>
            </w:r>
            <w:r w:rsidR="00556E60">
              <w:rPr>
                <w:sz w:val="20"/>
              </w:rPr>
              <w:t>page 11)</w:t>
            </w:r>
            <w:r>
              <w:rPr>
                <w:sz w:val="20"/>
              </w:rPr>
              <w:t>.  Additionally, employee records should be corrected in CIPPS.</w:t>
            </w:r>
          </w:p>
        </w:tc>
        <w:tc>
          <w:tcPr>
            <w:tcW w:w="2826" w:type="dxa"/>
          </w:tcPr>
          <w:p w:rsidR="00EA0362" w:rsidRDefault="00EA0362">
            <w:pPr>
              <w:pStyle w:val="BlockText"/>
              <w:rPr>
                <w:sz w:val="20"/>
              </w:rPr>
            </w:pPr>
            <w:r>
              <w:rPr>
                <w:sz w:val="20"/>
              </w:rPr>
              <w:t>Use in conjunction with U057.</w:t>
            </w:r>
          </w:p>
        </w:tc>
      </w:tr>
      <w:tr w:rsidR="00EA0362">
        <w:tc>
          <w:tcPr>
            <w:tcW w:w="2070" w:type="dxa"/>
          </w:tcPr>
          <w:p w:rsidR="00EA0362" w:rsidRDefault="00EA0362">
            <w:pPr>
              <w:pStyle w:val="BlockText"/>
              <w:rPr>
                <w:sz w:val="20"/>
              </w:rPr>
            </w:pPr>
            <w:r>
              <w:rPr>
                <w:sz w:val="20"/>
              </w:rPr>
              <w:t>858 – Year-to-date Uncollected FICA</w:t>
            </w:r>
          </w:p>
        </w:tc>
        <w:tc>
          <w:tcPr>
            <w:tcW w:w="5220" w:type="dxa"/>
          </w:tcPr>
          <w:p w:rsidR="00EA0362" w:rsidRDefault="00EA0362">
            <w:pPr>
              <w:pStyle w:val="BlockText"/>
              <w:rPr>
                <w:sz w:val="20"/>
              </w:rPr>
            </w:pPr>
            <w:r>
              <w:rPr>
                <w:sz w:val="20"/>
              </w:rPr>
              <w:t>Shows employees who have uncollected OASDI and HI amounts.</w:t>
            </w:r>
          </w:p>
        </w:tc>
        <w:tc>
          <w:tcPr>
            <w:tcW w:w="2826" w:type="dxa"/>
          </w:tcPr>
          <w:p w:rsidR="00EA0362" w:rsidRDefault="00EA0362">
            <w:pPr>
              <w:pStyle w:val="BlockText"/>
              <w:rPr>
                <w:sz w:val="20"/>
              </w:rPr>
            </w:pPr>
            <w:r>
              <w:rPr>
                <w:sz w:val="20"/>
              </w:rPr>
              <w:t>Review to ensure propriety of uncollected amounts due to imputed life.  If not, remove from 83/883.</w:t>
            </w:r>
          </w:p>
        </w:tc>
      </w:tr>
      <w:tr w:rsidR="00EA0362">
        <w:tc>
          <w:tcPr>
            <w:tcW w:w="2070" w:type="dxa"/>
          </w:tcPr>
          <w:p w:rsidR="00EA0362" w:rsidRDefault="00EA0362">
            <w:pPr>
              <w:pStyle w:val="BlockText"/>
              <w:rPr>
                <w:sz w:val="20"/>
              </w:rPr>
            </w:pPr>
            <w:r>
              <w:rPr>
                <w:sz w:val="20"/>
              </w:rPr>
              <w:t>891 – Employees With YTD Deceased Pay (Special Pay 54 &amp; 55)</w:t>
            </w:r>
          </w:p>
        </w:tc>
        <w:tc>
          <w:tcPr>
            <w:tcW w:w="5220" w:type="dxa"/>
          </w:tcPr>
          <w:p w:rsidR="00EA0362" w:rsidRDefault="00EA0362">
            <w:pPr>
              <w:pStyle w:val="BlockText"/>
              <w:rPr>
                <w:sz w:val="20"/>
              </w:rPr>
            </w:pPr>
            <w:r>
              <w:rPr>
                <w:sz w:val="20"/>
              </w:rPr>
              <w:t>Shows employees who have been paid either Deceased Pay One (Special Pay 54) or Deceased Pay Two (Special Pay 55).</w:t>
            </w:r>
          </w:p>
        </w:tc>
        <w:tc>
          <w:tcPr>
            <w:tcW w:w="2826" w:type="dxa"/>
          </w:tcPr>
          <w:p w:rsidR="00EA0362" w:rsidRDefault="00EA0362">
            <w:pPr>
              <w:pStyle w:val="BlockText"/>
              <w:rPr>
                <w:sz w:val="20"/>
              </w:rPr>
            </w:pPr>
            <w:r>
              <w:rPr>
                <w:sz w:val="20"/>
              </w:rPr>
              <w:t>Review for accuracy.</w:t>
            </w:r>
          </w:p>
        </w:tc>
      </w:tr>
    </w:tbl>
    <w:p w:rsidR="00842326" w:rsidRDefault="00842326" w:rsidP="00842326"/>
    <w:p w:rsidR="00842326" w:rsidRDefault="00842326" w:rsidP="00842326">
      <w:pPr>
        <w:pStyle w:val="ContinuedOnNextPa"/>
        <w:outlineLvl w:val="0"/>
      </w:pPr>
      <w:r>
        <w:t>Continued on next page</w:t>
      </w:r>
    </w:p>
    <w:p w:rsidR="00EA0362" w:rsidRPr="00182A4F" w:rsidRDefault="00775F36" w:rsidP="00F37317">
      <w:pPr>
        <w:spacing w:after="120"/>
        <w:outlineLvl w:val="0"/>
        <w:rPr>
          <w:rFonts w:ascii="Arial" w:hAnsi="Arial"/>
          <w:szCs w:val="24"/>
        </w:rPr>
      </w:pPr>
      <w:r>
        <w:br w:type="page"/>
      </w:r>
      <w:r w:rsidR="00EA0362" w:rsidRPr="00182A4F">
        <w:rPr>
          <w:b/>
          <w:sz w:val="28"/>
          <w:szCs w:val="28"/>
        </w:rPr>
        <w:lastRenderedPageBreak/>
        <w:t>Summary of Quarter and Year-to-Date Reports</w:t>
      </w:r>
      <w:r w:rsidR="00182A4F">
        <w:rPr>
          <w:b/>
          <w:sz w:val="28"/>
          <w:szCs w:val="28"/>
        </w:rPr>
        <w:t xml:space="preserve">, </w:t>
      </w:r>
      <w:r w:rsidR="00182A4F">
        <w:rPr>
          <w:szCs w:val="24"/>
        </w:rPr>
        <w:t>continued</w:t>
      </w:r>
    </w:p>
    <w:p w:rsidR="00EA0362" w:rsidRPr="00F37317" w:rsidRDefault="00EA0362" w:rsidP="00F37317">
      <w:pPr>
        <w:pStyle w:val="BlockLine"/>
        <w:spacing w:before="0"/>
        <w:ind w:left="1699"/>
        <w:rPr>
          <w:sz w:val="16"/>
          <w:szCs w:val="16"/>
        </w:rPr>
      </w:pPr>
    </w:p>
    <w:p w:rsidR="00EA0362" w:rsidRDefault="00EA0362">
      <w:pPr>
        <w:ind w:left="72"/>
        <w:jc w:val="center"/>
        <w:outlineLvl w:val="0"/>
        <w:rPr>
          <w:b/>
          <w:sz w:val="28"/>
        </w:rPr>
      </w:pPr>
      <w:r>
        <w:rPr>
          <w:b/>
          <w:sz w:val="28"/>
        </w:rPr>
        <w:t>Optional Reports</w:t>
      </w:r>
    </w:p>
    <w:p w:rsidR="00EA0362" w:rsidRDefault="00EA0362"/>
    <w:tbl>
      <w:tblPr>
        <w:tblW w:w="0" w:type="auto"/>
        <w:tblInd w:w="80" w:type="dxa"/>
        <w:tblLayout w:type="fixed"/>
        <w:tblCellMar>
          <w:left w:w="80" w:type="dxa"/>
          <w:right w:w="80" w:type="dxa"/>
        </w:tblCellMar>
        <w:tblLook w:val="0000" w:firstRow="0" w:lastRow="0" w:firstColumn="0" w:lastColumn="0" w:noHBand="0" w:noVBand="0"/>
      </w:tblPr>
      <w:tblGrid>
        <w:gridCol w:w="2070"/>
        <w:gridCol w:w="5220"/>
        <w:gridCol w:w="2790"/>
      </w:tblGrid>
      <w:tr w:rsidR="00DC18F9">
        <w:trPr>
          <w:cantSplit/>
        </w:trPr>
        <w:tc>
          <w:tcPr>
            <w:tcW w:w="2070" w:type="dxa"/>
            <w:tcBorders>
              <w:top w:val="single" w:sz="6" w:space="0" w:color="auto"/>
              <w:left w:val="single" w:sz="6" w:space="0" w:color="auto"/>
              <w:bottom w:val="single" w:sz="6" w:space="0" w:color="auto"/>
              <w:right w:val="single" w:sz="6" w:space="0" w:color="auto"/>
            </w:tcBorders>
          </w:tcPr>
          <w:p w:rsidR="00DC18F9" w:rsidRDefault="00DC18F9">
            <w:pPr>
              <w:pStyle w:val="TableHeaderText"/>
              <w:rPr>
                <w:sz w:val="22"/>
              </w:rPr>
            </w:pPr>
            <w:r>
              <w:rPr>
                <w:sz w:val="22"/>
              </w:rPr>
              <w:t>Report</w:t>
            </w:r>
          </w:p>
        </w:tc>
        <w:tc>
          <w:tcPr>
            <w:tcW w:w="5220" w:type="dxa"/>
            <w:tcBorders>
              <w:top w:val="single" w:sz="6" w:space="0" w:color="auto"/>
              <w:left w:val="single" w:sz="6" w:space="0" w:color="auto"/>
              <w:bottom w:val="single" w:sz="6" w:space="0" w:color="auto"/>
              <w:right w:val="single" w:sz="6" w:space="0" w:color="auto"/>
            </w:tcBorders>
          </w:tcPr>
          <w:p w:rsidR="00DC18F9" w:rsidRDefault="00DC18F9">
            <w:pPr>
              <w:pStyle w:val="TableHeaderText"/>
              <w:rPr>
                <w:sz w:val="22"/>
              </w:rPr>
            </w:pPr>
            <w:r>
              <w:rPr>
                <w:sz w:val="22"/>
              </w:rPr>
              <w:t>Description</w:t>
            </w:r>
          </w:p>
        </w:tc>
        <w:tc>
          <w:tcPr>
            <w:tcW w:w="2790" w:type="dxa"/>
            <w:tcBorders>
              <w:top w:val="single" w:sz="6" w:space="0" w:color="auto"/>
              <w:left w:val="single" w:sz="6" w:space="0" w:color="auto"/>
              <w:bottom w:val="single" w:sz="6" w:space="0" w:color="auto"/>
              <w:right w:val="single" w:sz="6" w:space="0" w:color="auto"/>
            </w:tcBorders>
          </w:tcPr>
          <w:p w:rsidR="00DC18F9" w:rsidRDefault="00DC18F9">
            <w:pPr>
              <w:pStyle w:val="TableHeaderText"/>
              <w:rPr>
                <w:sz w:val="22"/>
              </w:rPr>
            </w:pPr>
            <w:r>
              <w:rPr>
                <w:b w:val="0"/>
                <w:sz w:val="20"/>
              </w:rPr>
              <w:t>Agencies Use Report to…</w:t>
            </w:r>
          </w:p>
        </w:tc>
      </w:tr>
      <w:tr w:rsidR="00DC18F9">
        <w:trPr>
          <w:cantSplit/>
        </w:trPr>
        <w:tc>
          <w:tcPr>
            <w:tcW w:w="207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2"/>
              </w:rPr>
              <w:t>808 – Verification Report</w:t>
            </w:r>
          </w:p>
        </w:tc>
        <w:tc>
          <w:tcPr>
            <w:tcW w:w="522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2"/>
              </w:rPr>
              <w:t xml:space="preserve">Used to verify employee name and address prior to issuing </w:t>
            </w:r>
            <w:r w:rsidR="00AD3A3C">
              <w:rPr>
                <w:sz w:val="22"/>
              </w:rPr>
              <w:t>W-2s</w:t>
            </w:r>
            <w:r>
              <w:rPr>
                <w:sz w:val="22"/>
              </w:rPr>
              <w:t>.</w:t>
            </w:r>
          </w:p>
        </w:tc>
        <w:tc>
          <w:tcPr>
            <w:tcW w:w="2790" w:type="dxa"/>
            <w:tcBorders>
              <w:top w:val="single" w:sz="6" w:space="0" w:color="auto"/>
              <w:left w:val="single" w:sz="6" w:space="0" w:color="auto"/>
              <w:bottom w:val="single" w:sz="6" w:space="0" w:color="auto"/>
              <w:right w:val="single" w:sz="6" w:space="0" w:color="auto"/>
            </w:tcBorders>
          </w:tcPr>
          <w:p w:rsidR="00DC18F9" w:rsidRDefault="00DC18F9">
            <w:pPr>
              <w:pStyle w:val="TableText"/>
              <w:rPr>
                <w:sz w:val="22"/>
              </w:rPr>
            </w:pPr>
            <w:r>
              <w:rPr>
                <w:sz w:val="20"/>
              </w:rPr>
              <w:t>Verify accuracy of employee’s names and addresses.</w:t>
            </w:r>
          </w:p>
        </w:tc>
      </w:tr>
    </w:tbl>
    <w:p w:rsidR="00EA0362" w:rsidRDefault="00EA0362">
      <w:pPr>
        <w:tabs>
          <w:tab w:val="left" w:pos="1440"/>
          <w:tab w:val="left" w:pos="10368"/>
        </w:tabs>
      </w:pPr>
    </w:p>
    <w:tbl>
      <w:tblPr>
        <w:tblW w:w="0" w:type="auto"/>
        <w:tblLayout w:type="fixed"/>
        <w:tblLook w:val="0000" w:firstRow="0" w:lastRow="0" w:firstColumn="0" w:lastColumn="0" w:noHBand="0" w:noVBand="0"/>
      </w:tblPr>
      <w:tblGrid>
        <w:gridCol w:w="1440"/>
        <w:gridCol w:w="8640"/>
      </w:tblGrid>
      <w:tr w:rsidR="00EA0362">
        <w:tc>
          <w:tcPr>
            <w:tcW w:w="1440" w:type="dxa"/>
          </w:tcPr>
          <w:p w:rsidR="00EA0362" w:rsidRDefault="00EA0362">
            <w:pPr>
              <w:jc w:val="center"/>
              <w:rPr>
                <w:b/>
                <w:sz w:val="18"/>
              </w:rPr>
            </w:pPr>
          </w:p>
        </w:tc>
        <w:tc>
          <w:tcPr>
            <w:tcW w:w="8640" w:type="dxa"/>
          </w:tcPr>
          <w:p w:rsidR="00EA0362" w:rsidRDefault="00EA0362">
            <w:pPr>
              <w:tabs>
                <w:tab w:val="left" w:pos="720"/>
                <w:tab w:val="left" w:pos="1080"/>
              </w:tabs>
              <w:ind w:left="72"/>
            </w:pPr>
            <w:r>
              <w:t xml:space="preserve">These reports can be requested on-line on </w:t>
            </w:r>
            <w:r w:rsidR="00344CF6">
              <w:t xml:space="preserve">either the HSRUP or </w:t>
            </w:r>
            <w:r>
              <w:t>HSRUT</w:t>
            </w:r>
            <w:r w:rsidR="00344CF6">
              <w:t xml:space="preserve"> screens</w:t>
            </w:r>
            <w:r>
              <w:t xml:space="preserve">. Contact </w:t>
            </w:r>
            <w:hyperlink r:id="rId33" w:history="1">
              <w:r w:rsidR="00117812" w:rsidRPr="00865B53">
                <w:rPr>
                  <w:rStyle w:val="Hyperlink"/>
                  <w:i/>
                </w:rPr>
                <w:t>payroll@doa.virginia.gov</w:t>
              </w:r>
            </w:hyperlink>
            <w:r w:rsidR="00117812">
              <w:rPr>
                <w:i/>
              </w:rPr>
              <w:t xml:space="preserve"> </w:t>
            </w:r>
            <w:r>
              <w:t>for assistance.</w:t>
            </w:r>
          </w:p>
          <w:p w:rsidR="00B066C9" w:rsidRDefault="00B066C9">
            <w:pPr>
              <w:tabs>
                <w:tab w:val="left" w:pos="720"/>
                <w:tab w:val="left" w:pos="1080"/>
              </w:tabs>
              <w:ind w:left="72"/>
              <w:rPr>
                <w:sz w:val="18"/>
              </w:rPr>
            </w:pPr>
          </w:p>
        </w:tc>
      </w:tr>
    </w:tbl>
    <w:p w:rsidR="00236F81" w:rsidRPr="00236F81" w:rsidRDefault="00236F81" w:rsidP="00236F81">
      <w:pPr>
        <w:pStyle w:val="Heading4"/>
        <w:spacing w:after="0"/>
        <w:rPr>
          <w:rFonts w:ascii="Times New Roman" w:hAnsi="Times New Roman"/>
          <w:sz w:val="16"/>
          <w:szCs w:val="16"/>
        </w:rPr>
      </w:pPr>
    </w:p>
    <w:p w:rsidR="00236F81" w:rsidRPr="00236F81" w:rsidRDefault="00236F81" w:rsidP="00236F81">
      <w:pPr>
        <w:pStyle w:val="BlockLine"/>
        <w:spacing w:before="0"/>
        <w:rPr>
          <w:sz w:val="16"/>
          <w:szCs w:val="16"/>
        </w:rPr>
      </w:pPr>
      <w:r w:rsidRPr="00236F81">
        <w:rPr>
          <w:sz w:val="16"/>
          <w:szCs w:val="16"/>
        </w:rPr>
        <w:t xml:space="preserve"> </w:t>
      </w:r>
    </w:p>
    <w:p w:rsidR="002A4F1D" w:rsidRPr="004B1D93" w:rsidRDefault="002A4F1D" w:rsidP="00236F81">
      <w:pPr>
        <w:pStyle w:val="Heading4"/>
        <w:spacing w:after="120"/>
        <w:rPr>
          <w:rFonts w:ascii="Times New Roman" w:hAnsi="Times New Roman"/>
          <w:sz w:val="28"/>
          <w:szCs w:val="28"/>
        </w:rPr>
      </w:pPr>
      <w:r w:rsidRPr="004B1D93">
        <w:rPr>
          <w:rFonts w:ascii="Times New Roman" w:hAnsi="Times New Roman"/>
          <w:sz w:val="28"/>
          <w:szCs w:val="28"/>
        </w:rPr>
        <w:t>Attachments</w:t>
      </w:r>
    </w:p>
    <w:p w:rsidR="002A4F1D" w:rsidRPr="00236F81" w:rsidRDefault="002A4F1D" w:rsidP="00236F81">
      <w:pPr>
        <w:pStyle w:val="BlockLine"/>
        <w:spacing w:before="0" w:after="120"/>
        <w:rPr>
          <w:sz w:val="16"/>
          <w:szCs w:val="16"/>
        </w:rPr>
      </w:pPr>
      <w:r w:rsidRPr="004B1D93">
        <w:rPr>
          <w:sz w:val="28"/>
          <w:szCs w:val="28"/>
        </w:rPr>
        <w:t xml:space="preserve"> </w:t>
      </w:r>
    </w:p>
    <w:p w:rsidR="00EA0362" w:rsidRDefault="002A4F1D" w:rsidP="002A4F1D">
      <w:r>
        <w:t>Attachments</w:t>
      </w:r>
      <w:r>
        <w:tab/>
      </w:r>
      <w:r w:rsidR="00CD30AF">
        <w:tab/>
        <w:t>The following attachments are to be used in the Year-End Process.</w:t>
      </w:r>
    </w:p>
    <w:p w:rsidR="00CD30AF" w:rsidRDefault="00CD30AF" w:rsidP="002A4F1D"/>
    <w:p w:rsidR="00CD30AF" w:rsidRDefault="00CD30AF" w:rsidP="00BB22D6">
      <w:pPr>
        <w:numPr>
          <w:ilvl w:val="0"/>
          <w:numId w:val="28"/>
        </w:numPr>
        <w:tabs>
          <w:tab w:val="clear" w:pos="720"/>
          <w:tab w:val="num" w:pos="2520"/>
        </w:tabs>
        <w:ind w:left="2520"/>
      </w:pPr>
      <w:r>
        <w:t>Employee File Adjustment Form</w:t>
      </w:r>
    </w:p>
    <w:p w:rsidR="00CD30AF" w:rsidRDefault="00A4186A" w:rsidP="00BB22D6">
      <w:pPr>
        <w:numPr>
          <w:ilvl w:val="0"/>
          <w:numId w:val="28"/>
        </w:numPr>
        <w:tabs>
          <w:tab w:val="clear" w:pos="720"/>
          <w:tab w:val="num" w:pos="2520"/>
        </w:tabs>
        <w:ind w:left="2520"/>
      </w:pPr>
      <w:r>
        <w:t>2016</w:t>
      </w:r>
      <w:r w:rsidR="00CD30AF" w:rsidRPr="00E44758">
        <w:t xml:space="preserve"> Year-End</w:t>
      </w:r>
      <w:r w:rsidR="00CD30AF">
        <w:t xml:space="preserve"> Certification</w:t>
      </w:r>
    </w:p>
    <w:p w:rsidR="00CD30AF" w:rsidRPr="002A4F1D" w:rsidRDefault="00CD30AF" w:rsidP="00BB22D6">
      <w:pPr>
        <w:numPr>
          <w:ilvl w:val="0"/>
          <w:numId w:val="28"/>
        </w:numPr>
        <w:tabs>
          <w:tab w:val="clear" w:pos="720"/>
          <w:tab w:val="num" w:pos="2520"/>
        </w:tabs>
        <w:ind w:left="2520"/>
      </w:pPr>
      <w:r>
        <w:t>W-2 Distribution Form</w:t>
      </w:r>
    </w:p>
    <w:p w:rsidR="00EA0362" w:rsidRDefault="00EA0362"/>
    <w:p w:rsidR="003166A2" w:rsidRDefault="003166A2">
      <w:pPr>
        <w:sectPr w:rsidR="003166A2" w:rsidSect="00DA7C34">
          <w:headerReference w:type="default" r:id="rId34"/>
          <w:footerReference w:type="default" r:id="rId35"/>
          <w:headerReference w:type="first" r:id="rId36"/>
          <w:footerReference w:type="first" r:id="rId37"/>
          <w:pgSz w:w="12240" w:h="15840" w:code="1"/>
          <w:pgMar w:top="245" w:right="1080" w:bottom="187" w:left="1080" w:header="86" w:footer="0" w:gutter="0"/>
          <w:pgNumType w:start="11"/>
          <w:cols w:space="720"/>
          <w:docGrid w:linePitch="326"/>
        </w:sectPr>
      </w:pPr>
    </w:p>
    <w:p w:rsidR="00EA0362" w:rsidRDefault="00EA0362">
      <w:pPr>
        <w:rPr>
          <w:sz w:val="16"/>
        </w:rPr>
      </w:pPr>
    </w:p>
    <w:tbl>
      <w:tblPr>
        <w:tblW w:w="1081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1872"/>
        <w:gridCol w:w="36"/>
        <w:gridCol w:w="252"/>
        <w:gridCol w:w="1548"/>
        <w:gridCol w:w="36"/>
        <w:gridCol w:w="576"/>
        <w:gridCol w:w="1278"/>
        <w:gridCol w:w="18"/>
        <w:gridCol w:w="864"/>
        <w:gridCol w:w="1008"/>
        <w:gridCol w:w="1152"/>
        <w:gridCol w:w="558"/>
        <w:gridCol w:w="162"/>
        <w:gridCol w:w="18"/>
        <w:gridCol w:w="1422"/>
        <w:gridCol w:w="18"/>
      </w:tblGrid>
      <w:tr w:rsidR="00EA0362" w:rsidTr="00264B90">
        <w:trPr>
          <w:gridAfter w:val="1"/>
          <w:wAfter w:w="18" w:type="dxa"/>
        </w:trPr>
        <w:tc>
          <w:tcPr>
            <w:tcW w:w="10800" w:type="dxa"/>
            <w:gridSpan w:val="15"/>
            <w:tcBorders>
              <w:top w:val="double" w:sz="6" w:space="0" w:color="auto"/>
              <w:bottom w:val="nil"/>
            </w:tcBorders>
          </w:tcPr>
          <w:p w:rsidR="00EA0362" w:rsidRPr="009146D8" w:rsidRDefault="00EA0362" w:rsidP="009146D8">
            <w:pPr>
              <w:pStyle w:val="Heading5"/>
              <w:jc w:val="center"/>
              <w:rPr>
                <w:sz w:val="36"/>
                <w:szCs w:val="36"/>
              </w:rPr>
            </w:pPr>
            <w:r>
              <w:rPr>
                <w:sz w:val="32"/>
              </w:rPr>
              <w:br w:type="page"/>
            </w:r>
            <w:r w:rsidRPr="009146D8">
              <w:rPr>
                <w:sz w:val="36"/>
                <w:szCs w:val="36"/>
              </w:rPr>
              <w:t>Employee File Adjustment Form</w:t>
            </w:r>
          </w:p>
          <w:p w:rsidR="00EA0362" w:rsidRDefault="00EA0362">
            <w:pPr>
              <w:jc w:val="center"/>
              <w:rPr>
                <w:b/>
                <w:i/>
                <w:sz w:val="28"/>
              </w:rPr>
            </w:pPr>
            <w:r>
              <w:rPr>
                <w:b/>
                <w:i/>
                <w:sz w:val="28"/>
              </w:rPr>
              <w:t>Year-End Adjustments Only</w:t>
            </w:r>
          </w:p>
          <w:p w:rsidR="00C019FE" w:rsidRDefault="00C019FE">
            <w:pPr>
              <w:jc w:val="center"/>
              <w:rPr>
                <w:b/>
                <w:i/>
                <w:sz w:val="32"/>
              </w:rPr>
            </w:pPr>
            <w:r>
              <w:t>REPORT THE CORRECT AMOUNT, NOT THE AMOUNT OF THE ADJUSTMENT</w:t>
            </w:r>
          </w:p>
          <w:p w:rsidR="00EA0362" w:rsidRDefault="00EA0362">
            <w:pPr>
              <w:jc w:val="center"/>
              <w:rPr>
                <w:b/>
                <w:sz w:val="32"/>
              </w:rPr>
            </w:pPr>
          </w:p>
        </w:tc>
      </w:tr>
      <w:tr w:rsidR="00EA0362" w:rsidTr="00264B90">
        <w:trPr>
          <w:gridAfter w:val="1"/>
          <w:wAfter w:w="18" w:type="dxa"/>
        </w:trPr>
        <w:tc>
          <w:tcPr>
            <w:tcW w:w="10800" w:type="dxa"/>
            <w:gridSpan w:val="15"/>
            <w:tcBorders>
              <w:top w:val="nil"/>
              <w:left w:val="double" w:sz="6" w:space="0" w:color="auto"/>
              <w:bottom w:val="nil"/>
            </w:tcBorders>
          </w:tcPr>
          <w:p w:rsidR="00EA0362" w:rsidRDefault="00EA0362">
            <w:pPr>
              <w:rPr>
                <w:b/>
              </w:rPr>
            </w:pPr>
            <w:r>
              <w:rPr>
                <w:b/>
              </w:rPr>
              <w:t xml:space="preserve">Company #  </w:t>
            </w:r>
            <w:r>
              <w:t>_____________</w:t>
            </w:r>
            <w:r>
              <w:tab/>
            </w:r>
            <w:r>
              <w:tab/>
            </w:r>
            <w:r>
              <w:rPr>
                <w:b/>
              </w:rPr>
              <w:t>State Code  _____________</w:t>
            </w:r>
            <w:r>
              <w:rPr>
                <w:b/>
              </w:rPr>
              <w:tab/>
            </w:r>
            <w:r>
              <w:rPr>
                <w:b/>
              </w:rPr>
              <w:tab/>
              <w:t>Local Code  ___________</w:t>
            </w:r>
          </w:p>
          <w:p w:rsidR="00EA0362" w:rsidRDefault="00EA0362">
            <w:pPr>
              <w:rPr>
                <w:b/>
              </w:rPr>
            </w:pPr>
          </w:p>
        </w:tc>
      </w:tr>
      <w:tr w:rsidR="00EA0362" w:rsidTr="00264B90">
        <w:trPr>
          <w:gridAfter w:val="1"/>
          <w:wAfter w:w="18" w:type="dxa"/>
        </w:trPr>
        <w:tc>
          <w:tcPr>
            <w:tcW w:w="10800" w:type="dxa"/>
            <w:gridSpan w:val="15"/>
            <w:tcBorders>
              <w:top w:val="nil"/>
              <w:bottom w:val="nil"/>
            </w:tcBorders>
          </w:tcPr>
          <w:p w:rsidR="00EA0362" w:rsidRDefault="00EA0362">
            <w:pPr>
              <w:rPr>
                <w:b/>
              </w:rPr>
            </w:pPr>
            <w:r>
              <w:rPr>
                <w:b/>
              </w:rPr>
              <w:t>Employee Name  ________________________________</w:t>
            </w:r>
            <w:r>
              <w:rPr>
                <w:b/>
              </w:rPr>
              <w:tab/>
              <w:t>Employee #  _______________________</w:t>
            </w:r>
          </w:p>
          <w:p w:rsidR="00EA0362" w:rsidRDefault="00EA0362">
            <w:pPr>
              <w:rPr>
                <w:b/>
              </w:rPr>
            </w:pPr>
          </w:p>
        </w:tc>
      </w:tr>
      <w:tr w:rsidR="00EA0362" w:rsidTr="00264B90">
        <w:trPr>
          <w:gridAfter w:val="1"/>
          <w:wAfter w:w="18" w:type="dxa"/>
        </w:trPr>
        <w:tc>
          <w:tcPr>
            <w:tcW w:w="10800" w:type="dxa"/>
            <w:gridSpan w:val="15"/>
            <w:tcBorders>
              <w:top w:val="nil"/>
            </w:tcBorders>
            <w:shd w:val="pct5" w:color="auto" w:fill="auto"/>
          </w:tcPr>
          <w:p w:rsidR="00EA0362" w:rsidRDefault="00EA0362">
            <w:pPr>
              <w:ind w:left="162"/>
              <w:jc w:val="center"/>
              <w:rPr>
                <w:b/>
              </w:rPr>
            </w:pPr>
            <w:r>
              <w:rPr>
                <w:b/>
              </w:rPr>
              <w:t>TAXABLE ADJUSTMENTS</w:t>
            </w: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rsidP="0025428A">
            <w:pPr>
              <w:jc w:val="center"/>
              <w:rPr>
                <w:sz w:val="22"/>
              </w:rPr>
            </w:pPr>
            <w:r>
              <w:rPr>
                <w:sz w:val="22"/>
              </w:rPr>
              <w:t>FIT TXBL</w:t>
            </w:r>
          </w:p>
        </w:tc>
        <w:tc>
          <w:tcPr>
            <w:tcW w:w="2160" w:type="dxa"/>
            <w:gridSpan w:val="3"/>
            <w:tcBorders>
              <w:bottom w:val="nil"/>
            </w:tcBorders>
          </w:tcPr>
          <w:p w:rsidR="00047447" w:rsidRDefault="00047447" w:rsidP="0025428A">
            <w:pPr>
              <w:jc w:val="center"/>
              <w:rPr>
                <w:sz w:val="22"/>
              </w:rPr>
            </w:pPr>
            <w:r>
              <w:rPr>
                <w:sz w:val="22"/>
              </w:rPr>
              <w:t>FIT TAX</w:t>
            </w:r>
          </w:p>
        </w:tc>
        <w:tc>
          <w:tcPr>
            <w:tcW w:w="2160" w:type="dxa"/>
            <w:gridSpan w:val="3"/>
            <w:tcBorders>
              <w:bottom w:val="nil"/>
            </w:tcBorders>
          </w:tcPr>
          <w:p w:rsidR="00047447" w:rsidRDefault="00047447" w:rsidP="0025428A">
            <w:pPr>
              <w:jc w:val="center"/>
              <w:rPr>
                <w:sz w:val="22"/>
              </w:rPr>
            </w:pPr>
            <w:r>
              <w:rPr>
                <w:sz w:val="22"/>
              </w:rPr>
              <w:t>FIT NTXBL</w:t>
            </w:r>
          </w:p>
        </w:tc>
        <w:tc>
          <w:tcPr>
            <w:tcW w:w="2160" w:type="dxa"/>
            <w:gridSpan w:val="2"/>
            <w:tcBorders>
              <w:bottom w:val="nil"/>
            </w:tcBorders>
          </w:tcPr>
          <w:p w:rsidR="00047447" w:rsidRDefault="00047447">
            <w:pPr>
              <w:jc w:val="center"/>
              <w:rPr>
                <w:sz w:val="22"/>
              </w:rPr>
            </w:pPr>
          </w:p>
        </w:tc>
        <w:tc>
          <w:tcPr>
            <w:tcW w:w="2160" w:type="dxa"/>
            <w:gridSpan w:val="4"/>
            <w:tcBorders>
              <w:bottom w:val="nil"/>
            </w:tcBorders>
          </w:tcPr>
          <w:p w:rsidR="00047447" w:rsidRDefault="00047447">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rsidP="0025428A">
            <w:pPr>
              <w:jc w:val="center"/>
              <w:rPr>
                <w:sz w:val="22"/>
              </w:rPr>
            </w:pPr>
          </w:p>
          <w:p w:rsidR="00047447" w:rsidRDefault="00047447" w:rsidP="0025428A">
            <w:pPr>
              <w:jc w:val="center"/>
              <w:rPr>
                <w:sz w:val="22"/>
              </w:rPr>
            </w:pPr>
            <w:r>
              <w:rPr>
                <w:sz w:val="22"/>
              </w:rPr>
              <w:t>________ . ___</w:t>
            </w:r>
          </w:p>
        </w:tc>
        <w:tc>
          <w:tcPr>
            <w:tcW w:w="2160" w:type="dxa"/>
            <w:gridSpan w:val="3"/>
            <w:tcBorders>
              <w:bottom w:val="nil"/>
            </w:tcBorders>
          </w:tcPr>
          <w:p w:rsidR="00047447" w:rsidRDefault="00047447" w:rsidP="0025428A">
            <w:pPr>
              <w:jc w:val="center"/>
              <w:rPr>
                <w:sz w:val="22"/>
              </w:rPr>
            </w:pPr>
          </w:p>
          <w:p w:rsidR="00047447" w:rsidRDefault="00047447" w:rsidP="0025428A">
            <w:pPr>
              <w:jc w:val="center"/>
              <w:rPr>
                <w:sz w:val="22"/>
              </w:rPr>
            </w:pPr>
            <w:r>
              <w:rPr>
                <w:sz w:val="22"/>
              </w:rPr>
              <w:t>________ . ___</w:t>
            </w:r>
          </w:p>
        </w:tc>
        <w:tc>
          <w:tcPr>
            <w:tcW w:w="2160" w:type="dxa"/>
            <w:gridSpan w:val="3"/>
            <w:tcBorders>
              <w:bottom w:val="nil"/>
            </w:tcBorders>
          </w:tcPr>
          <w:p w:rsidR="00047447" w:rsidRDefault="00047447" w:rsidP="0025428A">
            <w:pPr>
              <w:jc w:val="center"/>
              <w:rPr>
                <w:sz w:val="22"/>
              </w:rPr>
            </w:pPr>
          </w:p>
          <w:p w:rsidR="00047447" w:rsidRDefault="00047447" w:rsidP="0025428A">
            <w:pPr>
              <w:jc w:val="center"/>
              <w:rPr>
                <w:sz w:val="22"/>
              </w:rPr>
            </w:pPr>
            <w:r>
              <w:rPr>
                <w:sz w:val="22"/>
              </w:rPr>
              <w:t>________ . ___</w:t>
            </w:r>
          </w:p>
        </w:tc>
        <w:tc>
          <w:tcPr>
            <w:tcW w:w="2160" w:type="dxa"/>
            <w:gridSpan w:val="2"/>
            <w:tcBorders>
              <w:bottom w:val="nil"/>
            </w:tcBorders>
          </w:tcPr>
          <w:p w:rsidR="00047447" w:rsidRDefault="00047447">
            <w:pPr>
              <w:jc w:val="center"/>
              <w:rPr>
                <w:sz w:val="22"/>
              </w:rPr>
            </w:pPr>
          </w:p>
        </w:tc>
        <w:tc>
          <w:tcPr>
            <w:tcW w:w="2160" w:type="dxa"/>
            <w:gridSpan w:val="4"/>
            <w:tcBorders>
              <w:bottom w:val="nil"/>
            </w:tcBorders>
          </w:tcPr>
          <w:p w:rsidR="00047447" w:rsidRDefault="00047447">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pPr>
              <w:jc w:val="center"/>
              <w:rPr>
                <w:sz w:val="22"/>
              </w:rPr>
            </w:pPr>
          </w:p>
        </w:tc>
        <w:tc>
          <w:tcPr>
            <w:tcW w:w="2160" w:type="dxa"/>
            <w:gridSpan w:val="3"/>
            <w:tcBorders>
              <w:bottom w:val="nil"/>
            </w:tcBorders>
          </w:tcPr>
          <w:p w:rsidR="00047447" w:rsidRDefault="00047447">
            <w:pPr>
              <w:jc w:val="center"/>
              <w:rPr>
                <w:sz w:val="22"/>
              </w:rPr>
            </w:pPr>
          </w:p>
        </w:tc>
        <w:tc>
          <w:tcPr>
            <w:tcW w:w="2160" w:type="dxa"/>
            <w:gridSpan w:val="3"/>
            <w:tcBorders>
              <w:bottom w:val="nil"/>
            </w:tcBorders>
          </w:tcPr>
          <w:p w:rsidR="00047447" w:rsidRDefault="00047447">
            <w:pPr>
              <w:jc w:val="center"/>
              <w:rPr>
                <w:sz w:val="22"/>
              </w:rPr>
            </w:pPr>
          </w:p>
        </w:tc>
        <w:tc>
          <w:tcPr>
            <w:tcW w:w="2160" w:type="dxa"/>
            <w:gridSpan w:val="2"/>
            <w:tcBorders>
              <w:bottom w:val="nil"/>
            </w:tcBorders>
          </w:tcPr>
          <w:p w:rsidR="00047447" w:rsidRDefault="00047447">
            <w:pPr>
              <w:jc w:val="center"/>
              <w:rPr>
                <w:sz w:val="22"/>
              </w:rPr>
            </w:pPr>
          </w:p>
        </w:tc>
        <w:tc>
          <w:tcPr>
            <w:tcW w:w="2160" w:type="dxa"/>
            <w:gridSpan w:val="4"/>
            <w:tcBorders>
              <w:bottom w:val="nil"/>
            </w:tcBorders>
          </w:tcPr>
          <w:p w:rsidR="00047447" w:rsidRDefault="00047447">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pPr>
              <w:jc w:val="center"/>
              <w:rPr>
                <w:sz w:val="22"/>
              </w:rPr>
            </w:pPr>
            <w:r>
              <w:rPr>
                <w:sz w:val="22"/>
              </w:rPr>
              <w:t>SIT TXBL</w:t>
            </w:r>
          </w:p>
        </w:tc>
        <w:tc>
          <w:tcPr>
            <w:tcW w:w="2160" w:type="dxa"/>
            <w:gridSpan w:val="3"/>
            <w:tcBorders>
              <w:bottom w:val="nil"/>
            </w:tcBorders>
          </w:tcPr>
          <w:p w:rsidR="00047447" w:rsidRDefault="00047447">
            <w:pPr>
              <w:jc w:val="center"/>
              <w:rPr>
                <w:sz w:val="22"/>
              </w:rPr>
            </w:pPr>
            <w:r>
              <w:rPr>
                <w:sz w:val="22"/>
              </w:rPr>
              <w:t>SIT TAX</w:t>
            </w:r>
          </w:p>
        </w:tc>
        <w:tc>
          <w:tcPr>
            <w:tcW w:w="2160" w:type="dxa"/>
            <w:gridSpan w:val="3"/>
            <w:tcBorders>
              <w:bottom w:val="nil"/>
            </w:tcBorders>
          </w:tcPr>
          <w:p w:rsidR="00047447" w:rsidRDefault="00047447">
            <w:pPr>
              <w:jc w:val="center"/>
              <w:rPr>
                <w:sz w:val="22"/>
              </w:rPr>
            </w:pPr>
            <w:r>
              <w:rPr>
                <w:sz w:val="22"/>
              </w:rPr>
              <w:t>LOC TXBL</w:t>
            </w:r>
          </w:p>
        </w:tc>
        <w:tc>
          <w:tcPr>
            <w:tcW w:w="2160" w:type="dxa"/>
            <w:gridSpan w:val="2"/>
            <w:tcBorders>
              <w:bottom w:val="nil"/>
            </w:tcBorders>
          </w:tcPr>
          <w:p w:rsidR="00047447" w:rsidRDefault="00047447">
            <w:pPr>
              <w:jc w:val="center"/>
              <w:rPr>
                <w:sz w:val="22"/>
              </w:rPr>
            </w:pPr>
            <w:r>
              <w:rPr>
                <w:sz w:val="22"/>
              </w:rPr>
              <w:t>LOC TAX</w:t>
            </w:r>
          </w:p>
        </w:tc>
        <w:tc>
          <w:tcPr>
            <w:tcW w:w="2160" w:type="dxa"/>
            <w:gridSpan w:val="4"/>
            <w:tcBorders>
              <w:bottom w:val="nil"/>
            </w:tcBorders>
          </w:tcPr>
          <w:p w:rsidR="00047447" w:rsidRDefault="00047447" w:rsidP="0025428A">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2160"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2160"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2160"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2160" w:type="dxa"/>
            <w:gridSpan w:val="2"/>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2160" w:type="dxa"/>
            <w:gridSpan w:val="4"/>
            <w:tcBorders>
              <w:bottom w:val="nil"/>
            </w:tcBorders>
          </w:tcPr>
          <w:p w:rsidR="00047447" w:rsidRDefault="00047447" w:rsidP="0025428A">
            <w:pPr>
              <w:jc w:val="center"/>
              <w:rPr>
                <w:sz w:val="22"/>
              </w:rPr>
            </w:pPr>
          </w:p>
        </w:tc>
      </w:tr>
      <w:tr w:rsidR="00047447"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rsidR="00047447" w:rsidRDefault="00047447">
            <w:pPr>
              <w:jc w:val="center"/>
              <w:rPr>
                <w:sz w:val="22"/>
              </w:rPr>
            </w:pPr>
          </w:p>
        </w:tc>
      </w:tr>
      <w:tr w:rsidR="00047447" w:rsidTr="00264B90">
        <w:trPr>
          <w:gridAfter w:val="1"/>
          <w:wAfter w:w="18" w:type="dxa"/>
        </w:trPr>
        <w:tc>
          <w:tcPr>
            <w:tcW w:w="10800" w:type="dxa"/>
            <w:gridSpan w:val="15"/>
            <w:tcBorders>
              <w:top w:val="nil"/>
            </w:tcBorders>
            <w:shd w:val="pct5" w:color="auto" w:fill="auto"/>
          </w:tcPr>
          <w:p w:rsidR="00047447" w:rsidRDefault="00047447">
            <w:pPr>
              <w:ind w:left="162"/>
              <w:jc w:val="center"/>
              <w:rPr>
                <w:b/>
              </w:rPr>
            </w:pPr>
            <w:r>
              <w:rPr>
                <w:b/>
              </w:rPr>
              <w:t>FICA ADJUSTMENTS</w:t>
            </w:r>
          </w:p>
        </w:tc>
      </w:tr>
      <w:tr w:rsidR="0004744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rsidR="00047447" w:rsidRDefault="00047447">
            <w:pPr>
              <w:jc w:val="center"/>
              <w:rPr>
                <w:sz w:val="22"/>
              </w:rPr>
            </w:pPr>
            <w:r>
              <w:rPr>
                <w:sz w:val="22"/>
              </w:rPr>
              <w:t>OASDI TXBL</w:t>
            </w:r>
          </w:p>
        </w:tc>
        <w:tc>
          <w:tcPr>
            <w:tcW w:w="1872" w:type="dxa"/>
            <w:gridSpan w:val="4"/>
            <w:tcBorders>
              <w:bottom w:val="nil"/>
            </w:tcBorders>
          </w:tcPr>
          <w:p w:rsidR="00047447" w:rsidRDefault="00047447">
            <w:pPr>
              <w:jc w:val="center"/>
              <w:rPr>
                <w:sz w:val="22"/>
              </w:rPr>
            </w:pPr>
            <w:r>
              <w:rPr>
                <w:sz w:val="22"/>
              </w:rPr>
              <w:t>OASDI TAX</w:t>
            </w:r>
          </w:p>
        </w:tc>
        <w:tc>
          <w:tcPr>
            <w:tcW w:w="1872" w:type="dxa"/>
            <w:gridSpan w:val="3"/>
            <w:tcBorders>
              <w:bottom w:val="nil"/>
            </w:tcBorders>
          </w:tcPr>
          <w:p w:rsidR="00047447" w:rsidRDefault="00047447">
            <w:pPr>
              <w:jc w:val="center"/>
              <w:rPr>
                <w:sz w:val="22"/>
              </w:rPr>
            </w:pPr>
            <w:r>
              <w:rPr>
                <w:sz w:val="22"/>
              </w:rPr>
              <w:t>HI TXBL</w:t>
            </w:r>
          </w:p>
        </w:tc>
        <w:tc>
          <w:tcPr>
            <w:tcW w:w="1872" w:type="dxa"/>
            <w:gridSpan w:val="2"/>
            <w:tcBorders>
              <w:bottom w:val="nil"/>
            </w:tcBorders>
          </w:tcPr>
          <w:p w:rsidR="00047447" w:rsidRDefault="00047447">
            <w:pPr>
              <w:jc w:val="center"/>
              <w:rPr>
                <w:sz w:val="22"/>
              </w:rPr>
            </w:pPr>
            <w:r>
              <w:rPr>
                <w:sz w:val="22"/>
              </w:rPr>
              <w:t>HI TAX</w:t>
            </w:r>
          </w:p>
        </w:tc>
        <w:tc>
          <w:tcPr>
            <w:tcW w:w="1872" w:type="dxa"/>
            <w:gridSpan w:val="3"/>
            <w:tcBorders>
              <w:bottom w:val="nil"/>
            </w:tcBorders>
          </w:tcPr>
          <w:p w:rsidR="00047447" w:rsidRDefault="00047447">
            <w:pPr>
              <w:jc w:val="center"/>
              <w:rPr>
                <w:sz w:val="22"/>
              </w:rPr>
            </w:pPr>
            <w:r>
              <w:rPr>
                <w:sz w:val="22"/>
              </w:rPr>
              <w:t>MED TXBL</w:t>
            </w:r>
          </w:p>
        </w:tc>
        <w:tc>
          <w:tcPr>
            <w:tcW w:w="1440" w:type="dxa"/>
            <w:gridSpan w:val="2"/>
            <w:tcBorders>
              <w:bottom w:val="nil"/>
            </w:tcBorders>
          </w:tcPr>
          <w:p w:rsidR="00047447" w:rsidRDefault="00047447">
            <w:pPr>
              <w:jc w:val="center"/>
              <w:rPr>
                <w:sz w:val="22"/>
              </w:rPr>
            </w:pPr>
            <w:r>
              <w:rPr>
                <w:sz w:val="22"/>
              </w:rPr>
              <w:t>MED TAX</w:t>
            </w:r>
          </w:p>
        </w:tc>
      </w:tr>
      <w:tr w:rsidR="0004744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rsidR="00047447" w:rsidRDefault="00047447">
            <w:pPr>
              <w:jc w:val="center"/>
              <w:rPr>
                <w:sz w:val="22"/>
              </w:rPr>
            </w:pPr>
          </w:p>
          <w:p w:rsidR="00047447" w:rsidRDefault="00047447">
            <w:pPr>
              <w:jc w:val="center"/>
              <w:rPr>
                <w:sz w:val="22"/>
              </w:rPr>
            </w:pPr>
            <w:r>
              <w:rPr>
                <w:sz w:val="22"/>
              </w:rPr>
              <w:t>________ . ___</w:t>
            </w:r>
          </w:p>
          <w:p w:rsidR="00047447" w:rsidRDefault="00047447">
            <w:pPr>
              <w:jc w:val="center"/>
              <w:rPr>
                <w:sz w:val="22"/>
              </w:rPr>
            </w:pPr>
          </w:p>
        </w:tc>
        <w:tc>
          <w:tcPr>
            <w:tcW w:w="1872" w:type="dxa"/>
            <w:gridSpan w:val="4"/>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2"/>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440" w:type="dxa"/>
            <w:gridSpan w:val="2"/>
            <w:tcBorders>
              <w:bottom w:val="nil"/>
            </w:tcBorders>
          </w:tcPr>
          <w:p w:rsidR="00047447" w:rsidRDefault="00047447">
            <w:pPr>
              <w:jc w:val="center"/>
              <w:rPr>
                <w:sz w:val="22"/>
              </w:rPr>
            </w:pPr>
          </w:p>
          <w:p w:rsidR="00047447" w:rsidRDefault="00047447">
            <w:pPr>
              <w:jc w:val="center"/>
              <w:rPr>
                <w:sz w:val="22"/>
              </w:rPr>
            </w:pPr>
            <w:r>
              <w:rPr>
                <w:sz w:val="22"/>
              </w:rPr>
              <w:t>______ . ___</w:t>
            </w:r>
          </w:p>
        </w:tc>
      </w:tr>
      <w:tr w:rsidR="0004744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rsidR="00047447" w:rsidRDefault="00047447">
            <w:pPr>
              <w:jc w:val="center"/>
              <w:rPr>
                <w:sz w:val="22"/>
              </w:rPr>
            </w:pPr>
            <w:r>
              <w:rPr>
                <w:sz w:val="22"/>
              </w:rPr>
              <w:t>COMPANY OASDI TXBL</w:t>
            </w:r>
          </w:p>
        </w:tc>
        <w:tc>
          <w:tcPr>
            <w:tcW w:w="1872" w:type="dxa"/>
            <w:gridSpan w:val="4"/>
            <w:tcBorders>
              <w:bottom w:val="nil"/>
            </w:tcBorders>
          </w:tcPr>
          <w:p w:rsidR="00047447" w:rsidRDefault="00047447">
            <w:pPr>
              <w:jc w:val="center"/>
              <w:rPr>
                <w:sz w:val="22"/>
              </w:rPr>
            </w:pPr>
            <w:r>
              <w:rPr>
                <w:sz w:val="22"/>
              </w:rPr>
              <w:t>COMPANY OASDI TAX</w:t>
            </w:r>
          </w:p>
        </w:tc>
        <w:tc>
          <w:tcPr>
            <w:tcW w:w="1872" w:type="dxa"/>
            <w:gridSpan w:val="3"/>
            <w:tcBorders>
              <w:bottom w:val="nil"/>
            </w:tcBorders>
          </w:tcPr>
          <w:p w:rsidR="00047447" w:rsidRDefault="00047447">
            <w:pPr>
              <w:jc w:val="center"/>
              <w:rPr>
                <w:sz w:val="22"/>
              </w:rPr>
            </w:pPr>
            <w:r>
              <w:rPr>
                <w:sz w:val="22"/>
              </w:rPr>
              <w:t>COMPANY</w:t>
            </w:r>
          </w:p>
          <w:p w:rsidR="00047447" w:rsidRDefault="00047447">
            <w:pPr>
              <w:jc w:val="center"/>
              <w:rPr>
                <w:sz w:val="22"/>
              </w:rPr>
            </w:pPr>
            <w:r>
              <w:rPr>
                <w:sz w:val="22"/>
              </w:rPr>
              <w:t>HI TXBL</w:t>
            </w:r>
          </w:p>
        </w:tc>
        <w:tc>
          <w:tcPr>
            <w:tcW w:w="1872" w:type="dxa"/>
            <w:gridSpan w:val="2"/>
            <w:tcBorders>
              <w:bottom w:val="nil"/>
            </w:tcBorders>
          </w:tcPr>
          <w:p w:rsidR="00047447" w:rsidRDefault="00047447">
            <w:pPr>
              <w:jc w:val="center"/>
              <w:rPr>
                <w:sz w:val="22"/>
              </w:rPr>
            </w:pPr>
            <w:r>
              <w:rPr>
                <w:sz w:val="22"/>
              </w:rPr>
              <w:t>COMPANY</w:t>
            </w:r>
          </w:p>
          <w:p w:rsidR="00047447" w:rsidRDefault="00047447">
            <w:pPr>
              <w:jc w:val="center"/>
              <w:rPr>
                <w:sz w:val="22"/>
              </w:rPr>
            </w:pPr>
            <w:r>
              <w:rPr>
                <w:sz w:val="22"/>
              </w:rPr>
              <w:t>HI TAX</w:t>
            </w:r>
          </w:p>
        </w:tc>
        <w:tc>
          <w:tcPr>
            <w:tcW w:w="1872" w:type="dxa"/>
            <w:gridSpan w:val="3"/>
            <w:tcBorders>
              <w:bottom w:val="nil"/>
            </w:tcBorders>
          </w:tcPr>
          <w:p w:rsidR="00047447" w:rsidRDefault="00047447">
            <w:pPr>
              <w:jc w:val="center"/>
              <w:rPr>
                <w:sz w:val="22"/>
              </w:rPr>
            </w:pPr>
            <w:r>
              <w:rPr>
                <w:sz w:val="22"/>
              </w:rPr>
              <w:t>COMPANY</w:t>
            </w:r>
          </w:p>
          <w:p w:rsidR="00047447" w:rsidRDefault="00047447">
            <w:pPr>
              <w:jc w:val="center"/>
              <w:rPr>
                <w:sz w:val="22"/>
              </w:rPr>
            </w:pPr>
            <w:r>
              <w:rPr>
                <w:sz w:val="22"/>
              </w:rPr>
              <w:t>MED TXBL</w:t>
            </w:r>
          </w:p>
        </w:tc>
        <w:tc>
          <w:tcPr>
            <w:tcW w:w="1440" w:type="dxa"/>
            <w:gridSpan w:val="2"/>
            <w:tcBorders>
              <w:bottom w:val="nil"/>
            </w:tcBorders>
          </w:tcPr>
          <w:p w:rsidR="00047447" w:rsidRDefault="00047447">
            <w:pPr>
              <w:jc w:val="center"/>
              <w:rPr>
                <w:sz w:val="22"/>
              </w:rPr>
            </w:pPr>
            <w:r>
              <w:rPr>
                <w:sz w:val="22"/>
              </w:rPr>
              <w:t>COMPANY</w:t>
            </w:r>
          </w:p>
          <w:p w:rsidR="00047447" w:rsidRDefault="00047447">
            <w:pPr>
              <w:jc w:val="center"/>
              <w:rPr>
                <w:sz w:val="22"/>
              </w:rPr>
            </w:pPr>
            <w:r>
              <w:rPr>
                <w:sz w:val="22"/>
              </w:rPr>
              <w:t>MED TAX</w:t>
            </w:r>
          </w:p>
        </w:tc>
      </w:tr>
      <w:tr w:rsidR="00047447" w:rsidTr="00264B90">
        <w:tblPrEx>
          <w:tblBorders>
            <w:top w:val="none" w:sz="0" w:space="0" w:color="auto"/>
            <w:bottom w:val="double" w:sz="6" w:space="0" w:color="auto"/>
          </w:tblBorders>
        </w:tblPrEx>
        <w:trPr>
          <w:gridAfter w:val="1"/>
          <w:wAfter w:w="18" w:type="dxa"/>
          <w:trHeight w:val="280"/>
        </w:trPr>
        <w:tc>
          <w:tcPr>
            <w:tcW w:w="1872" w:type="dxa"/>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4"/>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2"/>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872" w:type="dxa"/>
            <w:gridSpan w:val="3"/>
            <w:tcBorders>
              <w:bottom w:val="nil"/>
            </w:tcBorders>
          </w:tcPr>
          <w:p w:rsidR="00047447" w:rsidRDefault="00047447">
            <w:pPr>
              <w:jc w:val="center"/>
              <w:rPr>
                <w:sz w:val="22"/>
              </w:rPr>
            </w:pPr>
          </w:p>
          <w:p w:rsidR="00047447" w:rsidRDefault="00047447">
            <w:pPr>
              <w:jc w:val="center"/>
              <w:rPr>
                <w:sz w:val="22"/>
              </w:rPr>
            </w:pPr>
            <w:r>
              <w:rPr>
                <w:sz w:val="22"/>
              </w:rPr>
              <w:t>________ . ___</w:t>
            </w:r>
          </w:p>
        </w:tc>
        <w:tc>
          <w:tcPr>
            <w:tcW w:w="1440" w:type="dxa"/>
            <w:gridSpan w:val="2"/>
            <w:tcBorders>
              <w:bottom w:val="nil"/>
            </w:tcBorders>
          </w:tcPr>
          <w:p w:rsidR="00047447" w:rsidRDefault="00047447">
            <w:pPr>
              <w:jc w:val="center"/>
              <w:rPr>
                <w:sz w:val="22"/>
              </w:rPr>
            </w:pPr>
          </w:p>
          <w:p w:rsidR="00047447" w:rsidRDefault="00047447">
            <w:pPr>
              <w:jc w:val="center"/>
              <w:rPr>
                <w:sz w:val="22"/>
              </w:rPr>
            </w:pPr>
            <w:r>
              <w:rPr>
                <w:sz w:val="22"/>
              </w:rPr>
              <w:t>______ . ___</w:t>
            </w:r>
          </w:p>
        </w:tc>
      </w:tr>
      <w:tr w:rsidR="00264B90" w:rsidTr="00264B90">
        <w:tblPrEx>
          <w:tblBorders>
            <w:top w:val="none" w:sz="0" w:space="0" w:color="auto"/>
            <w:bottom w:val="double" w:sz="6" w:space="0" w:color="auto"/>
          </w:tblBorders>
        </w:tblPrEx>
        <w:trPr>
          <w:trHeight w:val="280"/>
        </w:trPr>
        <w:tc>
          <w:tcPr>
            <w:tcW w:w="7488" w:type="dxa"/>
            <w:gridSpan w:val="10"/>
            <w:tcBorders>
              <w:bottom w:val="nil"/>
            </w:tcBorders>
          </w:tcPr>
          <w:p w:rsidR="00264B90" w:rsidRDefault="00264B90">
            <w:pPr>
              <w:jc w:val="center"/>
              <w:rPr>
                <w:sz w:val="22"/>
              </w:rPr>
            </w:pPr>
          </w:p>
        </w:tc>
        <w:tc>
          <w:tcPr>
            <w:tcW w:w="1890" w:type="dxa"/>
            <w:gridSpan w:val="4"/>
            <w:tcBorders>
              <w:bottom w:val="nil"/>
            </w:tcBorders>
          </w:tcPr>
          <w:p w:rsidR="00264B90" w:rsidRDefault="00264B90">
            <w:pPr>
              <w:jc w:val="center"/>
              <w:rPr>
                <w:sz w:val="22"/>
              </w:rPr>
            </w:pPr>
          </w:p>
        </w:tc>
        <w:tc>
          <w:tcPr>
            <w:tcW w:w="1440" w:type="dxa"/>
            <w:gridSpan w:val="2"/>
            <w:tcBorders>
              <w:bottom w:val="nil"/>
            </w:tcBorders>
          </w:tcPr>
          <w:p w:rsidR="00264B90" w:rsidRDefault="00264B90">
            <w:pPr>
              <w:jc w:val="center"/>
              <w:rPr>
                <w:sz w:val="22"/>
              </w:rPr>
            </w:pPr>
          </w:p>
        </w:tc>
      </w:tr>
      <w:tr w:rsidR="00264B90" w:rsidTr="00264B90">
        <w:tc>
          <w:tcPr>
            <w:tcW w:w="3708" w:type="dxa"/>
            <w:gridSpan w:val="4"/>
            <w:tcBorders>
              <w:top w:val="nil"/>
              <w:right w:val="nil"/>
            </w:tcBorders>
            <w:shd w:val="pct5" w:color="auto" w:fill="auto"/>
          </w:tcPr>
          <w:p w:rsidR="00264B90" w:rsidRDefault="00264B90">
            <w:pPr>
              <w:ind w:left="162"/>
              <w:jc w:val="center"/>
              <w:rPr>
                <w:b/>
              </w:rPr>
            </w:pPr>
            <w:r>
              <w:rPr>
                <w:b/>
              </w:rPr>
              <w:t>UNCOLLECTIBLE ADJUSTMENTS</w:t>
            </w:r>
          </w:p>
        </w:tc>
        <w:tc>
          <w:tcPr>
            <w:tcW w:w="3780" w:type="dxa"/>
            <w:gridSpan w:val="6"/>
            <w:tcBorders>
              <w:top w:val="nil"/>
              <w:left w:val="single" w:sz="12" w:space="0" w:color="auto"/>
              <w:right w:val="double" w:sz="6" w:space="0" w:color="auto"/>
            </w:tcBorders>
            <w:shd w:val="pct5" w:color="auto" w:fill="auto"/>
          </w:tcPr>
          <w:p w:rsidR="00264B90" w:rsidRDefault="00264B90">
            <w:pPr>
              <w:ind w:left="162"/>
              <w:jc w:val="center"/>
              <w:rPr>
                <w:b/>
              </w:rPr>
            </w:pPr>
            <w:r>
              <w:rPr>
                <w:b/>
              </w:rPr>
              <w:t>OTHER ADJUSTMENTS</w:t>
            </w:r>
          </w:p>
        </w:tc>
        <w:tc>
          <w:tcPr>
            <w:tcW w:w="3330" w:type="dxa"/>
            <w:gridSpan w:val="6"/>
            <w:tcBorders>
              <w:top w:val="nil"/>
              <w:left w:val="single" w:sz="12" w:space="0" w:color="auto"/>
              <w:right w:val="double" w:sz="6" w:space="0" w:color="auto"/>
            </w:tcBorders>
            <w:shd w:val="pct5" w:color="auto" w:fill="auto"/>
          </w:tcPr>
          <w:p w:rsidR="00264B90" w:rsidRPr="0024038B" w:rsidRDefault="00264B90">
            <w:pPr>
              <w:ind w:left="162"/>
              <w:jc w:val="center"/>
              <w:rPr>
                <w:b/>
              </w:rPr>
            </w:pPr>
            <w:r w:rsidRPr="0024038B">
              <w:rPr>
                <w:b/>
              </w:rPr>
              <w:t>DEDUCTION ADJUSTMENTS</w:t>
            </w:r>
          </w:p>
        </w:tc>
      </w:tr>
      <w:tr w:rsidR="00264B90" w:rsidTr="00127251">
        <w:tblPrEx>
          <w:tblBorders>
            <w:top w:val="none" w:sz="0" w:space="0" w:color="auto"/>
            <w:bottom w:val="double" w:sz="6" w:space="0" w:color="auto"/>
          </w:tblBorders>
        </w:tblPrEx>
        <w:trPr>
          <w:trHeight w:val="280"/>
        </w:trPr>
        <w:tc>
          <w:tcPr>
            <w:tcW w:w="1908" w:type="dxa"/>
            <w:gridSpan w:val="2"/>
            <w:tcBorders>
              <w:bottom w:val="nil"/>
            </w:tcBorders>
          </w:tcPr>
          <w:p w:rsidR="00264B90" w:rsidRDefault="00264B90" w:rsidP="00127251">
            <w:pPr>
              <w:jc w:val="center"/>
              <w:rPr>
                <w:sz w:val="22"/>
              </w:rPr>
            </w:pPr>
          </w:p>
          <w:p w:rsidR="00264B90" w:rsidRDefault="00264B90" w:rsidP="00127251">
            <w:pPr>
              <w:jc w:val="center"/>
              <w:rPr>
                <w:sz w:val="22"/>
              </w:rPr>
            </w:pPr>
            <w:r>
              <w:rPr>
                <w:sz w:val="22"/>
              </w:rPr>
              <w:t>UNCOLL OASDI</w:t>
            </w:r>
          </w:p>
        </w:tc>
        <w:tc>
          <w:tcPr>
            <w:tcW w:w="1800" w:type="dxa"/>
            <w:gridSpan w:val="2"/>
            <w:tcBorders>
              <w:bottom w:val="nil"/>
              <w:right w:val="nil"/>
            </w:tcBorders>
          </w:tcPr>
          <w:p w:rsidR="00264B90" w:rsidRDefault="00264B90" w:rsidP="00127251">
            <w:pPr>
              <w:jc w:val="center"/>
              <w:rPr>
                <w:sz w:val="22"/>
              </w:rPr>
            </w:pPr>
          </w:p>
          <w:p w:rsidR="00264B90" w:rsidRDefault="00264B90" w:rsidP="00127251">
            <w:pPr>
              <w:jc w:val="center"/>
              <w:rPr>
                <w:sz w:val="22"/>
              </w:rPr>
            </w:pPr>
            <w:r>
              <w:rPr>
                <w:sz w:val="22"/>
              </w:rPr>
              <w:t>UNCOLL HI</w:t>
            </w:r>
          </w:p>
        </w:tc>
        <w:tc>
          <w:tcPr>
            <w:tcW w:w="1890" w:type="dxa"/>
            <w:gridSpan w:val="3"/>
            <w:tcBorders>
              <w:left w:val="single" w:sz="12" w:space="0" w:color="auto"/>
              <w:bottom w:val="nil"/>
            </w:tcBorders>
          </w:tcPr>
          <w:p w:rsidR="00264B90" w:rsidRDefault="00264B90" w:rsidP="00127251">
            <w:pPr>
              <w:jc w:val="center"/>
              <w:rPr>
                <w:sz w:val="22"/>
              </w:rPr>
            </w:pPr>
            <w:r>
              <w:rPr>
                <w:sz w:val="22"/>
              </w:rPr>
              <w:t>MOVING AND RELOCATION NON-TAX</w:t>
            </w:r>
          </w:p>
        </w:tc>
        <w:tc>
          <w:tcPr>
            <w:tcW w:w="1890" w:type="dxa"/>
            <w:gridSpan w:val="3"/>
            <w:tcBorders>
              <w:bottom w:val="nil"/>
            </w:tcBorders>
          </w:tcPr>
          <w:p w:rsidR="00264B90" w:rsidRDefault="00264B90" w:rsidP="00127251">
            <w:pPr>
              <w:jc w:val="center"/>
              <w:rPr>
                <w:sz w:val="22"/>
              </w:rPr>
            </w:pPr>
            <w:r>
              <w:rPr>
                <w:sz w:val="22"/>
              </w:rPr>
              <w:t>MOVING AND RELOCATION TAXABLE</w:t>
            </w:r>
          </w:p>
        </w:tc>
        <w:tc>
          <w:tcPr>
            <w:tcW w:w="1710" w:type="dxa"/>
            <w:gridSpan w:val="2"/>
            <w:tcBorders>
              <w:bottom w:val="nil"/>
            </w:tcBorders>
          </w:tcPr>
          <w:p w:rsidR="00127251" w:rsidRPr="0024038B" w:rsidRDefault="00127251" w:rsidP="00127251">
            <w:pPr>
              <w:jc w:val="center"/>
              <w:rPr>
                <w:sz w:val="22"/>
              </w:rPr>
            </w:pPr>
          </w:p>
          <w:p w:rsidR="00264B90" w:rsidRPr="0024038B" w:rsidRDefault="00264B90" w:rsidP="00127251">
            <w:pPr>
              <w:jc w:val="center"/>
              <w:rPr>
                <w:sz w:val="22"/>
              </w:rPr>
            </w:pPr>
            <w:r w:rsidRPr="0024038B">
              <w:rPr>
                <w:sz w:val="22"/>
              </w:rPr>
              <w:t>ROTH 403(B)</w:t>
            </w:r>
          </w:p>
        </w:tc>
        <w:tc>
          <w:tcPr>
            <w:tcW w:w="1620" w:type="dxa"/>
            <w:gridSpan w:val="4"/>
            <w:tcBorders>
              <w:bottom w:val="nil"/>
            </w:tcBorders>
          </w:tcPr>
          <w:p w:rsidR="00127251" w:rsidRPr="0024038B" w:rsidRDefault="00127251" w:rsidP="00127251">
            <w:pPr>
              <w:jc w:val="center"/>
              <w:rPr>
                <w:sz w:val="22"/>
              </w:rPr>
            </w:pPr>
          </w:p>
          <w:p w:rsidR="00264B90" w:rsidRPr="0024038B" w:rsidRDefault="00264B90" w:rsidP="00127251">
            <w:pPr>
              <w:jc w:val="center"/>
              <w:rPr>
                <w:sz w:val="22"/>
              </w:rPr>
            </w:pPr>
            <w:r w:rsidRPr="0024038B">
              <w:rPr>
                <w:sz w:val="22"/>
              </w:rPr>
              <w:t>ROTH 457</w:t>
            </w:r>
          </w:p>
        </w:tc>
      </w:tr>
      <w:tr w:rsidR="00264B90" w:rsidTr="00127251">
        <w:tblPrEx>
          <w:tblBorders>
            <w:top w:val="none" w:sz="0" w:space="0" w:color="auto"/>
            <w:bottom w:val="double" w:sz="6" w:space="0" w:color="auto"/>
          </w:tblBorders>
        </w:tblPrEx>
        <w:trPr>
          <w:trHeight w:val="280"/>
        </w:trPr>
        <w:tc>
          <w:tcPr>
            <w:tcW w:w="1908" w:type="dxa"/>
            <w:gridSpan w:val="2"/>
            <w:tcBorders>
              <w:bottom w:val="nil"/>
            </w:tcBorders>
          </w:tcPr>
          <w:p w:rsidR="00264B90" w:rsidRDefault="00264B90">
            <w:pPr>
              <w:jc w:val="center"/>
              <w:rPr>
                <w:sz w:val="22"/>
              </w:rPr>
            </w:pPr>
          </w:p>
          <w:p w:rsidR="00264B90" w:rsidRDefault="00264B90">
            <w:pPr>
              <w:jc w:val="center"/>
              <w:rPr>
                <w:sz w:val="22"/>
              </w:rPr>
            </w:pPr>
            <w:r>
              <w:rPr>
                <w:sz w:val="22"/>
              </w:rPr>
              <w:t>________ . ___</w:t>
            </w:r>
          </w:p>
        </w:tc>
        <w:tc>
          <w:tcPr>
            <w:tcW w:w="1800" w:type="dxa"/>
            <w:gridSpan w:val="2"/>
            <w:tcBorders>
              <w:bottom w:val="nil"/>
              <w:right w:val="nil"/>
            </w:tcBorders>
          </w:tcPr>
          <w:p w:rsidR="00264B90" w:rsidRDefault="00264B90">
            <w:pPr>
              <w:rPr>
                <w:sz w:val="22"/>
              </w:rPr>
            </w:pPr>
          </w:p>
          <w:p w:rsidR="00264B90" w:rsidRDefault="00264B90">
            <w:pPr>
              <w:rPr>
                <w:sz w:val="22"/>
              </w:rPr>
            </w:pPr>
            <w:r>
              <w:rPr>
                <w:sz w:val="22"/>
              </w:rPr>
              <w:t>________ . ___</w:t>
            </w:r>
          </w:p>
        </w:tc>
        <w:tc>
          <w:tcPr>
            <w:tcW w:w="1890" w:type="dxa"/>
            <w:gridSpan w:val="3"/>
            <w:tcBorders>
              <w:left w:val="single" w:sz="12" w:space="0" w:color="auto"/>
              <w:bottom w:val="nil"/>
            </w:tcBorders>
          </w:tcPr>
          <w:p w:rsidR="00264B90" w:rsidRDefault="00264B90">
            <w:pPr>
              <w:rPr>
                <w:sz w:val="22"/>
              </w:rPr>
            </w:pPr>
          </w:p>
          <w:p w:rsidR="00264B90" w:rsidRDefault="00264B90">
            <w:pPr>
              <w:rPr>
                <w:sz w:val="22"/>
              </w:rPr>
            </w:pPr>
            <w:r>
              <w:rPr>
                <w:sz w:val="22"/>
              </w:rPr>
              <w:t>________ . ___</w:t>
            </w:r>
          </w:p>
        </w:tc>
        <w:tc>
          <w:tcPr>
            <w:tcW w:w="1890" w:type="dxa"/>
            <w:gridSpan w:val="3"/>
            <w:tcBorders>
              <w:bottom w:val="nil"/>
            </w:tcBorders>
          </w:tcPr>
          <w:p w:rsidR="00264B90" w:rsidRDefault="00264B90">
            <w:pPr>
              <w:rPr>
                <w:sz w:val="22"/>
              </w:rPr>
            </w:pPr>
          </w:p>
          <w:p w:rsidR="00264B90" w:rsidRDefault="00264B90">
            <w:pPr>
              <w:rPr>
                <w:sz w:val="22"/>
              </w:rPr>
            </w:pPr>
            <w:r>
              <w:rPr>
                <w:sz w:val="22"/>
              </w:rPr>
              <w:t>________ . ___</w:t>
            </w:r>
          </w:p>
        </w:tc>
        <w:tc>
          <w:tcPr>
            <w:tcW w:w="1710" w:type="dxa"/>
            <w:gridSpan w:val="2"/>
            <w:tcBorders>
              <w:bottom w:val="nil"/>
            </w:tcBorders>
          </w:tcPr>
          <w:p w:rsidR="00127251" w:rsidRPr="0024038B" w:rsidRDefault="00127251" w:rsidP="00127251">
            <w:pPr>
              <w:rPr>
                <w:sz w:val="22"/>
              </w:rPr>
            </w:pPr>
          </w:p>
          <w:p w:rsidR="00264B90" w:rsidRPr="0024038B" w:rsidRDefault="00127251" w:rsidP="00127251">
            <w:pPr>
              <w:rPr>
                <w:sz w:val="22"/>
              </w:rPr>
            </w:pPr>
            <w:r w:rsidRPr="0024038B">
              <w:rPr>
                <w:sz w:val="22"/>
              </w:rPr>
              <w:t>________ . ___</w:t>
            </w:r>
          </w:p>
        </w:tc>
        <w:tc>
          <w:tcPr>
            <w:tcW w:w="1620" w:type="dxa"/>
            <w:gridSpan w:val="4"/>
            <w:tcBorders>
              <w:bottom w:val="nil"/>
            </w:tcBorders>
          </w:tcPr>
          <w:p w:rsidR="00127251" w:rsidRPr="0024038B" w:rsidRDefault="00127251" w:rsidP="00127251">
            <w:pPr>
              <w:rPr>
                <w:sz w:val="22"/>
              </w:rPr>
            </w:pPr>
          </w:p>
          <w:p w:rsidR="00264B90" w:rsidRPr="0024038B" w:rsidRDefault="00127251" w:rsidP="00127251">
            <w:pPr>
              <w:rPr>
                <w:sz w:val="22"/>
              </w:rPr>
            </w:pPr>
            <w:r w:rsidRPr="0024038B">
              <w:rPr>
                <w:sz w:val="22"/>
              </w:rPr>
              <w:t>________ . ___</w:t>
            </w:r>
          </w:p>
        </w:tc>
      </w:tr>
      <w:tr w:rsidR="00264B90" w:rsidTr="00127251">
        <w:tblPrEx>
          <w:tblBorders>
            <w:top w:val="none" w:sz="0" w:space="0" w:color="auto"/>
            <w:bottom w:val="double" w:sz="6" w:space="0" w:color="auto"/>
          </w:tblBorders>
        </w:tblPrEx>
        <w:trPr>
          <w:trHeight w:val="280"/>
        </w:trPr>
        <w:tc>
          <w:tcPr>
            <w:tcW w:w="7488" w:type="dxa"/>
            <w:gridSpan w:val="10"/>
            <w:tcBorders>
              <w:bottom w:val="nil"/>
            </w:tcBorders>
          </w:tcPr>
          <w:p w:rsidR="00264B90" w:rsidRDefault="00264B90">
            <w:pPr>
              <w:jc w:val="center"/>
              <w:rPr>
                <w:sz w:val="22"/>
              </w:rPr>
            </w:pPr>
          </w:p>
        </w:tc>
        <w:tc>
          <w:tcPr>
            <w:tcW w:w="1710" w:type="dxa"/>
            <w:gridSpan w:val="2"/>
            <w:tcBorders>
              <w:bottom w:val="nil"/>
            </w:tcBorders>
          </w:tcPr>
          <w:p w:rsidR="00264B90" w:rsidRPr="00A5051A" w:rsidRDefault="00264B90">
            <w:pPr>
              <w:jc w:val="center"/>
              <w:rPr>
                <w:sz w:val="22"/>
                <w:highlight w:val="yellow"/>
              </w:rPr>
            </w:pPr>
          </w:p>
        </w:tc>
        <w:tc>
          <w:tcPr>
            <w:tcW w:w="1620" w:type="dxa"/>
            <w:gridSpan w:val="4"/>
            <w:tcBorders>
              <w:bottom w:val="nil"/>
            </w:tcBorders>
          </w:tcPr>
          <w:p w:rsidR="00264B90" w:rsidRPr="00A5051A" w:rsidRDefault="00264B90">
            <w:pPr>
              <w:jc w:val="center"/>
              <w:rPr>
                <w:sz w:val="22"/>
                <w:highlight w:val="yellow"/>
              </w:rPr>
            </w:pPr>
          </w:p>
        </w:tc>
      </w:tr>
      <w:tr w:rsidR="00047447" w:rsidTr="00264B90">
        <w:trPr>
          <w:gridAfter w:val="1"/>
          <w:wAfter w:w="18" w:type="dxa"/>
        </w:trPr>
        <w:tc>
          <w:tcPr>
            <w:tcW w:w="10800" w:type="dxa"/>
            <w:gridSpan w:val="15"/>
            <w:tcBorders>
              <w:top w:val="nil"/>
            </w:tcBorders>
            <w:shd w:val="pct5" w:color="auto" w:fill="auto"/>
          </w:tcPr>
          <w:p w:rsidR="00047447" w:rsidRDefault="00047447">
            <w:pPr>
              <w:ind w:left="162"/>
              <w:jc w:val="center"/>
              <w:rPr>
                <w:b/>
              </w:rPr>
            </w:pPr>
            <w:r>
              <w:rPr>
                <w:b/>
              </w:rPr>
              <w:t>DEDUCTION ADJUSTMENTS</w:t>
            </w:r>
            <w:r w:rsidR="00264B90">
              <w:rPr>
                <w:b/>
              </w:rPr>
              <w:t xml:space="preserve"> continued</w:t>
            </w:r>
          </w:p>
        </w:tc>
      </w:tr>
      <w:tr w:rsidR="00047447" w:rsidTr="00264B90">
        <w:tblPrEx>
          <w:tblBorders>
            <w:bottom w:val="double" w:sz="6" w:space="0" w:color="auto"/>
          </w:tblBorders>
        </w:tblPrEx>
        <w:trPr>
          <w:gridAfter w:val="1"/>
          <w:wAfter w:w="18" w:type="dxa"/>
          <w:trHeight w:val="280"/>
        </w:trPr>
        <w:tc>
          <w:tcPr>
            <w:tcW w:w="1872" w:type="dxa"/>
            <w:tcBorders>
              <w:top w:val="nil"/>
              <w:bottom w:val="nil"/>
            </w:tcBorders>
          </w:tcPr>
          <w:p w:rsidR="00047447" w:rsidRDefault="00047447">
            <w:pPr>
              <w:jc w:val="center"/>
              <w:rPr>
                <w:sz w:val="22"/>
              </w:rPr>
            </w:pPr>
            <w:r>
              <w:rPr>
                <w:sz w:val="22"/>
              </w:rPr>
              <w:t>DEP CARE</w:t>
            </w:r>
          </w:p>
          <w:p w:rsidR="00047447" w:rsidRDefault="00047447">
            <w:pPr>
              <w:jc w:val="center"/>
              <w:rPr>
                <w:sz w:val="22"/>
              </w:rPr>
            </w:pPr>
          </w:p>
        </w:tc>
        <w:tc>
          <w:tcPr>
            <w:tcW w:w="1872" w:type="dxa"/>
            <w:gridSpan w:val="4"/>
            <w:tcBorders>
              <w:top w:val="nil"/>
              <w:bottom w:val="nil"/>
            </w:tcBorders>
          </w:tcPr>
          <w:p w:rsidR="00047447" w:rsidRDefault="00047447">
            <w:pPr>
              <w:jc w:val="center"/>
              <w:rPr>
                <w:sz w:val="22"/>
              </w:rPr>
            </w:pPr>
            <w:r>
              <w:rPr>
                <w:sz w:val="22"/>
              </w:rPr>
              <w:t>MED REIM</w:t>
            </w:r>
          </w:p>
        </w:tc>
        <w:tc>
          <w:tcPr>
            <w:tcW w:w="1872" w:type="dxa"/>
            <w:gridSpan w:val="3"/>
            <w:tcBorders>
              <w:top w:val="nil"/>
              <w:bottom w:val="nil"/>
            </w:tcBorders>
          </w:tcPr>
          <w:p w:rsidR="00047447" w:rsidRDefault="00047447">
            <w:pPr>
              <w:jc w:val="center"/>
              <w:rPr>
                <w:sz w:val="22"/>
              </w:rPr>
            </w:pPr>
            <w:r>
              <w:rPr>
                <w:sz w:val="22"/>
              </w:rPr>
              <w:t>EE PD RET</w:t>
            </w:r>
          </w:p>
        </w:tc>
        <w:tc>
          <w:tcPr>
            <w:tcW w:w="1872" w:type="dxa"/>
            <w:gridSpan w:val="2"/>
            <w:tcBorders>
              <w:top w:val="nil"/>
              <w:bottom w:val="nil"/>
            </w:tcBorders>
          </w:tcPr>
          <w:p w:rsidR="00047447" w:rsidRDefault="00047447">
            <w:pPr>
              <w:jc w:val="center"/>
              <w:rPr>
                <w:sz w:val="22"/>
              </w:rPr>
            </w:pPr>
            <w:r>
              <w:rPr>
                <w:sz w:val="22"/>
              </w:rPr>
              <w:t>DEF COMP</w:t>
            </w:r>
          </w:p>
        </w:tc>
        <w:tc>
          <w:tcPr>
            <w:tcW w:w="1872" w:type="dxa"/>
            <w:gridSpan w:val="3"/>
            <w:tcBorders>
              <w:top w:val="nil"/>
              <w:bottom w:val="nil"/>
            </w:tcBorders>
          </w:tcPr>
          <w:p w:rsidR="00047447" w:rsidRDefault="00047447">
            <w:pPr>
              <w:jc w:val="center"/>
              <w:rPr>
                <w:sz w:val="22"/>
              </w:rPr>
            </w:pPr>
            <w:r>
              <w:rPr>
                <w:sz w:val="22"/>
              </w:rPr>
              <w:t>PRE TAX</w:t>
            </w:r>
          </w:p>
          <w:p w:rsidR="000344A7" w:rsidRDefault="000344A7">
            <w:pPr>
              <w:jc w:val="center"/>
              <w:rPr>
                <w:sz w:val="22"/>
              </w:rPr>
            </w:pPr>
            <w:r>
              <w:rPr>
                <w:sz w:val="22"/>
              </w:rPr>
              <w:t>ANNUITIES</w:t>
            </w:r>
          </w:p>
        </w:tc>
        <w:tc>
          <w:tcPr>
            <w:tcW w:w="1440" w:type="dxa"/>
            <w:gridSpan w:val="2"/>
            <w:tcBorders>
              <w:top w:val="nil"/>
              <w:bottom w:val="nil"/>
            </w:tcBorders>
          </w:tcPr>
          <w:p w:rsidR="00047447" w:rsidRDefault="00047447">
            <w:pPr>
              <w:jc w:val="center"/>
              <w:rPr>
                <w:sz w:val="22"/>
              </w:rPr>
            </w:pPr>
            <w:r>
              <w:rPr>
                <w:sz w:val="22"/>
              </w:rPr>
              <w:t>IMP LIFE</w:t>
            </w:r>
          </w:p>
        </w:tc>
      </w:tr>
      <w:tr w:rsidR="00047447" w:rsidTr="00264B90">
        <w:tblPrEx>
          <w:tblBorders>
            <w:bottom w:val="double" w:sz="6" w:space="0" w:color="auto"/>
          </w:tblBorders>
        </w:tblPrEx>
        <w:trPr>
          <w:gridAfter w:val="1"/>
          <w:wAfter w:w="18" w:type="dxa"/>
          <w:trHeight w:val="280"/>
        </w:trPr>
        <w:tc>
          <w:tcPr>
            <w:tcW w:w="1872" w:type="dxa"/>
            <w:tcBorders>
              <w:top w:val="nil"/>
              <w:bottom w:val="nil"/>
            </w:tcBorders>
          </w:tcPr>
          <w:p w:rsidR="00047447" w:rsidRDefault="00047447">
            <w:pPr>
              <w:jc w:val="center"/>
              <w:rPr>
                <w:sz w:val="22"/>
              </w:rPr>
            </w:pPr>
            <w:r>
              <w:rPr>
                <w:sz w:val="22"/>
              </w:rPr>
              <w:t>________ . ___</w:t>
            </w:r>
          </w:p>
          <w:p w:rsidR="00047447" w:rsidRDefault="00047447">
            <w:pPr>
              <w:jc w:val="center"/>
              <w:rPr>
                <w:sz w:val="22"/>
              </w:rPr>
            </w:pPr>
          </w:p>
        </w:tc>
        <w:tc>
          <w:tcPr>
            <w:tcW w:w="1872" w:type="dxa"/>
            <w:gridSpan w:val="4"/>
            <w:tcBorders>
              <w:top w:val="nil"/>
              <w:bottom w:val="nil"/>
            </w:tcBorders>
          </w:tcPr>
          <w:p w:rsidR="00047447" w:rsidRDefault="00047447">
            <w:pPr>
              <w:jc w:val="center"/>
              <w:rPr>
                <w:sz w:val="22"/>
              </w:rPr>
            </w:pPr>
            <w:r>
              <w:rPr>
                <w:sz w:val="22"/>
              </w:rPr>
              <w:t>________ . ___</w:t>
            </w:r>
          </w:p>
        </w:tc>
        <w:tc>
          <w:tcPr>
            <w:tcW w:w="1872" w:type="dxa"/>
            <w:gridSpan w:val="3"/>
            <w:tcBorders>
              <w:top w:val="nil"/>
              <w:bottom w:val="nil"/>
            </w:tcBorders>
          </w:tcPr>
          <w:p w:rsidR="00047447" w:rsidRDefault="00047447">
            <w:pPr>
              <w:jc w:val="center"/>
              <w:rPr>
                <w:sz w:val="22"/>
              </w:rPr>
            </w:pPr>
            <w:r>
              <w:rPr>
                <w:sz w:val="22"/>
              </w:rPr>
              <w:t>________ . ___</w:t>
            </w:r>
          </w:p>
        </w:tc>
        <w:tc>
          <w:tcPr>
            <w:tcW w:w="1872" w:type="dxa"/>
            <w:gridSpan w:val="2"/>
            <w:tcBorders>
              <w:top w:val="nil"/>
              <w:bottom w:val="nil"/>
            </w:tcBorders>
          </w:tcPr>
          <w:p w:rsidR="00047447" w:rsidRDefault="00047447">
            <w:pPr>
              <w:jc w:val="center"/>
              <w:rPr>
                <w:sz w:val="22"/>
              </w:rPr>
            </w:pPr>
            <w:r>
              <w:rPr>
                <w:sz w:val="22"/>
              </w:rPr>
              <w:t>________ . ___</w:t>
            </w:r>
          </w:p>
        </w:tc>
        <w:tc>
          <w:tcPr>
            <w:tcW w:w="1872" w:type="dxa"/>
            <w:gridSpan w:val="3"/>
            <w:tcBorders>
              <w:top w:val="nil"/>
              <w:bottom w:val="nil"/>
            </w:tcBorders>
          </w:tcPr>
          <w:p w:rsidR="00047447" w:rsidRDefault="00047447">
            <w:pPr>
              <w:jc w:val="center"/>
              <w:rPr>
                <w:sz w:val="22"/>
              </w:rPr>
            </w:pPr>
            <w:r>
              <w:rPr>
                <w:sz w:val="22"/>
              </w:rPr>
              <w:t>________ . ___</w:t>
            </w:r>
          </w:p>
        </w:tc>
        <w:tc>
          <w:tcPr>
            <w:tcW w:w="1440" w:type="dxa"/>
            <w:gridSpan w:val="2"/>
            <w:tcBorders>
              <w:top w:val="nil"/>
              <w:bottom w:val="nil"/>
            </w:tcBorders>
          </w:tcPr>
          <w:p w:rsidR="00047447" w:rsidRDefault="00047447">
            <w:pPr>
              <w:jc w:val="center"/>
              <w:rPr>
                <w:sz w:val="22"/>
              </w:rPr>
            </w:pPr>
            <w:r>
              <w:rPr>
                <w:sz w:val="22"/>
              </w:rPr>
              <w:t>______ . ___</w:t>
            </w:r>
          </w:p>
        </w:tc>
      </w:tr>
      <w:tr w:rsidR="00047447"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rsidR="00047447" w:rsidRDefault="00047447">
            <w:pPr>
              <w:jc w:val="center"/>
              <w:rPr>
                <w:sz w:val="22"/>
              </w:rPr>
            </w:pPr>
          </w:p>
        </w:tc>
      </w:tr>
      <w:tr w:rsidR="00C019FE" w:rsidTr="00C019FE">
        <w:tblPrEx>
          <w:tblBorders>
            <w:top w:val="none" w:sz="0" w:space="0" w:color="auto"/>
            <w:bottom w:val="double" w:sz="6" w:space="0" w:color="auto"/>
          </w:tblBorders>
        </w:tblPrEx>
        <w:trPr>
          <w:gridAfter w:val="1"/>
          <w:wAfter w:w="18" w:type="dxa"/>
          <w:trHeight w:val="907"/>
        </w:trPr>
        <w:tc>
          <w:tcPr>
            <w:tcW w:w="10800" w:type="dxa"/>
            <w:gridSpan w:val="15"/>
            <w:tcBorders>
              <w:bottom w:val="nil"/>
            </w:tcBorders>
          </w:tcPr>
          <w:p w:rsidR="00C019FE" w:rsidRPr="00C019FE" w:rsidRDefault="00C019FE" w:rsidP="00C019FE">
            <w:pPr>
              <w:rPr>
                <w:b/>
                <w:sz w:val="22"/>
                <w:highlight w:val="yellow"/>
              </w:rPr>
            </w:pPr>
            <w:r w:rsidRPr="0024038B">
              <w:rPr>
                <w:b/>
                <w:sz w:val="22"/>
              </w:rPr>
              <w:t>Explanation for adjustment:</w:t>
            </w:r>
          </w:p>
        </w:tc>
      </w:tr>
      <w:tr w:rsidR="00C019FE"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rsidR="00C019FE" w:rsidRDefault="00C019FE">
            <w:pPr>
              <w:jc w:val="center"/>
              <w:rPr>
                <w:sz w:val="22"/>
              </w:rPr>
            </w:pPr>
          </w:p>
        </w:tc>
      </w:tr>
      <w:tr w:rsidR="00047447" w:rsidTr="00264B90">
        <w:trPr>
          <w:gridAfter w:val="1"/>
          <w:wAfter w:w="18" w:type="dxa"/>
        </w:trPr>
        <w:tc>
          <w:tcPr>
            <w:tcW w:w="10800" w:type="dxa"/>
            <w:gridSpan w:val="15"/>
            <w:tcBorders>
              <w:top w:val="nil"/>
            </w:tcBorders>
            <w:shd w:val="pct5" w:color="auto" w:fill="auto"/>
          </w:tcPr>
          <w:p w:rsidR="00047447" w:rsidRDefault="00047447">
            <w:pPr>
              <w:ind w:left="162"/>
              <w:jc w:val="center"/>
              <w:rPr>
                <w:b/>
              </w:rPr>
            </w:pPr>
            <w:r>
              <w:rPr>
                <w:b/>
              </w:rPr>
              <w:t>NON-RESIDENT ALIENS</w:t>
            </w:r>
          </w:p>
        </w:tc>
      </w:tr>
      <w:tr w:rsidR="00047447" w:rsidTr="00264B90">
        <w:tblPrEx>
          <w:tblBorders>
            <w:top w:val="none" w:sz="0" w:space="0" w:color="auto"/>
            <w:bottom w:val="double" w:sz="6" w:space="0" w:color="auto"/>
          </w:tblBorders>
        </w:tblPrEx>
        <w:trPr>
          <w:gridAfter w:val="1"/>
          <w:wAfter w:w="18" w:type="dxa"/>
          <w:trHeight w:val="280"/>
        </w:trPr>
        <w:tc>
          <w:tcPr>
            <w:tcW w:w="10800" w:type="dxa"/>
            <w:gridSpan w:val="15"/>
            <w:tcBorders>
              <w:bottom w:val="nil"/>
            </w:tcBorders>
          </w:tcPr>
          <w:p w:rsidR="00047447" w:rsidRDefault="00047447">
            <w:pPr>
              <w:rPr>
                <w:sz w:val="22"/>
              </w:rPr>
            </w:pPr>
          </w:p>
          <w:p w:rsidR="00047447" w:rsidRDefault="00047447">
            <w:pPr>
              <w:rPr>
                <w:sz w:val="22"/>
              </w:rPr>
            </w:pPr>
            <w:r>
              <w:rPr>
                <w:sz w:val="22"/>
              </w:rPr>
              <w:t>___________  Employee is a non-resident alien employee and should be deleted from the year-end audit reports.</w:t>
            </w:r>
          </w:p>
          <w:p w:rsidR="00047447" w:rsidRDefault="00047447">
            <w:pPr>
              <w:rPr>
                <w:sz w:val="22"/>
              </w:rPr>
            </w:pPr>
          </w:p>
        </w:tc>
      </w:tr>
      <w:tr w:rsidR="00047447" w:rsidTr="00264B90">
        <w:tblPrEx>
          <w:tblBorders>
            <w:bottom w:val="double" w:sz="6" w:space="0" w:color="auto"/>
          </w:tblBorders>
        </w:tblPrEx>
        <w:trPr>
          <w:gridAfter w:val="1"/>
          <w:wAfter w:w="18" w:type="dxa"/>
          <w:trHeight w:val="280"/>
        </w:trPr>
        <w:tc>
          <w:tcPr>
            <w:tcW w:w="10800" w:type="dxa"/>
            <w:gridSpan w:val="15"/>
            <w:tcBorders>
              <w:top w:val="nil"/>
              <w:bottom w:val="double" w:sz="6" w:space="0" w:color="auto"/>
            </w:tcBorders>
          </w:tcPr>
          <w:p w:rsidR="00047447" w:rsidRDefault="00047447">
            <w:pPr>
              <w:tabs>
                <w:tab w:val="right" w:leader="hyphen" w:pos="10800"/>
              </w:tabs>
              <w:ind w:left="360"/>
              <w:jc w:val="center"/>
              <w:rPr>
                <w:sz w:val="22"/>
              </w:rPr>
            </w:pPr>
            <w:r>
              <w:rPr>
                <w:sz w:val="22"/>
              </w:rPr>
              <w:t xml:space="preserve">= = = = = = = = = = = = = = = = = = = = = = = = = = = = = = = = = = = = = = = = = = = = = = = = </w:t>
            </w:r>
          </w:p>
          <w:p w:rsidR="00047447" w:rsidRDefault="00047447" w:rsidP="00B05E8D">
            <w:pPr>
              <w:jc w:val="center"/>
              <w:rPr>
                <w:sz w:val="22"/>
              </w:rPr>
            </w:pPr>
            <w:r>
              <w:rPr>
                <w:b/>
              </w:rPr>
              <w:t>FAX TO State Payroll Operations - Year-End Coordinator @ (804) 225-3499</w:t>
            </w:r>
          </w:p>
        </w:tc>
      </w:tr>
    </w:tbl>
    <w:p w:rsidR="00B615BA" w:rsidRDefault="00B615BA" w:rsidP="009146D8">
      <w:pPr>
        <w:pStyle w:val="Heading5"/>
        <w:jc w:val="center"/>
      </w:pPr>
    </w:p>
    <w:p w:rsidR="00F12303" w:rsidRDefault="00B615BA" w:rsidP="00B615BA">
      <w:pPr>
        <w:pStyle w:val="Heading5"/>
        <w:jc w:val="center"/>
        <w:sectPr w:rsidR="00F12303" w:rsidSect="003166A2">
          <w:headerReference w:type="first" r:id="rId38"/>
          <w:footerReference w:type="first" r:id="rId39"/>
          <w:pgSz w:w="12240" w:h="15840" w:code="1"/>
          <w:pgMar w:top="245" w:right="1080" w:bottom="187" w:left="1080" w:header="86" w:footer="0" w:gutter="0"/>
          <w:pgNumType w:start="1"/>
          <w:cols w:space="720"/>
          <w:titlePg/>
        </w:sectPr>
      </w:pPr>
      <w:r>
        <w:t>.</w:t>
      </w:r>
    </w:p>
    <w:p w:rsidR="00EA0362" w:rsidRPr="009146D8" w:rsidRDefault="00A4186A" w:rsidP="00B615BA">
      <w:pPr>
        <w:pStyle w:val="Heading5"/>
        <w:jc w:val="center"/>
        <w:rPr>
          <w:sz w:val="36"/>
          <w:szCs w:val="36"/>
        </w:rPr>
      </w:pPr>
      <w:r>
        <w:rPr>
          <w:sz w:val="36"/>
          <w:szCs w:val="36"/>
        </w:rPr>
        <w:lastRenderedPageBreak/>
        <w:t>2016</w:t>
      </w:r>
      <w:r w:rsidR="00EA0362" w:rsidRPr="009146D8">
        <w:rPr>
          <w:sz w:val="36"/>
          <w:szCs w:val="36"/>
        </w:rPr>
        <w:t xml:space="preserve"> YEAR-END CERTIFICATION</w:t>
      </w:r>
    </w:p>
    <w:p w:rsidR="00EA0362" w:rsidRDefault="00EA0362">
      <w:pPr>
        <w:rPr>
          <w:b/>
          <w:sz w:val="28"/>
        </w:rPr>
      </w:pPr>
    </w:p>
    <w:p w:rsidR="00EA0362" w:rsidRDefault="00EA0362"/>
    <w:p w:rsidR="00EA0362" w:rsidRDefault="00EA0362">
      <w:r>
        <w:rPr>
          <w:b/>
        </w:rPr>
        <w:t>Company Name:  ________________________________                      Number: _____</w:t>
      </w:r>
      <w:r>
        <w:t>______</w:t>
      </w:r>
    </w:p>
    <w:p w:rsidR="00EA0362" w:rsidRDefault="00EA0362"/>
    <w:tbl>
      <w:tblPr>
        <w:tblW w:w="0" w:type="auto"/>
        <w:tblBorders>
          <w:bottom w:val="single" w:sz="4" w:space="0" w:color="auto"/>
        </w:tblBorders>
        <w:tblLayout w:type="fixed"/>
        <w:tblLook w:val="0000" w:firstRow="0" w:lastRow="0" w:firstColumn="0" w:lastColumn="0" w:noHBand="0" w:noVBand="0"/>
      </w:tblPr>
      <w:tblGrid>
        <w:gridCol w:w="9576"/>
      </w:tblGrid>
      <w:tr w:rsidR="00EA0362" w:rsidTr="009050BC">
        <w:tc>
          <w:tcPr>
            <w:tcW w:w="9576" w:type="dxa"/>
          </w:tcPr>
          <w:p w:rsidR="00EA0362" w:rsidRDefault="00EA0362">
            <w:pPr>
              <w:rPr>
                <w:sz w:val="16"/>
              </w:rPr>
            </w:pPr>
          </w:p>
        </w:tc>
      </w:tr>
    </w:tbl>
    <w:p w:rsidR="00EA0362" w:rsidRDefault="00EA0362"/>
    <w:tbl>
      <w:tblPr>
        <w:tblW w:w="9794" w:type="dxa"/>
        <w:tblLayout w:type="fixed"/>
        <w:tblLook w:val="0000" w:firstRow="0" w:lastRow="0" w:firstColumn="0" w:lastColumn="0" w:noHBand="0" w:noVBand="0"/>
      </w:tblPr>
      <w:tblGrid>
        <w:gridCol w:w="648"/>
        <w:gridCol w:w="596"/>
        <w:gridCol w:w="360"/>
        <w:gridCol w:w="8190"/>
      </w:tblGrid>
      <w:tr w:rsidR="00EA0362" w:rsidTr="009F0BB8">
        <w:trPr>
          <w:cantSplit/>
        </w:trPr>
        <w:tc>
          <w:tcPr>
            <w:tcW w:w="648" w:type="dxa"/>
          </w:tcPr>
          <w:p w:rsidR="00EA0362" w:rsidRDefault="00EA0362">
            <w:r>
              <w:t>1.</w:t>
            </w:r>
          </w:p>
        </w:tc>
        <w:tc>
          <w:tcPr>
            <w:tcW w:w="9146" w:type="dxa"/>
            <w:gridSpan w:val="3"/>
          </w:tcPr>
          <w:p w:rsidR="00EA0362" w:rsidRPr="00FC6EF8" w:rsidRDefault="00EA0362">
            <w:pPr>
              <w:rPr>
                <w:b/>
              </w:rPr>
            </w:pPr>
            <w:r w:rsidRPr="00FC6EF8">
              <w:rPr>
                <w:b/>
              </w:rPr>
              <w:t xml:space="preserve">We </w:t>
            </w:r>
            <w:r w:rsidR="00E67794">
              <w:rPr>
                <w:b/>
              </w:rPr>
              <w:t xml:space="preserve">certify that we </w:t>
            </w:r>
            <w:r w:rsidRPr="00FC6EF8">
              <w:rPr>
                <w:b/>
              </w:rPr>
              <w:t xml:space="preserve">have reconciled our Year-to-Date (YTD) Report 83/883 totals by one of the following methods (check </w:t>
            </w:r>
            <w:r w:rsidR="00F24BF3" w:rsidRPr="00FC6EF8">
              <w:rPr>
                <w:b/>
              </w:rPr>
              <w:t>one</w:t>
            </w:r>
            <w:r w:rsidRPr="00FC6EF8">
              <w:rPr>
                <w:b/>
              </w:rPr>
              <w:t xml:space="preserve"> box):</w:t>
            </w:r>
          </w:p>
        </w:tc>
      </w:tr>
      <w:tr w:rsidR="00EA0362" w:rsidTr="009F0BB8">
        <w:tc>
          <w:tcPr>
            <w:tcW w:w="648" w:type="dxa"/>
          </w:tcPr>
          <w:p w:rsidR="00EA0362" w:rsidRDefault="00EA0362"/>
        </w:tc>
        <w:tc>
          <w:tcPr>
            <w:tcW w:w="596" w:type="dxa"/>
          </w:tcPr>
          <w:p w:rsidR="00EA0362" w:rsidRDefault="00EA0362"/>
        </w:tc>
        <w:tc>
          <w:tcPr>
            <w:tcW w:w="360" w:type="dxa"/>
          </w:tcPr>
          <w:p w:rsidR="00EA0362" w:rsidRDefault="00EA0362"/>
        </w:tc>
        <w:tc>
          <w:tcPr>
            <w:tcW w:w="8190" w:type="dxa"/>
          </w:tcPr>
          <w:p w:rsidR="00EA0362" w:rsidRDefault="00EA0362"/>
        </w:tc>
      </w:tr>
      <w:tr w:rsidR="00EA0362" w:rsidTr="009F0BB8">
        <w:trPr>
          <w:cantSplit/>
          <w:trHeight w:val="225"/>
        </w:trPr>
        <w:tc>
          <w:tcPr>
            <w:tcW w:w="648" w:type="dxa"/>
            <w:vMerge w:val="restart"/>
          </w:tcPr>
          <w:p w:rsidR="00EA0362" w:rsidRDefault="00EA0362"/>
        </w:tc>
        <w:tc>
          <w:tcPr>
            <w:tcW w:w="596" w:type="dxa"/>
            <w:tcBorders>
              <w:top w:val="single" w:sz="4" w:space="0" w:color="auto"/>
              <w:left w:val="single" w:sz="4" w:space="0" w:color="auto"/>
              <w:bottom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190" w:type="dxa"/>
            <w:vMerge w:val="restart"/>
          </w:tcPr>
          <w:p w:rsidR="00EA0362" w:rsidRDefault="00EA0362">
            <w:r>
              <w:t>By review and reconciliation of all Report U092 and U093 (CIPPS YTD 10/33 Reconciliation Reports) differences.</w:t>
            </w:r>
          </w:p>
        </w:tc>
      </w:tr>
      <w:tr w:rsidR="00EA0362" w:rsidTr="009F0BB8">
        <w:trPr>
          <w:cantSplit/>
          <w:trHeight w:val="225"/>
        </w:trPr>
        <w:tc>
          <w:tcPr>
            <w:tcW w:w="648" w:type="dxa"/>
            <w:vMerge/>
          </w:tcPr>
          <w:p w:rsidR="00EA0362" w:rsidRDefault="00EA0362"/>
        </w:tc>
        <w:tc>
          <w:tcPr>
            <w:tcW w:w="596" w:type="dxa"/>
          </w:tcPr>
          <w:p w:rsidR="00EA0362" w:rsidRDefault="00EA0362"/>
        </w:tc>
        <w:tc>
          <w:tcPr>
            <w:tcW w:w="360" w:type="dxa"/>
            <w:vMerge/>
            <w:tcBorders>
              <w:left w:val="nil"/>
            </w:tcBorders>
          </w:tcPr>
          <w:p w:rsidR="00EA0362" w:rsidRDefault="00EA0362"/>
        </w:tc>
        <w:tc>
          <w:tcPr>
            <w:tcW w:w="8190" w:type="dxa"/>
            <w:vMerge/>
          </w:tcPr>
          <w:p w:rsidR="00EA0362" w:rsidRDefault="00EA0362"/>
        </w:tc>
      </w:tr>
      <w:tr w:rsidR="00EA0362" w:rsidTr="009F0BB8">
        <w:tc>
          <w:tcPr>
            <w:tcW w:w="648" w:type="dxa"/>
          </w:tcPr>
          <w:p w:rsidR="00EA0362" w:rsidRPr="009F0BB8" w:rsidRDefault="00EA0362">
            <w:pPr>
              <w:rPr>
                <w:sz w:val="16"/>
                <w:szCs w:val="16"/>
              </w:rPr>
            </w:pPr>
          </w:p>
        </w:tc>
        <w:tc>
          <w:tcPr>
            <w:tcW w:w="596" w:type="dxa"/>
          </w:tcPr>
          <w:p w:rsidR="00EA0362" w:rsidRDefault="009F0BB8">
            <w:r w:rsidRPr="009F0BB8">
              <w:rPr>
                <w:b/>
                <w:i/>
                <w:szCs w:val="24"/>
              </w:rPr>
              <w:t>OR</w:t>
            </w:r>
          </w:p>
        </w:tc>
        <w:tc>
          <w:tcPr>
            <w:tcW w:w="360" w:type="dxa"/>
          </w:tcPr>
          <w:p w:rsidR="00EA0362" w:rsidRPr="009F0BB8" w:rsidRDefault="00EA0362">
            <w:pPr>
              <w:rPr>
                <w:sz w:val="16"/>
                <w:szCs w:val="16"/>
              </w:rPr>
            </w:pPr>
          </w:p>
        </w:tc>
        <w:tc>
          <w:tcPr>
            <w:tcW w:w="8190" w:type="dxa"/>
          </w:tcPr>
          <w:p w:rsidR="009F0BB8" w:rsidRDefault="00EA0362">
            <w:pPr>
              <w:rPr>
                <w:sz w:val="16"/>
                <w:szCs w:val="16"/>
              </w:rPr>
            </w:pPr>
            <w:r w:rsidRPr="009F0BB8">
              <w:rPr>
                <w:sz w:val="16"/>
                <w:szCs w:val="16"/>
              </w:rPr>
              <w:t xml:space="preserve">   </w:t>
            </w:r>
          </w:p>
          <w:p w:rsidR="00EA0362" w:rsidRPr="009F0BB8" w:rsidRDefault="00EA0362">
            <w:pPr>
              <w:rPr>
                <w:i/>
                <w:sz w:val="16"/>
                <w:szCs w:val="16"/>
              </w:rPr>
            </w:pPr>
            <w:r w:rsidRPr="009F0BB8">
              <w:rPr>
                <w:sz w:val="16"/>
                <w:szCs w:val="16"/>
              </w:rPr>
              <w:t xml:space="preserve">                                                     </w:t>
            </w:r>
          </w:p>
        </w:tc>
      </w:tr>
      <w:tr w:rsidR="00EA0362" w:rsidTr="009F0BB8">
        <w:trPr>
          <w:cantSplit/>
          <w:trHeight w:val="237"/>
        </w:trPr>
        <w:tc>
          <w:tcPr>
            <w:tcW w:w="648" w:type="dxa"/>
            <w:vMerge w:val="restart"/>
          </w:tcPr>
          <w:p w:rsidR="00EA0362" w:rsidRDefault="00EA0362"/>
        </w:tc>
        <w:tc>
          <w:tcPr>
            <w:tcW w:w="596" w:type="dxa"/>
            <w:tcBorders>
              <w:top w:val="single" w:sz="4" w:space="0" w:color="auto"/>
              <w:left w:val="single" w:sz="4" w:space="0" w:color="auto"/>
              <w:bottom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190" w:type="dxa"/>
            <w:vMerge w:val="restart"/>
          </w:tcPr>
          <w:p w:rsidR="00EA0362" w:rsidRDefault="00EA0362">
            <w:r>
              <w:t xml:space="preserve">By manual or spreadsheet reconciliation of all 4 quarters, based on </w:t>
            </w:r>
          </w:p>
          <w:p w:rsidR="00EA0362" w:rsidRPr="00ED05D9" w:rsidRDefault="00EA0362">
            <w:pPr>
              <w:numPr>
                <w:ilvl w:val="0"/>
                <w:numId w:val="7"/>
              </w:numPr>
              <w:rPr>
                <w:sz w:val="20"/>
              </w:rPr>
            </w:pPr>
            <w:r w:rsidRPr="00ED05D9">
              <w:rPr>
                <w:sz w:val="20"/>
              </w:rPr>
              <w:t>Report 10 (Payroll and Deduction Register)</w:t>
            </w:r>
          </w:p>
          <w:p w:rsidR="00EA0362" w:rsidRPr="00ED05D9" w:rsidRDefault="00EA0362">
            <w:pPr>
              <w:numPr>
                <w:ilvl w:val="0"/>
                <w:numId w:val="7"/>
              </w:numPr>
              <w:rPr>
                <w:sz w:val="20"/>
              </w:rPr>
            </w:pPr>
            <w:r w:rsidRPr="00ED05D9">
              <w:rPr>
                <w:sz w:val="20"/>
              </w:rPr>
              <w:t>Report 33 (Composite Tax Report)</w:t>
            </w:r>
          </w:p>
          <w:p w:rsidR="00EA0362" w:rsidRDefault="00EA0362">
            <w:pPr>
              <w:numPr>
                <w:ilvl w:val="0"/>
                <w:numId w:val="7"/>
              </w:numPr>
            </w:pPr>
            <w:r w:rsidRPr="00ED05D9">
              <w:rPr>
                <w:sz w:val="20"/>
              </w:rPr>
              <w:t>Report 880/881 (Employee Quarterly Tax Reports)</w:t>
            </w:r>
          </w:p>
        </w:tc>
      </w:tr>
      <w:tr w:rsidR="00EA0362" w:rsidTr="009F0BB8">
        <w:trPr>
          <w:cantSplit/>
          <w:trHeight w:val="236"/>
        </w:trPr>
        <w:tc>
          <w:tcPr>
            <w:tcW w:w="648" w:type="dxa"/>
            <w:vMerge/>
          </w:tcPr>
          <w:p w:rsidR="00EA0362" w:rsidRDefault="00EA0362"/>
        </w:tc>
        <w:tc>
          <w:tcPr>
            <w:tcW w:w="596" w:type="dxa"/>
          </w:tcPr>
          <w:p w:rsidR="00EA0362" w:rsidRDefault="00EA0362"/>
        </w:tc>
        <w:tc>
          <w:tcPr>
            <w:tcW w:w="360" w:type="dxa"/>
            <w:vMerge/>
          </w:tcPr>
          <w:p w:rsidR="00EA0362" w:rsidRDefault="00EA0362"/>
        </w:tc>
        <w:tc>
          <w:tcPr>
            <w:tcW w:w="8190" w:type="dxa"/>
            <w:vMerge/>
          </w:tcPr>
          <w:p w:rsidR="00EA0362" w:rsidRDefault="00EA0362"/>
        </w:tc>
      </w:tr>
      <w:tr w:rsidR="00EA0362" w:rsidTr="009F0BB8">
        <w:trPr>
          <w:cantSplit/>
          <w:trHeight w:val="236"/>
        </w:trPr>
        <w:tc>
          <w:tcPr>
            <w:tcW w:w="648" w:type="dxa"/>
            <w:vMerge/>
          </w:tcPr>
          <w:p w:rsidR="00EA0362" w:rsidRDefault="00EA0362"/>
        </w:tc>
        <w:tc>
          <w:tcPr>
            <w:tcW w:w="596" w:type="dxa"/>
          </w:tcPr>
          <w:p w:rsidR="00EA0362" w:rsidRDefault="00EA0362"/>
        </w:tc>
        <w:tc>
          <w:tcPr>
            <w:tcW w:w="360" w:type="dxa"/>
            <w:vMerge/>
          </w:tcPr>
          <w:p w:rsidR="00EA0362" w:rsidRDefault="00EA0362"/>
        </w:tc>
        <w:tc>
          <w:tcPr>
            <w:tcW w:w="8190" w:type="dxa"/>
            <w:vMerge/>
          </w:tcPr>
          <w:p w:rsidR="00EA0362" w:rsidRDefault="00EA0362"/>
        </w:tc>
      </w:tr>
      <w:tr w:rsidR="00EA0362" w:rsidTr="009F0BB8">
        <w:trPr>
          <w:cantSplit/>
          <w:trHeight w:val="236"/>
        </w:trPr>
        <w:tc>
          <w:tcPr>
            <w:tcW w:w="648" w:type="dxa"/>
            <w:vMerge/>
          </w:tcPr>
          <w:p w:rsidR="00EA0362" w:rsidRDefault="00EA0362"/>
        </w:tc>
        <w:tc>
          <w:tcPr>
            <w:tcW w:w="596" w:type="dxa"/>
          </w:tcPr>
          <w:p w:rsidR="00EA0362" w:rsidRDefault="00EA0362"/>
        </w:tc>
        <w:tc>
          <w:tcPr>
            <w:tcW w:w="360" w:type="dxa"/>
            <w:vMerge/>
            <w:tcBorders>
              <w:left w:val="nil"/>
            </w:tcBorders>
          </w:tcPr>
          <w:p w:rsidR="00EA0362" w:rsidRDefault="00EA0362"/>
        </w:tc>
        <w:tc>
          <w:tcPr>
            <w:tcW w:w="8190" w:type="dxa"/>
            <w:vMerge/>
          </w:tcPr>
          <w:p w:rsidR="00EA0362" w:rsidRDefault="00EA0362"/>
        </w:tc>
      </w:tr>
    </w:tbl>
    <w:p w:rsidR="00371794" w:rsidRDefault="00371794" w:rsidP="00371794">
      <w:pPr>
        <w:pStyle w:val="BlockLine"/>
        <w:ind w:left="-90"/>
      </w:pPr>
    </w:p>
    <w:p w:rsidR="00F24BF3" w:rsidRPr="00FC6EF8" w:rsidRDefault="00F24BF3" w:rsidP="00F24BF3">
      <w:pPr>
        <w:numPr>
          <w:ilvl w:val="0"/>
          <w:numId w:val="40"/>
        </w:numPr>
        <w:rPr>
          <w:b/>
        </w:rPr>
      </w:pPr>
      <w:r w:rsidRPr="00FC6EF8">
        <w:rPr>
          <w:b/>
        </w:rPr>
        <w:t>Status of differences (check one box)</w:t>
      </w:r>
      <w:r w:rsidR="0086174B">
        <w:rPr>
          <w:b/>
        </w:rPr>
        <w:t>:</w:t>
      </w:r>
    </w:p>
    <w:p w:rsidR="00F24BF3" w:rsidRPr="00A24FAE" w:rsidRDefault="00F24BF3" w:rsidP="00F24BF3">
      <w:pPr>
        <w:ind w:left="360"/>
        <w:rPr>
          <w:sz w:val="16"/>
          <w:szCs w:val="16"/>
        </w:rPr>
      </w:pPr>
    </w:p>
    <w:tbl>
      <w:tblPr>
        <w:tblW w:w="9812" w:type="dxa"/>
        <w:tblLayout w:type="fixed"/>
        <w:tblLook w:val="0000" w:firstRow="0" w:lastRow="0" w:firstColumn="0" w:lastColumn="0" w:noHBand="0" w:noVBand="0"/>
      </w:tblPr>
      <w:tblGrid>
        <w:gridCol w:w="648"/>
        <w:gridCol w:w="596"/>
        <w:gridCol w:w="360"/>
        <w:gridCol w:w="8208"/>
      </w:tblGrid>
      <w:tr w:rsidR="00EA0362" w:rsidTr="00071FD3">
        <w:trPr>
          <w:cantSplit/>
          <w:trHeight w:val="285"/>
        </w:trPr>
        <w:tc>
          <w:tcPr>
            <w:tcW w:w="648" w:type="dxa"/>
            <w:vMerge w:val="restart"/>
          </w:tcPr>
          <w:p w:rsidR="00EA0362" w:rsidRDefault="00EA0362"/>
          <w:p w:rsidR="00F24BF3" w:rsidRDefault="00F24BF3"/>
        </w:tc>
        <w:tc>
          <w:tcPr>
            <w:tcW w:w="596" w:type="dxa"/>
            <w:tcBorders>
              <w:top w:val="single" w:sz="4" w:space="0" w:color="auto"/>
              <w:left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208" w:type="dxa"/>
            <w:vMerge w:val="restart"/>
          </w:tcPr>
          <w:p w:rsidR="00EA0362" w:rsidRDefault="00EA0362">
            <w:r>
              <w:t>There are no differences or all differences are valid and no adjustments are required</w:t>
            </w:r>
          </w:p>
        </w:tc>
      </w:tr>
      <w:tr w:rsidR="00EA0362" w:rsidTr="00071FD3">
        <w:trPr>
          <w:cantSplit/>
          <w:trHeight w:val="285"/>
        </w:trPr>
        <w:tc>
          <w:tcPr>
            <w:tcW w:w="648" w:type="dxa"/>
            <w:vMerge/>
          </w:tcPr>
          <w:p w:rsidR="00EA0362" w:rsidRDefault="00EA0362"/>
        </w:tc>
        <w:tc>
          <w:tcPr>
            <w:tcW w:w="596" w:type="dxa"/>
            <w:tcBorders>
              <w:top w:val="single" w:sz="4" w:space="0" w:color="auto"/>
            </w:tcBorders>
          </w:tcPr>
          <w:p w:rsidR="00EA0362" w:rsidRDefault="00EA0362"/>
        </w:tc>
        <w:tc>
          <w:tcPr>
            <w:tcW w:w="360" w:type="dxa"/>
            <w:vMerge/>
            <w:tcBorders>
              <w:left w:val="nil"/>
            </w:tcBorders>
          </w:tcPr>
          <w:p w:rsidR="00EA0362" w:rsidRDefault="00EA0362"/>
        </w:tc>
        <w:tc>
          <w:tcPr>
            <w:tcW w:w="8208" w:type="dxa"/>
            <w:vMerge/>
          </w:tcPr>
          <w:p w:rsidR="00EA0362" w:rsidRDefault="00EA0362"/>
        </w:tc>
      </w:tr>
      <w:tr w:rsidR="00EA0362" w:rsidTr="00071FD3">
        <w:tc>
          <w:tcPr>
            <w:tcW w:w="648" w:type="dxa"/>
          </w:tcPr>
          <w:p w:rsidR="00EA0362" w:rsidRPr="00935691" w:rsidRDefault="00EA0362">
            <w:pPr>
              <w:rPr>
                <w:sz w:val="16"/>
                <w:szCs w:val="16"/>
              </w:rPr>
            </w:pPr>
          </w:p>
        </w:tc>
        <w:tc>
          <w:tcPr>
            <w:tcW w:w="596" w:type="dxa"/>
          </w:tcPr>
          <w:p w:rsidR="00EA0362" w:rsidRPr="009F0BB8" w:rsidRDefault="00071FD3" w:rsidP="00071FD3">
            <w:pPr>
              <w:rPr>
                <w:b/>
                <w:szCs w:val="24"/>
              </w:rPr>
            </w:pPr>
            <w:r w:rsidRPr="009F0BB8">
              <w:rPr>
                <w:b/>
                <w:i/>
                <w:szCs w:val="24"/>
              </w:rPr>
              <w:t>OR</w:t>
            </w:r>
          </w:p>
        </w:tc>
        <w:tc>
          <w:tcPr>
            <w:tcW w:w="360" w:type="dxa"/>
          </w:tcPr>
          <w:p w:rsidR="00EA0362" w:rsidRPr="00935691" w:rsidRDefault="00EA0362">
            <w:pPr>
              <w:rPr>
                <w:sz w:val="16"/>
                <w:szCs w:val="16"/>
              </w:rPr>
            </w:pPr>
          </w:p>
        </w:tc>
        <w:tc>
          <w:tcPr>
            <w:tcW w:w="8208" w:type="dxa"/>
          </w:tcPr>
          <w:p w:rsidR="00935691" w:rsidRPr="00935691" w:rsidRDefault="00EA0362">
            <w:pPr>
              <w:rPr>
                <w:sz w:val="16"/>
                <w:szCs w:val="16"/>
              </w:rPr>
            </w:pPr>
            <w:r w:rsidRPr="00935691">
              <w:rPr>
                <w:sz w:val="16"/>
                <w:szCs w:val="16"/>
              </w:rPr>
              <w:t xml:space="preserve">      </w:t>
            </w:r>
          </w:p>
          <w:p w:rsidR="00EA0362" w:rsidRPr="00935691" w:rsidRDefault="00EA0362">
            <w:pPr>
              <w:rPr>
                <w:b/>
                <w:i/>
                <w:sz w:val="16"/>
                <w:szCs w:val="16"/>
              </w:rPr>
            </w:pPr>
            <w:r w:rsidRPr="00935691">
              <w:rPr>
                <w:sz w:val="16"/>
                <w:szCs w:val="16"/>
              </w:rPr>
              <w:t xml:space="preserve">                                                    </w:t>
            </w:r>
          </w:p>
        </w:tc>
      </w:tr>
      <w:tr w:rsidR="00EA0362" w:rsidTr="00071FD3">
        <w:trPr>
          <w:cantSplit/>
          <w:trHeight w:val="225"/>
        </w:trPr>
        <w:tc>
          <w:tcPr>
            <w:tcW w:w="648" w:type="dxa"/>
            <w:vMerge w:val="restart"/>
          </w:tcPr>
          <w:p w:rsidR="00EA0362" w:rsidRDefault="00EA0362"/>
        </w:tc>
        <w:tc>
          <w:tcPr>
            <w:tcW w:w="596" w:type="dxa"/>
            <w:tcBorders>
              <w:top w:val="single" w:sz="4" w:space="0" w:color="auto"/>
              <w:left w:val="single" w:sz="4" w:space="0" w:color="auto"/>
              <w:bottom w:val="single" w:sz="4" w:space="0" w:color="auto"/>
              <w:right w:val="single" w:sz="4" w:space="0" w:color="auto"/>
            </w:tcBorders>
          </w:tcPr>
          <w:p w:rsidR="00EA0362" w:rsidRDefault="00EA0362"/>
        </w:tc>
        <w:tc>
          <w:tcPr>
            <w:tcW w:w="360" w:type="dxa"/>
            <w:vMerge w:val="restart"/>
            <w:tcBorders>
              <w:left w:val="nil"/>
            </w:tcBorders>
          </w:tcPr>
          <w:p w:rsidR="00EA0362" w:rsidRDefault="00EA0362"/>
        </w:tc>
        <w:tc>
          <w:tcPr>
            <w:tcW w:w="8208" w:type="dxa"/>
            <w:vMerge w:val="restart"/>
          </w:tcPr>
          <w:p w:rsidR="00EA0362" w:rsidRDefault="00EA0362">
            <w:r>
              <w:t>All differences are identified and the required adjustments are included on the attached Employee File Adjustment Forms.</w:t>
            </w:r>
            <w:r w:rsidR="00E44531">
              <w:t xml:space="preserve">  Valid explanations are attached to the adjustment sheet for processing purposes.</w:t>
            </w:r>
          </w:p>
        </w:tc>
      </w:tr>
      <w:tr w:rsidR="00EA0362" w:rsidTr="00071FD3">
        <w:trPr>
          <w:cantSplit/>
          <w:trHeight w:val="225"/>
        </w:trPr>
        <w:tc>
          <w:tcPr>
            <w:tcW w:w="648" w:type="dxa"/>
            <w:vMerge/>
          </w:tcPr>
          <w:p w:rsidR="00EA0362" w:rsidRDefault="00EA0362"/>
        </w:tc>
        <w:tc>
          <w:tcPr>
            <w:tcW w:w="596" w:type="dxa"/>
          </w:tcPr>
          <w:p w:rsidR="00EA0362" w:rsidRDefault="00EA0362"/>
        </w:tc>
        <w:tc>
          <w:tcPr>
            <w:tcW w:w="360" w:type="dxa"/>
            <w:vMerge/>
          </w:tcPr>
          <w:p w:rsidR="00EA0362" w:rsidRDefault="00EA0362"/>
        </w:tc>
        <w:tc>
          <w:tcPr>
            <w:tcW w:w="8208" w:type="dxa"/>
            <w:vMerge/>
          </w:tcPr>
          <w:p w:rsidR="00EA0362" w:rsidRDefault="00EA0362"/>
        </w:tc>
      </w:tr>
    </w:tbl>
    <w:p w:rsidR="000F7CC0" w:rsidRDefault="007F0823" w:rsidP="000F7CC0">
      <w:pPr>
        <w:pStyle w:val="BlockLine"/>
        <w:ind w:left="-90"/>
      </w:pPr>
      <w:r>
        <w:t>For each item below X the box if can be certified.  If not provide an explanation below the item or on the reverse side of the page explaining why it cannot be certified.</w:t>
      </w:r>
    </w:p>
    <w:p w:rsidR="007F0823" w:rsidRPr="007F0823" w:rsidRDefault="007F0823" w:rsidP="007F0823"/>
    <w:tbl>
      <w:tblPr>
        <w:tblW w:w="0" w:type="auto"/>
        <w:tblLayout w:type="fixed"/>
        <w:tblLook w:val="0000" w:firstRow="0" w:lastRow="0" w:firstColumn="0" w:lastColumn="0" w:noHBand="0" w:noVBand="0"/>
      </w:tblPr>
      <w:tblGrid>
        <w:gridCol w:w="648"/>
        <w:gridCol w:w="360"/>
        <w:gridCol w:w="360"/>
        <w:gridCol w:w="8208"/>
      </w:tblGrid>
      <w:tr w:rsidR="001912E9" w:rsidTr="00E11FAD">
        <w:trPr>
          <w:cantSplit/>
          <w:trHeight w:val="310"/>
        </w:trPr>
        <w:tc>
          <w:tcPr>
            <w:tcW w:w="648" w:type="dxa"/>
            <w:vMerge w:val="restart"/>
            <w:tcBorders>
              <w:right w:val="single" w:sz="2" w:space="0" w:color="auto"/>
            </w:tcBorders>
          </w:tcPr>
          <w:p w:rsidR="001912E9" w:rsidRDefault="001912E9" w:rsidP="00E67794">
            <w:r>
              <w:t>3.</w:t>
            </w:r>
          </w:p>
          <w:p w:rsidR="001912E9" w:rsidRDefault="001912E9" w:rsidP="00E67794"/>
        </w:tc>
        <w:tc>
          <w:tcPr>
            <w:tcW w:w="360" w:type="dxa"/>
            <w:tcBorders>
              <w:top w:val="single" w:sz="2" w:space="0" w:color="auto"/>
              <w:left w:val="single" w:sz="2" w:space="0" w:color="auto"/>
              <w:bottom w:val="single" w:sz="2" w:space="0" w:color="auto"/>
              <w:right w:val="single" w:sz="2" w:space="0" w:color="auto"/>
            </w:tcBorders>
          </w:tcPr>
          <w:p w:rsidR="001912E9" w:rsidRDefault="001912E9" w:rsidP="00E67794"/>
        </w:tc>
        <w:tc>
          <w:tcPr>
            <w:tcW w:w="360" w:type="dxa"/>
            <w:vMerge w:val="restart"/>
            <w:tcBorders>
              <w:left w:val="single" w:sz="2" w:space="0" w:color="auto"/>
            </w:tcBorders>
          </w:tcPr>
          <w:p w:rsidR="001912E9" w:rsidRDefault="001912E9" w:rsidP="00E67794"/>
        </w:tc>
        <w:tc>
          <w:tcPr>
            <w:tcW w:w="8208" w:type="dxa"/>
            <w:vMerge w:val="restart"/>
          </w:tcPr>
          <w:p w:rsidR="001912E9" w:rsidRPr="001912E9" w:rsidRDefault="00E67794" w:rsidP="001912E9">
            <w:pPr>
              <w:autoSpaceDE w:val="0"/>
              <w:autoSpaceDN w:val="0"/>
              <w:adjustRightInd w:val="0"/>
              <w:rPr>
                <w:color w:val="000000"/>
                <w:szCs w:val="24"/>
              </w:rPr>
            </w:pPr>
            <w:r>
              <w:rPr>
                <w:color w:val="000000"/>
                <w:szCs w:val="24"/>
              </w:rPr>
              <w:t>We certify that al</w:t>
            </w:r>
            <w:r w:rsidR="001912E9">
              <w:rPr>
                <w:color w:val="000000"/>
                <w:szCs w:val="24"/>
              </w:rPr>
              <w:t>l non-paid/non-cash items for the year have been entered.  Examples include</w:t>
            </w:r>
            <w:r w:rsidR="0049735C">
              <w:rPr>
                <w:color w:val="000000"/>
                <w:szCs w:val="24"/>
              </w:rPr>
              <w:t>, but are not limited to</w:t>
            </w:r>
            <w:r w:rsidR="001912E9">
              <w:rPr>
                <w:color w:val="000000"/>
                <w:szCs w:val="24"/>
              </w:rPr>
              <w:t xml:space="preserve">:  Reportable Meals, </w:t>
            </w:r>
            <w:r w:rsidR="00044C4B">
              <w:rPr>
                <w:color w:val="000000"/>
                <w:szCs w:val="24"/>
              </w:rPr>
              <w:t xml:space="preserve">Housing, </w:t>
            </w:r>
            <w:r w:rsidR="001912E9">
              <w:rPr>
                <w:color w:val="000000"/>
                <w:szCs w:val="24"/>
              </w:rPr>
              <w:t xml:space="preserve">Personal Use of State Vehicles, Taxable Tuition, Telework Expenses, Moving &amp; Relocation Expenses, Gift Cards, </w:t>
            </w:r>
            <w:r w:rsidR="00171383">
              <w:rPr>
                <w:color w:val="000000"/>
                <w:szCs w:val="24"/>
              </w:rPr>
              <w:t xml:space="preserve">Weight Watchers reimbursement amounts, </w:t>
            </w:r>
            <w:r w:rsidR="001912E9">
              <w:rPr>
                <w:color w:val="000000"/>
                <w:szCs w:val="24"/>
              </w:rPr>
              <w:t>etc.</w:t>
            </w:r>
          </w:p>
        </w:tc>
      </w:tr>
      <w:tr w:rsidR="001912E9" w:rsidTr="00526A8D">
        <w:trPr>
          <w:cantSplit/>
          <w:trHeight w:val="570"/>
        </w:trPr>
        <w:tc>
          <w:tcPr>
            <w:tcW w:w="648" w:type="dxa"/>
            <w:vMerge/>
          </w:tcPr>
          <w:p w:rsidR="001912E9" w:rsidRDefault="001912E9" w:rsidP="00E67794"/>
        </w:tc>
        <w:tc>
          <w:tcPr>
            <w:tcW w:w="360" w:type="dxa"/>
            <w:tcBorders>
              <w:top w:val="single" w:sz="2" w:space="0" w:color="auto"/>
            </w:tcBorders>
          </w:tcPr>
          <w:p w:rsidR="001912E9" w:rsidRDefault="001912E9" w:rsidP="00E67794"/>
        </w:tc>
        <w:tc>
          <w:tcPr>
            <w:tcW w:w="360" w:type="dxa"/>
            <w:vMerge/>
          </w:tcPr>
          <w:p w:rsidR="001912E9" w:rsidRDefault="001912E9" w:rsidP="00E67794"/>
        </w:tc>
        <w:tc>
          <w:tcPr>
            <w:tcW w:w="8208" w:type="dxa"/>
            <w:vMerge/>
          </w:tcPr>
          <w:p w:rsidR="001912E9" w:rsidRDefault="001912E9" w:rsidP="001912E9">
            <w:pPr>
              <w:autoSpaceDE w:val="0"/>
              <w:autoSpaceDN w:val="0"/>
              <w:adjustRightInd w:val="0"/>
              <w:rPr>
                <w:color w:val="000000"/>
                <w:szCs w:val="24"/>
              </w:rPr>
            </w:pPr>
          </w:p>
        </w:tc>
      </w:tr>
    </w:tbl>
    <w:p w:rsidR="001912E9" w:rsidRDefault="001912E9"/>
    <w:tbl>
      <w:tblPr>
        <w:tblW w:w="0" w:type="auto"/>
        <w:tblLayout w:type="fixed"/>
        <w:tblLook w:val="0000" w:firstRow="0" w:lastRow="0" w:firstColumn="0" w:lastColumn="0" w:noHBand="0" w:noVBand="0"/>
      </w:tblPr>
      <w:tblGrid>
        <w:gridCol w:w="648"/>
        <w:gridCol w:w="360"/>
        <w:gridCol w:w="360"/>
        <w:gridCol w:w="8208"/>
      </w:tblGrid>
      <w:tr w:rsidR="00E67794" w:rsidTr="00E67794">
        <w:trPr>
          <w:cantSplit/>
          <w:trHeight w:val="285"/>
        </w:trPr>
        <w:tc>
          <w:tcPr>
            <w:tcW w:w="648" w:type="dxa"/>
            <w:vMerge w:val="restart"/>
          </w:tcPr>
          <w:p w:rsidR="00E67794" w:rsidRDefault="00E67794" w:rsidP="00E67794">
            <w:r>
              <w:t>4.</w:t>
            </w:r>
          </w:p>
          <w:p w:rsidR="00E67794" w:rsidRDefault="00E67794" w:rsidP="00E67794"/>
        </w:tc>
        <w:tc>
          <w:tcPr>
            <w:tcW w:w="360" w:type="dxa"/>
            <w:tcBorders>
              <w:top w:val="single" w:sz="4" w:space="0" w:color="auto"/>
              <w:left w:val="single" w:sz="4" w:space="0" w:color="auto"/>
              <w:right w:val="single" w:sz="4" w:space="0" w:color="auto"/>
            </w:tcBorders>
          </w:tcPr>
          <w:p w:rsidR="00E67794" w:rsidRDefault="00E67794" w:rsidP="00E67794"/>
        </w:tc>
        <w:tc>
          <w:tcPr>
            <w:tcW w:w="360" w:type="dxa"/>
            <w:vMerge w:val="restart"/>
            <w:tcBorders>
              <w:left w:val="nil"/>
            </w:tcBorders>
          </w:tcPr>
          <w:p w:rsidR="00E67794" w:rsidRDefault="00E67794" w:rsidP="00E67794"/>
        </w:tc>
        <w:tc>
          <w:tcPr>
            <w:tcW w:w="8208" w:type="dxa"/>
            <w:vMerge w:val="restart"/>
          </w:tcPr>
          <w:p w:rsidR="00E67794" w:rsidRDefault="00E67794" w:rsidP="00E67794">
            <w:pPr>
              <w:pStyle w:val="Default"/>
            </w:pPr>
            <w:r>
              <w:t>We certify that we have reviewed each Report 831 created during the year, and certify that we are in compliance with state policies regarding mandated direct deposit and elimination of earnings notice print.</w:t>
            </w:r>
          </w:p>
        </w:tc>
      </w:tr>
      <w:tr w:rsidR="00E67794" w:rsidTr="00E67794">
        <w:trPr>
          <w:cantSplit/>
          <w:trHeight w:val="285"/>
        </w:trPr>
        <w:tc>
          <w:tcPr>
            <w:tcW w:w="648" w:type="dxa"/>
            <w:vMerge/>
          </w:tcPr>
          <w:p w:rsidR="00E67794" w:rsidRDefault="00E67794" w:rsidP="00E67794"/>
        </w:tc>
        <w:tc>
          <w:tcPr>
            <w:tcW w:w="360" w:type="dxa"/>
            <w:tcBorders>
              <w:top w:val="single" w:sz="4" w:space="0" w:color="auto"/>
            </w:tcBorders>
          </w:tcPr>
          <w:p w:rsidR="00E67794" w:rsidRDefault="00E67794" w:rsidP="00E67794"/>
        </w:tc>
        <w:tc>
          <w:tcPr>
            <w:tcW w:w="360" w:type="dxa"/>
            <w:vMerge/>
            <w:tcBorders>
              <w:left w:val="nil"/>
            </w:tcBorders>
          </w:tcPr>
          <w:p w:rsidR="00E67794" w:rsidRDefault="00E67794" w:rsidP="00E67794"/>
        </w:tc>
        <w:tc>
          <w:tcPr>
            <w:tcW w:w="8208" w:type="dxa"/>
            <w:vMerge/>
          </w:tcPr>
          <w:p w:rsidR="00E67794" w:rsidRDefault="00E67794" w:rsidP="00E67794"/>
        </w:tc>
      </w:tr>
    </w:tbl>
    <w:p w:rsidR="00E67794" w:rsidRDefault="00E67794"/>
    <w:tbl>
      <w:tblPr>
        <w:tblW w:w="0" w:type="auto"/>
        <w:tblLayout w:type="fixed"/>
        <w:tblLook w:val="0000" w:firstRow="0" w:lastRow="0" w:firstColumn="0" w:lastColumn="0" w:noHBand="0" w:noVBand="0"/>
      </w:tblPr>
      <w:tblGrid>
        <w:gridCol w:w="648"/>
        <w:gridCol w:w="360"/>
        <w:gridCol w:w="360"/>
        <w:gridCol w:w="8208"/>
      </w:tblGrid>
      <w:tr w:rsidR="00A24FAE" w:rsidTr="00A24FAE">
        <w:trPr>
          <w:cantSplit/>
          <w:trHeight w:val="285"/>
        </w:trPr>
        <w:tc>
          <w:tcPr>
            <w:tcW w:w="648" w:type="dxa"/>
            <w:vMerge w:val="restart"/>
          </w:tcPr>
          <w:p w:rsidR="00A24FAE" w:rsidRDefault="00E67794" w:rsidP="00A24FAE">
            <w:r>
              <w:t>5</w:t>
            </w:r>
            <w:r w:rsidR="00A24FAE">
              <w:t>.</w:t>
            </w:r>
          </w:p>
          <w:p w:rsidR="00A24FAE" w:rsidRDefault="00A24FAE" w:rsidP="00A24FAE"/>
        </w:tc>
        <w:tc>
          <w:tcPr>
            <w:tcW w:w="360" w:type="dxa"/>
            <w:tcBorders>
              <w:top w:val="single" w:sz="4" w:space="0" w:color="auto"/>
              <w:left w:val="single" w:sz="4" w:space="0" w:color="auto"/>
              <w:bottom w:val="single" w:sz="4" w:space="0" w:color="auto"/>
              <w:right w:val="single" w:sz="4" w:space="0" w:color="auto"/>
            </w:tcBorders>
          </w:tcPr>
          <w:p w:rsidR="00A24FAE" w:rsidRDefault="00A24FAE" w:rsidP="00A24FAE"/>
        </w:tc>
        <w:tc>
          <w:tcPr>
            <w:tcW w:w="360" w:type="dxa"/>
            <w:vMerge w:val="restart"/>
            <w:tcBorders>
              <w:left w:val="nil"/>
            </w:tcBorders>
          </w:tcPr>
          <w:p w:rsidR="00A24FAE" w:rsidRDefault="00A24FAE" w:rsidP="00A24FAE"/>
        </w:tc>
        <w:tc>
          <w:tcPr>
            <w:tcW w:w="8208" w:type="dxa"/>
            <w:vMerge w:val="restart"/>
          </w:tcPr>
          <w:p w:rsidR="00A24FAE" w:rsidRPr="00E67794" w:rsidRDefault="00E67794" w:rsidP="00E67794">
            <w:pPr>
              <w:autoSpaceDE w:val="0"/>
              <w:autoSpaceDN w:val="0"/>
              <w:adjustRightInd w:val="0"/>
              <w:rPr>
                <w:color w:val="000000"/>
                <w:szCs w:val="24"/>
              </w:rPr>
            </w:pPr>
            <w:r>
              <w:rPr>
                <w:color w:val="000000"/>
                <w:szCs w:val="24"/>
              </w:rPr>
              <w:t>We certify that we are in compliance with state polic</w:t>
            </w:r>
            <w:r w:rsidR="00F77C1C">
              <w:rPr>
                <w:color w:val="000000"/>
                <w:szCs w:val="24"/>
              </w:rPr>
              <w:t>i</w:t>
            </w:r>
            <w:r>
              <w:rPr>
                <w:color w:val="000000"/>
                <w:szCs w:val="24"/>
              </w:rPr>
              <w:t>es regarding elimination of earning notices print.</w:t>
            </w:r>
          </w:p>
        </w:tc>
      </w:tr>
      <w:tr w:rsidR="00A24FAE" w:rsidTr="00A24FAE">
        <w:trPr>
          <w:cantSplit/>
          <w:trHeight w:val="285"/>
        </w:trPr>
        <w:tc>
          <w:tcPr>
            <w:tcW w:w="648" w:type="dxa"/>
            <w:vMerge/>
          </w:tcPr>
          <w:p w:rsidR="00A24FAE" w:rsidRDefault="00A24FAE" w:rsidP="00A24FAE"/>
        </w:tc>
        <w:tc>
          <w:tcPr>
            <w:tcW w:w="360" w:type="dxa"/>
            <w:tcBorders>
              <w:top w:val="single" w:sz="4" w:space="0" w:color="auto"/>
            </w:tcBorders>
          </w:tcPr>
          <w:p w:rsidR="00A24FAE" w:rsidRDefault="00A24FAE" w:rsidP="00A24FAE"/>
        </w:tc>
        <w:tc>
          <w:tcPr>
            <w:tcW w:w="360" w:type="dxa"/>
            <w:vMerge/>
            <w:tcBorders>
              <w:left w:val="nil"/>
            </w:tcBorders>
          </w:tcPr>
          <w:p w:rsidR="00A24FAE" w:rsidRDefault="00A24FAE" w:rsidP="00A24FAE"/>
        </w:tc>
        <w:tc>
          <w:tcPr>
            <w:tcW w:w="8208" w:type="dxa"/>
            <w:vMerge/>
          </w:tcPr>
          <w:p w:rsidR="00A24FAE" w:rsidRDefault="00A24FAE" w:rsidP="00A24FAE"/>
        </w:tc>
      </w:tr>
    </w:tbl>
    <w:p w:rsidR="00A24FAE" w:rsidRDefault="00A24FAE"/>
    <w:tbl>
      <w:tblPr>
        <w:tblW w:w="0" w:type="auto"/>
        <w:tblLayout w:type="fixed"/>
        <w:tblLook w:val="0000" w:firstRow="0" w:lastRow="0" w:firstColumn="0" w:lastColumn="0" w:noHBand="0" w:noVBand="0"/>
      </w:tblPr>
      <w:tblGrid>
        <w:gridCol w:w="648"/>
        <w:gridCol w:w="360"/>
        <w:gridCol w:w="360"/>
        <w:gridCol w:w="8208"/>
      </w:tblGrid>
      <w:tr w:rsidR="008F3ECA" w:rsidTr="00FD3776">
        <w:trPr>
          <w:cantSplit/>
          <w:trHeight w:val="282"/>
        </w:trPr>
        <w:tc>
          <w:tcPr>
            <w:tcW w:w="648" w:type="dxa"/>
            <w:vMerge w:val="restart"/>
            <w:tcBorders>
              <w:right w:val="single" w:sz="4" w:space="0" w:color="auto"/>
            </w:tcBorders>
          </w:tcPr>
          <w:p w:rsidR="008F3ECA" w:rsidRDefault="008F3ECA" w:rsidP="00E67794">
            <w:r>
              <w:t>6.</w:t>
            </w:r>
          </w:p>
          <w:p w:rsidR="008F3ECA" w:rsidRDefault="008F3ECA" w:rsidP="00E67794"/>
        </w:tc>
        <w:tc>
          <w:tcPr>
            <w:tcW w:w="360" w:type="dxa"/>
            <w:tcBorders>
              <w:top w:val="single" w:sz="4" w:space="0" w:color="auto"/>
              <w:left w:val="single" w:sz="4" w:space="0" w:color="auto"/>
              <w:bottom w:val="single" w:sz="4" w:space="0" w:color="auto"/>
              <w:right w:val="single" w:sz="4" w:space="0" w:color="auto"/>
            </w:tcBorders>
          </w:tcPr>
          <w:p w:rsidR="008F3ECA" w:rsidRDefault="008F3ECA" w:rsidP="008F3ECA"/>
        </w:tc>
        <w:tc>
          <w:tcPr>
            <w:tcW w:w="360" w:type="dxa"/>
            <w:vMerge w:val="restart"/>
            <w:tcBorders>
              <w:left w:val="single" w:sz="4" w:space="0" w:color="auto"/>
            </w:tcBorders>
          </w:tcPr>
          <w:p w:rsidR="008F3ECA" w:rsidRDefault="008F3ECA" w:rsidP="00E67794"/>
        </w:tc>
        <w:tc>
          <w:tcPr>
            <w:tcW w:w="8208" w:type="dxa"/>
            <w:vMerge w:val="restart"/>
          </w:tcPr>
          <w:p w:rsidR="008F3ECA" w:rsidRDefault="008F3ECA" w:rsidP="00E67794">
            <w:r>
              <w:t>We certify that the pending file has been reviewed and all prior year transactions which should be removed have been deleted.</w:t>
            </w:r>
          </w:p>
        </w:tc>
      </w:tr>
      <w:tr w:rsidR="008F3ECA" w:rsidTr="00FD3776">
        <w:trPr>
          <w:cantSplit/>
          <w:trHeight w:val="282"/>
        </w:trPr>
        <w:tc>
          <w:tcPr>
            <w:tcW w:w="648" w:type="dxa"/>
            <w:vMerge/>
          </w:tcPr>
          <w:p w:rsidR="008F3ECA" w:rsidRDefault="008F3ECA" w:rsidP="00E67794"/>
        </w:tc>
        <w:tc>
          <w:tcPr>
            <w:tcW w:w="360" w:type="dxa"/>
            <w:tcBorders>
              <w:top w:val="single" w:sz="4" w:space="0" w:color="auto"/>
            </w:tcBorders>
          </w:tcPr>
          <w:p w:rsidR="008F3ECA" w:rsidRDefault="008F3ECA" w:rsidP="00E67794"/>
        </w:tc>
        <w:tc>
          <w:tcPr>
            <w:tcW w:w="360" w:type="dxa"/>
            <w:vMerge/>
            <w:tcBorders>
              <w:left w:val="nil"/>
            </w:tcBorders>
          </w:tcPr>
          <w:p w:rsidR="008F3ECA" w:rsidRDefault="008F3ECA" w:rsidP="00E67794"/>
        </w:tc>
        <w:tc>
          <w:tcPr>
            <w:tcW w:w="8208" w:type="dxa"/>
            <w:vMerge/>
          </w:tcPr>
          <w:p w:rsidR="008F3ECA" w:rsidRDefault="008F3ECA" w:rsidP="00E67794"/>
        </w:tc>
      </w:tr>
    </w:tbl>
    <w:p w:rsidR="00E67794" w:rsidRDefault="00E67794"/>
    <w:tbl>
      <w:tblPr>
        <w:tblW w:w="0" w:type="auto"/>
        <w:tblLayout w:type="fixed"/>
        <w:tblLook w:val="0000" w:firstRow="0" w:lastRow="0" w:firstColumn="0" w:lastColumn="0" w:noHBand="0" w:noVBand="0"/>
      </w:tblPr>
      <w:tblGrid>
        <w:gridCol w:w="648"/>
        <w:gridCol w:w="360"/>
        <w:gridCol w:w="360"/>
        <w:gridCol w:w="8208"/>
      </w:tblGrid>
      <w:tr w:rsidR="008F3ECA" w:rsidTr="008F3ECA">
        <w:trPr>
          <w:cantSplit/>
          <w:trHeight w:val="285"/>
        </w:trPr>
        <w:tc>
          <w:tcPr>
            <w:tcW w:w="648" w:type="dxa"/>
            <w:vMerge w:val="restart"/>
          </w:tcPr>
          <w:p w:rsidR="008F3ECA" w:rsidRDefault="008F3ECA" w:rsidP="008F3ECA">
            <w:r>
              <w:t>7.</w:t>
            </w:r>
          </w:p>
          <w:p w:rsidR="008F3ECA" w:rsidRDefault="008F3ECA" w:rsidP="008F3ECA"/>
        </w:tc>
        <w:tc>
          <w:tcPr>
            <w:tcW w:w="360" w:type="dxa"/>
            <w:tcBorders>
              <w:top w:val="single" w:sz="4" w:space="0" w:color="auto"/>
              <w:left w:val="single" w:sz="4" w:space="0" w:color="auto"/>
              <w:right w:val="single" w:sz="4" w:space="0" w:color="auto"/>
            </w:tcBorders>
          </w:tcPr>
          <w:p w:rsidR="008F3ECA" w:rsidRDefault="008F3ECA" w:rsidP="008F3ECA"/>
        </w:tc>
        <w:tc>
          <w:tcPr>
            <w:tcW w:w="360" w:type="dxa"/>
            <w:vMerge w:val="restart"/>
            <w:tcBorders>
              <w:left w:val="nil"/>
            </w:tcBorders>
          </w:tcPr>
          <w:p w:rsidR="008F3ECA" w:rsidRDefault="008F3ECA" w:rsidP="008F3ECA"/>
        </w:tc>
        <w:tc>
          <w:tcPr>
            <w:tcW w:w="8208" w:type="dxa"/>
            <w:vMerge w:val="restart"/>
          </w:tcPr>
          <w:p w:rsidR="008F3ECA" w:rsidRDefault="008F3ECA" w:rsidP="008F3ECA">
            <w:pPr>
              <w:pStyle w:val="Default"/>
            </w:pPr>
            <w:r>
              <w:t>We certify that we have reviewed each VRS Automated Reconciliation produced to date and performed corrective actions as deemed appropriate.</w:t>
            </w:r>
          </w:p>
        </w:tc>
      </w:tr>
      <w:tr w:rsidR="008F3ECA" w:rsidTr="008F3ECA">
        <w:trPr>
          <w:cantSplit/>
          <w:trHeight w:val="285"/>
        </w:trPr>
        <w:tc>
          <w:tcPr>
            <w:tcW w:w="648" w:type="dxa"/>
            <w:vMerge/>
          </w:tcPr>
          <w:p w:rsidR="008F3ECA" w:rsidRDefault="008F3ECA" w:rsidP="008F3ECA"/>
        </w:tc>
        <w:tc>
          <w:tcPr>
            <w:tcW w:w="360" w:type="dxa"/>
            <w:tcBorders>
              <w:top w:val="single" w:sz="4" w:space="0" w:color="auto"/>
            </w:tcBorders>
          </w:tcPr>
          <w:p w:rsidR="008F3ECA" w:rsidRDefault="008F3ECA" w:rsidP="008F3ECA"/>
        </w:tc>
        <w:tc>
          <w:tcPr>
            <w:tcW w:w="360" w:type="dxa"/>
            <w:vMerge/>
            <w:tcBorders>
              <w:left w:val="nil"/>
            </w:tcBorders>
          </w:tcPr>
          <w:p w:rsidR="008F3ECA" w:rsidRDefault="008F3ECA" w:rsidP="008F3ECA"/>
        </w:tc>
        <w:tc>
          <w:tcPr>
            <w:tcW w:w="8208" w:type="dxa"/>
            <w:vMerge/>
          </w:tcPr>
          <w:p w:rsidR="008F3ECA" w:rsidRDefault="008F3ECA" w:rsidP="008F3ECA"/>
        </w:tc>
      </w:tr>
    </w:tbl>
    <w:p w:rsidR="008F3ECA" w:rsidRDefault="008F3ECA" w:rsidP="008F3ECA"/>
    <w:tbl>
      <w:tblPr>
        <w:tblW w:w="0" w:type="auto"/>
        <w:tblLayout w:type="fixed"/>
        <w:tblLook w:val="0000" w:firstRow="0" w:lastRow="0" w:firstColumn="0" w:lastColumn="0" w:noHBand="0" w:noVBand="0"/>
      </w:tblPr>
      <w:tblGrid>
        <w:gridCol w:w="648"/>
        <w:gridCol w:w="360"/>
        <w:gridCol w:w="360"/>
        <w:gridCol w:w="8208"/>
      </w:tblGrid>
      <w:tr w:rsidR="00ED05D9" w:rsidTr="00197A59">
        <w:trPr>
          <w:cantSplit/>
          <w:trHeight w:val="285"/>
        </w:trPr>
        <w:tc>
          <w:tcPr>
            <w:tcW w:w="648" w:type="dxa"/>
            <w:vMerge w:val="restart"/>
          </w:tcPr>
          <w:p w:rsidR="00ED05D9" w:rsidRDefault="00ED05D9" w:rsidP="00197A59">
            <w:r>
              <w:t>8.</w:t>
            </w:r>
          </w:p>
          <w:p w:rsidR="00ED05D9" w:rsidRDefault="00ED05D9" w:rsidP="00197A59"/>
        </w:tc>
        <w:tc>
          <w:tcPr>
            <w:tcW w:w="360" w:type="dxa"/>
            <w:tcBorders>
              <w:top w:val="single" w:sz="4" w:space="0" w:color="auto"/>
              <w:left w:val="single" w:sz="4" w:space="0" w:color="auto"/>
              <w:right w:val="single" w:sz="4" w:space="0" w:color="auto"/>
            </w:tcBorders>
          </w:tcPr>
          <w:p w:rsidR="00ED05D9" w:rsidRDefault="00ED05D9" w:rsidP="00197A59"/>
        </w:tc>
        <w:tc>
          <w:tcPr>
            <w:tcW w:w="360" w:type="dxa"/>
            <w:vMerge w:val="restart"/>
            <w:tcBorders>
              <w:left w:val="nil"/>
            </w:tcBorders>
          </w:tcPr>
          <w:p w:rsidR="00ED05D9" w:rsidRDefault="00ED05D9" w:rsidP="00197A59"/>
        </w:tc>
        <w:tc>
          <w:tcPr>
            <w:tcW w:w="8208" w:type="dxa"/>
            <w:vMerge w:val="restart"/>
          </w:tcPr>
          <w:p w:rsidR="00ED05D9" w:rsidRDefault="00ED05D9" w:rsidP="00ED05D9">
            <w:pPr>
              <w:pStyle w:val="Default"/>
            </w:pPr>
            <w:r>
              <w:t>We certify that all Workers Compensation awards have been applied to the employee record so that taxable income reflected is correct.</w:t>
            </w:r>
          </w:p>
        </w:tc>
      </w:tr>
      <w:tr w:rsidR="00ED05D9" w:rsidTr="00197A59">
        <w:trPr>
          <w:cantSplit/>
          <w:trHeight w:val="285"/>
        </w:trPr>
        <w:tc>
          <w:tcPr>
            <w:tcW w:w="648" w:type="dxa"/>
            <w:vMerge/>
          </w:tcPr>
          <w:p w:rsidR="00ED05D9" w:rsidRDefault="00ED05D9" w:rsidP="00197A59"/>
        </w:tc>
        <w:tc>
          <w:tcPr>
            <w:tcW w:w="360" w:type="dxa"/>
            <w:tcBorders>
              <w:top w:val="single" w:sz="4" w:space="0" w:color="auto"/>
            </w:tcBorders>
          </w:tcPr>
          <w:p w:rsidR="00ED05D9" w:rsidRDefault="00ED05D9" w:rsidP="00197A59"/>
        </w:tc>
        <w:tc>
          <w:tcPr>
            <w:tcW w:w="360" w:type="dxa"/>
            <w:vMerge/>
            <w:tcBorders>
              <w:left w:val="nil"/>
            </w:tcBorders>
          </w:tcPr>
          <w:p w:rsidR="00ED05D9" w:rsidRDefault="00ED05D9" w:rsidP="00197A59"/>
        </w:tc>
        <w:tc>
          <w:tcPr>
            <w:tcW w:w="8208" w:type="dxa"/>
            <w:vMerge/>
          </w:tcPr>
          <w:p w:rsidR="00ED05D9" w:rsidRDefault="00ED05D9" w:rsidP="00197A59"/>
        </w:tc>
      </w:tr>
    </w:tbl>
    <w:p w:rsidR="00D14974" w:rsidRDefault="00E67794" w:rsidP="00D14974">
      <w:pPr>
        <w:jc w:val="center"/>
        <w:sectPr w:rsidR="00D14974" w:rsidSect="00371794">
          <w:headerReference w:type="default" r:id="rId40"/>
          <w:footerReference w:type="default" r:id="rId41"/>
          <w:headerReference w:type="first" r:id="rId42"/>
          <w:footerReference w:type="first" r:id="rId43"/>
          <w:pgSz w:w="12240" w:h="15840" w:code="1"/>
          <w:pgMar w:top="245" w:right="1710" w:bottom="187" w:left="1080" w:header="86" w:footer="0" w:gutter="0"/>
          <w:pgNumType w:start="1"/>
          <w:cols w:space="720"/>
          <w:titlePg/>
        </w:sectPr>
      </w:pPr>
      <w:r w:rsidRPr="00E67794">
        <w:t>Page 1 of 2</w:t>
      </w:r>
    </w:p>
    <w:p w:rsidR="00E67794" w:rsidRPr="009146D8" w:rsidRDefault="00A4186A" w:rsidP="00E67794">
      <w:pPr>
        <w:pStyle w:val="Heading5"/>
        <w:jc w:val="center"/>
        <w:rPr>
          <w:sz w:val="36"/>
          <w:szCs w:val="36"/>
        </w:rPr>
      </w:pPr>
      <w:r>
        <w:rPr>
          <w:sz w:val="36"/>
          <w:szCs w:val="36"/>
        </w:rPr>
        <w:lastRenderedPageBreak/>
        <w:t>2016</w:t>
      </w:r>
      <w:r w:rsidR="00E67794" w:rsidRPr="009146D8">
        <w:rPr>
          <w:sz w:val="36"/>
          <w:szCs w:val="36"/>
        </w:rPr>
        <w:t xml:space="preserve"> YEAR-END CERTIFICATION</w:t>
      </w:r>
    </w:p>
    <w:p w:rsidR="00E67794" w:rsidRDefault="00E67794" w:rsidP="00E67794">
      <w:pPr>
        <w:rPr>
          <w:b/>
          <w:sz w:val="28"/>
        </w:rPr>
      </w:pPr>
    </w:p>
    <w:p w:rsidR="00E67794" w:rsidRDefault="00E67794" w:rsidP="00E67794"/>
    <w:p w:rsidR="00E67794" w:rsidRDefault="00E67794" w:rsidP="00E67794">
      <w:r>
        <w:rPr>
          <w:b/>
        </w:rPr>
        <w:t>Company Name:  ________________________________                      Number: ______</w:t>
      </w:r>
      <w:r>
        <w:t>______</w:t>
      </w:r>
    </w:p>
    <w:p w:rsidR="00E67794" w:rsidRDefault="00E67794" w:rsidP="00E67794"/>
    <w:tbl>
      <w:tblPr>
        <w:tblW w:w="0" w:type="auto"/>
        <w:tblBorders>
          <w:bottom w:val="single" w:sz="4" w:space="0" w:color="auto"/>
        </w:tblBorders>
        <w:tblLayout w:type="fixed"/>
        <w:tblLook w:val="0000" w:firstRow="0" w:lastRow="0" w:firstColumn="0" w:lastColumn="0" w:noHBand="0" w:noVBand="0"/>
      </w:tblPr>
      <w:tblGrid>
        <w:gridCol w:w="9576"/>
      </w:tblGrid>
      <w:tr w:rsidR="00E67794" w:rsidTr="00750687">
        <w:tc>
          <w:tcPr>
            <w:tcW w:w="9576" w:type="dxa"/>
          </w:tcPr>
          <w:p w:rsidR="00E67794" w:rsidRDefault="00E67794" w:rsidP="00E67794">
            <w:pPr>
              <w:rPr>
                <w:sz w:val="16"/>
              </w:rPr>
            </w:pPr>
          </w:p>
        </w:tc>
      </w:tr>
    </w:tbl>
    <w:p w:rsidR="00E67794" w:rsidRDefault="00E67794"/>
    <w:tbl>
      <w:tblPr>
        <w:tblW w:w="0" w:type="auto"/>
        <w:tblLayout w:type="fixed"/>
        <w:tblLook w:val="0000" w:firstRow="0" w:lastRow="0" w:firstColumn="0" w:lastColumn="0" w:noHBand="0" w:noVBand="0"/>
      </w:tblPr>
      <w:tblGrid>
        <w:gridCol w:w="648"/>
        <w:gridCol w:w="632"/>
        <w:gridCol w:w="5468"/>
        <w:gridCol w:w="3240"/>
        <w:gridCol w:w="18"/>
        <w:gridCol w:w="112"/>
      </w:tblGrid>
      <w:tr w:rsidR="00EA0362" w:rsidTr="006E7554">
        <w:trPr>
          <w:gridAfter w:val="1"/>
          <w:wAfter w:w="112" w:type="dxa"/>
          <w:cantSplit/>
          <w:trHeight w:val="280"/>
        </w:trPr>
        <w:tc>
          <w:tcPr>
            <w:tcW w:w="648" w:type="dxa"/>
          </w:tcPr>
          <w:p w:rsidR="00EA0362" w:rsidRDefault="00BE5429">
            <w:r>
              <w:t>9.</w:t>
            </w:r>
          </w:p>
        </w:tc>
        <w:tc>
          <w:tcPr>
            <w:tcW w:w="9358" w:type="dxa"/>
            <w:gridSpan w:val="4"/>
          </w:tcPr>
          <w:p w:rsidR="00EA0362" w:rsidRDefault="00EA0362">
            <w:r>
              <w:rPr>
                <w:b/>
              </w:rPr>
              <w:t>Federal and State Wage Verification</w:t>
            </w:r>
            <w:r w:rsidR="00F24BF3">
              <w:rPr>
                <w:b/>
              </w:rPr>
              <w:t xml:space="preserve">  </w:t>
            </w:r>
            <w:r w:rsidR="00F24BF3" w:rsidRPr="00167DBA">
              <w:rPr>
                <w:b/>
              </w:rPr>
              <w:t>(check one, att</w:t>
            </w:r>
            <w:r w:rsidR="00167DBA">
              <w:rPr>
                <w:b/>
              </w:rPr>
              <w:t>ach explanation of differences)</w:t>
            </w:r>
            <w:r w:rsidRPr="00167DBA">
              <w:rPr>
                <w:b/>
              </w:rPr>
              <w:t>:</w:t>
            </w:r>
          </w:p>
        </w:tc>
      </w:tr>
      <w:tr w:rsidR="00EA0362" w:rsidTr="006E7554">
        <w:trPr>
          <w:gridAfter w:val="1"/>
          <w:wAfter w:w="112" w:type="dxa"/>
          <w:cantSplit/>
          <w:trHeight w:val="280"/>
        </w:trPr>
        <w:tc>
          <w:tcPr>
            <w:tcW w:w="648" w:type="dxa"/>
          </w:tcPr>
          <w:p w:rsidR="00EA0362" w:rsidRDefault="00EA0362">
            <w:pPr>
              <w:rPr>
                <w:sz w:val="16"/>
              </w:rPr>
            </w:pPr>
          </w:p>
        </w:tc>
        <w:tc>
          <w:tcPr>
            <w:tcW w:w="9358" w:type="dxa"/>
            <w:gridSpan w:val="4"/>
          </w:tcPr>
          <w:p w:rsidR="00EA0362" w:rsidRDefault="00EA0362">
            <w:pPr>
              <w:rPr>
                <w:sz w:val="16"/>
              </w:rPr>
            </w:pPr>
          </w:p>
        </w:tc>
      </w:tr>
      <w:tr w:rsidR="00C56314" w:rsidTr="00EB00EE">
        <w:trPr>
          <w:cantSplit/>
          <w:trHeight w:val="305"/>
        </w:trPr>
        <w:tc>
          <w:tcPr>
            <w:tcW w:w="648" w:type="dxa"/>
            <w:vMerge w:val="restart"/>
            <w:tcBorders>
              <w:right w:val="single" w:sz="4" w:space="0" w:color="auto"/>
            </w:tcBorders>
          </w:tcPr>
          <w:p w:rsidR="00C56314" w:rsidRDefault="00C56314">
            <w:pPr>
              <w:rPr>
                <w:sz w:val="16"/>
              </w:rPr>
            </w:pPr>
          </w:p>
        </w:tc>
        <w:tc>
          <w:tcPr>
            <w:tcW w:w="632" w:type="dxa"/>
            <w:tcBorders>
              <w:top w:val="single" w:sz="4" w:space="0" w:color="auto"/>
              <w:left w:val="single" w:sz="4" w:space="0" w:color="auto"/>
              <w:bottom w:val="single" w:sz="4" w:space="0" w:color="auto"/>
              <w:right w:val="single" w:sz="4" w:space="0" w:color="auto"/>
            </w:tcBorders>
          </w:tcPr>
          <w:p w:rsidR="00C56314" w:rsidRDefault="00C56314">
            <w:pPr>
              <w:rPr>
                <w:sz w:val="16"/>
              </w:rPr>
            </w:pPr>
          </w:p>
        </w:tc>
        <w:tc>
          <w:tcPr>
            <w:tcW w:w="8838" w:type="dxa"/>
            <w:gridSpan w:val="4"/>
            <w:vMerge w:val="restart"/>
            <w:tcBorders>
              <w:left w:val="single" w:sz="4" w:space="0" w:color="auto"/>
            </w:tcBorders>
          </w:tcPr>
          <w:p w:rsidR="00C56314" w:rsidRDefault="00C56314">
            <w:r>
              <w:t xml:space="preserve">No differences between total FIT Taxable Wages and total SIT Taxable Wages – </w:t>
            </w:r>
            <w:r w:rsidRPr="003525D0">
              <w:rPr>
                <w:b/>
              </w:rPr>
              <w:t>there should be no differences between FIT Taxable and SIT Taxable for any VA resident.</w:t>
            </w:r>
          </w:p>
        </w:tc>
      </w:tr>
      <w:tr w:rsidR="00C56314" w:rsidTr="00EB00EE">
        <w:trPr>
          <w:cantSplit/>
          <w:trHeight w:val="427"/>
        </w:trPr>
        <w:tc>
          <w:tcPr>
            <w:tcW w:w="648" w:type="dxa"/>
            <w:vMerge/>
          </w:tcPr>
          <w:p w:rsidR="00C56314" w:rsidRDefault="00C56314">
            <w:pPr>
              <w:rPr>
                <w:sz w:val="16"/>
              </w:rPr>
            </w:pPr>
          </w:p>
        </w:tc>
        <w:tc>
          <w:tcPr>
            <w:tcW w:w="632" w:type="dxa"/>
            <w:tcBorders>
              <w:top w:val="single" w:sz="4" w:space="0" w:color="auto"/>
            </w:tcBorders>
          </w:tcPr>
          <w:p w:rsidR="00C56314" w:rsidRDefault="00C56314">
            <w:pPr>
              <w:rPr>
                <w:sz w:val="16"/>
              </w:rPr>
            </w:pPr>
          </w:p>
        </w:tc>
        <w:tc>
          <w:tcPr>
            <w:tcW w:w="8838" w:type="dxa"/>
            <w:gridSpan w:val="4"/>
            <w:vMerge/>
          </w:tcPr>
          <w:p w:rsidR="00C56314" w:rsidRDefault="00C56314"/>
        </w:tc>
      </w:tr>
      <w:tr w:rsidR="00200784" w:rsidTr="006E7554">
        <w:trPr>
          <w:gridAfter w:val="1"/>
          <w:wAfter w:w="112" w:type="dxa"/>
          <w:cantSplit/>
          <w:trHeight w:val="285"/>
        </w:trPr>
        <w:tc>
          <w:tcPr>
            <w:tcW w:w="648" w:type="dxa"/>
            <w:vMerge/>
          </w:tcPr>
          <w:p w:rsidR="00200784" w:rsidRDefault="00200784">
            <w:pPr>
              <w:rPr>
                <w:sz w:val="16"/>
              </w:rPr>
            </w:pPr>
          </w:p>
        </w:tc>
        <w:tc>
          <w:tcPr>
            <w:tcW w:w="632" w:type="dxa"/>
          </w:tcPr>
          <w:p w:rsidR="00200784" w:rsidRPr="006E7554" w:rsidRDefault="006E7554">
            <w:pPr>
              <w:rPr>
                <w:szCs w:val="24"/>
              </w:rPr>
            </w:pPr>
            <w:r w:rsidRPr="006E7554">
              <w:rPr>
                <w:b/>
                <w:i/>
                <w:szCs w:val="24"/>
              </w:rPr>
              <w:t>OR</w:t>
            </w:r>
          </w:p>
        </w:tc>
        <w:tc>
          <w:tcPr>
            <w:tcW w:w="8726" w:type="dxa"/>
            <w:gridSpan w:val="3"/>
            <w:tcBorders>
              <w:left w:val="nil"/>
            </w:tcBorders>
          </w:tcPr>
          <w:p w:rsidR="00200784" w:rsidRPr="006E7554" w:rsidRDefault="00200784">
            <w:pPr>
              <w:rPr>
                <w:sz w:val="16"/>
                <w:szCs w:val="16"/>
              </w:rPr>
            </w:pPr>
          </w:p>
          <w:p w:rsidR="006E7554" w:rsidRPr="006E7554" w:rsidRDefault="006E7554">
            <w:pPr>
              <w:rPr>
                <w:sz w:val="16"/>
                <w:szCs w:val="16"/>
              </w:rPr>
            </w:pPr>
          </w:p>
        </w:tc>
      </w:tr>
      <w:tr w:rsidR="00EA0362" w:rsidTr="006E7554">
        <w:trPr>
          <w:gridAfter w:val="2"/>
          <w:wAfter w:w="130" w:type="dxa"/>
          <w:trHeight w:val="280"/>
        </w:trPr>
        <w:tc>
          <w:tcPr>
            <w:tcW w:w="648" w:type="dxa"/>
          </w:tcPr>
          <w:p w:rsidR="00EA0362" w:rsidRDefault="00EA0362"/>
        </w:tc>
        <w:tc>
          <w:tcPr>
            <w:tcW w:w="632" w:type="dxa"/>
            <w:tcBorders>
              <w:top w:val="single" w:sz="4" w:space="0" w:color="auto"/>
              <w:left w:val="single" w:sz="4" w:space="0" w:color="auto"/>
              <w:bottom w:val="single" w:sz="4" w:space="0" w:color="auto"/>
              <w:right w:val="single" w:sz="4" w:space="0" w:color="auto"/>
            </w:tcBorders>
          </w:tcPr>
          <w:p w:rsidR="00EA0362" w:rsidRDefault="00EA0362" w:rsidP="003525D0">
            <w:pPr>
              <w:jc w:val="center"/>
              <w:rPr>
                <w:sz w:val="22"/>
              </w:rPr>
            </w:pPr>
          </w:p>
        </w:tc>
        <w:tc>
          <w:tcPr>
            <w:tcW w:w="5468" w:type="dxa"/>
            <w:tcBorders>
              <w:left w:val="nil"/>
            </w:tcBorders>
          </w:tcPr>
          <w:p w:rsidR="00EA0362" w:rsidRDefault="00EA0362">
            <w:pPr>
              <w:rPr>
                <w:sz w:val="22"/>
              </w:rPr>
            </w:pPr>
            <w:r>
              <w:rPr>
                <w:sz w:val="22"/>
              </w:rPr>
              <w:t xml:space="preserve">Differences exist and are valid                     </w:t>
            </w:r>
            <w:r w:rsidR="005923EF">
              <w:rPr>
                <w:sz w:val="22"/>
              </w:rPr>
              <w:t xml:space="preserve">  </w:t>
            </w:r>
            <w:r>
              <w:rPr>
                <w:sz w:val="22"/>
              </w:rPr>
              <w:t xml:space="preserve"> FIT Taxable:</w:t>
            </w:r>
          </w:p>
        </w:tc>
        <w:tc>
          <w:tcPr>
            <w:tcW w:w="3240" w:type="dxa"/>
            <w:tcBorders>
              <w:bottom w:val="single" w:sz="4" w:space="0" w:color="auto"/>
            </w:tcBorders>
          </w:tcPr>
          <w:p w:rsidR="00EA0362" w:rsidRDefault="00EA0362"/>
        </w:tc>
      </w:tr>
      <w:tr w:rsidR="00EA0362" w:rsidTr="006E7554">
        <w:trPr>
          <w:gridAfter w:val="1"/>
          <w:wAfter w:w="112" w:type="dxa"/>
          <w:trHeight w:val="280"/>
        </w:trPr>
        <w:tc>
          <w:tcPr>
            <w:tcW w:w="648" w:type="dxa"/>
          </w:tcPr>
          <w:p w:rsidR="00EA0362" w:rsidRDefault="00EA0362"/>
        </w:tc>
        <w:tc>
          <w:tcPr>
            <w:tcW w:w="6100" w:type="dxa"/>
            <w:gridSpan w:val="2"/>
          </w:tcPr>
          <w:p w:rsidR="00EA0362" w:rsidRDefault="00EA0362">
            <w:pPr>
              <w:jc w:val="right"/>
              <w:rPr>
                <w:sz w:val="22"/>
              </w:rPr>
            </w:pPr>
            <w:r>
              <w:rPr>
                <w:sz w:val="22"/>
              </w:rPr>
              <w:t>SIT Taxable:</w:t>
            </w:r>
          </w:p>
        </w:tc>
        <w:tc>
          <w:tcPr>
            <w:tcW w:w="3258" w:type="dxa"/>
            <w:gridSpan w:val="2"/>
            <w:tcBorders>
              <w:bottom w:val="single" w:sz="4" w:space="0" w:color="auto"/>
            </w:tcBorders>
          </w:tcPr>
          <w:p w:rsidR="00EA0362" w:rsidRDefault="00EA0362"/>
        </w:tc>
      </w:tr>
      <w:tr w:rsidR="00EA0362" w:rsidTr="006E7554">
        <w:trPr>
          <w:gridAfter w:val="1"/>
          <w:wAfter w:w="112" w:type="dxa"/>
          <w:trHeight w:val="280"/>
        </w:trPr>
        <w:tc>
          <w:tcPr>
            <w:tcW w:w="648" w:type="dxa"/>
          </w:tcPr>
          <w:p w:rsidR="00EA0362" w:rsidRDefault="004D6032">
            <w:r>
              <w:t xml:space="preserve">                                                                                                                                                          </w:t>
            </w:r>
          </w:p>
        </w:tc>
        <w:tc>
          <w:tcPr>
            <w:tcW w:w="6100" w:type="dxa"/>
            <w:gridSpan w:val="2"/>
          </w:tcPr>
          <w:p w:rsidR="00EA0362" w:rsidRDefault="00EA0362">
            <w:pPr>
              <w:jc w:val="right"/>
              <w:rPr>
                <w:sz w:val="22"/>
              </w:rPr>
            </w:pPr>
            <w:r>
              <w:rPr>
                <w:sz w:val="22"/>
              </w:rPr>
              <w:t>DIFFERENCE:</w:t>
            </w:r>
          </w:p>
        </w:tc>
        <w:tc>
          <w:tcPr>
            <w:tcW w:w="3258" w:type="dxa"/>
            <w:gridSpan w:val="2"/>
            <w:tcBorders>
              <w:bottom w:val="single" w:sz="4" w:space="0" w:color="auto"/>
            </w:tcBorders>
          </w:tcPr>
          <w:p w:rsidR="00EA0362" w:rsidRDefault="00EA0362"/>
        </w:tc>
      </w:tr>
    </w:tbl>
    <w:p w:rsidR="0041522A" w:rsidRDefault="0041522A" w:rsidP="0041522A">
      <w:pPr>
        <w:pStyle w:val="BlockLine"/>
        <w:ind w:left="-90"/>
      </w:pPr>
    </w:p>
    <w:tbl>
      <w:tblPr>
        <w:tblW w:w="0" w:type="auto"/>
        <w:tblLayout w:type="fixed"/>
        <w:tblLook w:val="0000" w:firstRow="0" w:lastRow="0" w:firstColumn="0" w:lastColumn="0" w:noHBand="0" w:noVBand="0"/>
      </w:tblPr>
      <w:tblGrid>
        <w:gridCol w:w="648"/>
        <w:gridCol w:w="360"/>
        <w:gridCol w:w="360"/>
        <w:gridCol w:w="8208"/>
      </w:tblGrid>
      <w:tr w:rsidR="00200784" w:rsidRPr="00E67794" w:rsidTr="00200784">
        <w:trPr>
          <w:cantSplit/>
          <w:trHeight w:val="422"/>
        </w:trPr>
        <w:tc>
          <w:tcPr>
            <w:tcW w:w="648" w:type="dxa"/>
            <w:vMerge w:val="restart"/>
          </w:tcPr>
          <w:p w:rsidR="00200784" w:rsidRDefault="00BE5429" w:rsidP="00200784">
            <w:r>
              <w:t>10</w:t>
            </w:r>
            <w:r w:rsidR="00200784">
              <w:t>.</w:t>
            </w:r>
          </w:p>
          <w:p w:rsidR="00200784" w:rsidRDefault="00200784" w:rsidP="00200784"/>
        </w:tc>
        <w:tc>
          <w:tcPr>
            <w:tcW w:w="360" w:type="dxa"/>
            <w:tcBorders>
              <w:top w:val="single" w:sz="4" w:space="0" w:color="auto"/>
              <w:left w:val="single" w:sz="4" w:space="0" w:color="auto"/>
              <w:bottom w:val="single" w:sz="4" w:space="0" w:color="auto"/>
              <w:right w:val="single" w:sz="4" w:space="0" w:color="auto"/>
            </w:tcBorders>
          </w:tcPr>
          <w:p w:rsidR="00200784" w:rsidRDefault="00200784" w:rsidP="00200784"/>
        </w:tc>
        <w:tc>
          <w:tcPr>
            <w:tcW w:w="360" w:type="dxa"/>
            <w:vMerge w:val="restart"/>
            <w:tcBorders>
              <w:left w:val="nil"/>
            </w:tcBorders>
          </w:tcPr>
          <w:p w:rsidR="00200784" w:rsidRDefault="00200784" w:rsidP="00200784"/>
        </w:tc>
        <w:tc>
          <w:tcPr>
            <w:tcW w:w="8208" w:type="dxa"/>
            <w:vMerge w:val="restart"/>
          </w:tcPr>
          <w:p w:rsidR="00200784" w:rsidRDefault="00200784" w:rsidP="00200784">
            <w:r>
              <w:rPr>
                <w:b/>
              </w:rPr>
              <w:t>Certification of Taxable Wage Totals</w:t>
            </w:r>
            <w:r>
              <w:t>:</w:t>
            </w:r>
          </w:p>
          <w:p w:rsidR="00200784" w:rsidRDefault="00200784" w:rsidP="00200784">
            <w:pPr>
              <w:rPr>
                <w:sz w:val="16"/>
              </w:rPr>
            </w:pPr>
          </w:p>
          <w:p w:rsidR="00200784" w:rsidRPr="00E67794" w:rsidRDefault="00200784" w:rsidP="008F3ECA">
            <w:pPr>
              <w:autoSpaceDE w:val="0"/>
              <w:autoSpaceDN w:val="0"/>
              <w:adjustRightInd w:val="0"/>
              <w:rPr>
                <w:color w:val="000000"/>
                <w:szCs w:val="24"/>
              </w:rPr>
            </w:pPr>
            <w:r>
              <w:t xml:space="preserve">We certify that the attached Report 83/883 accurately reflects the total taxable wages paid, and associated tax withholdings for employees of this agency in </w:t>
            </w:r>
            <w:r w:rsidR="00A4186A">
              <w:t>2016</w:t>
            </w:r>
            <w:r>
              <w:t>.</w:t>
            </w:r>
          </w:p>
        </w:tc>
      </w:tr>
      <w:tr w:rsidR="00200784" w:rsidRPr="00E67794" w:rsidTr="00200784">
        <w:trPr>
          <w:cantSplit/>
          <w:trHeight w:val="802"/>
        </w:trPr>
        <w:tc>
          <w:tcPr>
            <w:tcW w:w="648" w:type="dxa"/>
            <w:vMerge/>
          </w:tcPr>
          <w:p w:rsidR="00200784" w:rsidRDefault="00200784" w:rsidP="00200784"/>
        </w:tc>
        <w:tc>
          <w:tcPr>
            <w:tcW w:w="360" w:type="dxa"/>
            <w:tcBorders>
              <w:top w:val="single" w:sz="4" w:space="0" w:color="auto"/>
            </w:tcBorders>
          </w:tcPr>
          <w:p w:rsidR="00200784" w:rsidRDefault="00200784" w:rsidP="00200784"/>
          <w:p w:rsidR="00200784" w:rsidRPr="00200784" w:rsidRDefault="00200784" w:rsidP="00200784"/>
        </w:tc>
        <w:tc>
          <w:tcPr>
            <w:tcW w:w="360" w:type="dxa"/>
            <w:vMerge/>
            <w:tcBorders>
              <w:left w:val="nil"/>
            </w:tcBorders>
          </w:tcPr>
          <w:p w:rsidR="00200784" w:rsidRDefault="00200784" w:rsidP="00200784"/>
        </w:tc>
        <w:tc>
          <w:tcPr>
            <w:tcW w:w="8208" w:type="dxa"/>
            <w:vMerge/>
          </w:tcPr>
          <w:p w:rsidR="00200784" w:rsidRDefault="00200784" w:rsidP="00200784">
            <w:pPr>
              <w:rPr>
                <w:b/>
              </w:rPr>
            </w:pPr>
          </w:p>
        </w:tc>
      </w:tr>
    </w:tbl>
    <w:p w:rsidR="00200784" w:rsidRDefault="00200784">
      <w:pPr>
        <w:jc w:val="right"/>
        <w:rPr>
          <w:sz w:val="16"/>
        </w:rPr>
      </w:pPr>
    </w:p>
    <w:p w:rsidR="00200784" w:rsidRDefault="00200784">
      <w:pPr>
        <w:jc w:val="right"/>
        <w:rPr>
          <w:sz w:val="16"/>
        </w:rPr>
      </w:pPr>
    </w:p>
    <w:tbl>
      <w:tblPr>
        <w:tblW w:w="0" w:type="auto"/>
        <w:tblBorders>
          <w:bottom w:val="single" w:sz="4" w:space="0" w:color="auto"/>
        </w:tblBorders>
        <w:tblLayout w:type="fixed"/>
        <w:tblLook w:val="0000" w:firstRow="0" w:lastRow="0" w:firstColumn="0" w:lastColumn="0" w:noHBand="0" w:noVBand="0"/>
      </w:tblPr>
      <w:tblGrid>
        <w:gridCol w:w="648"/>
        <w:gridCol w:w="8928"/>
      </w:tblGrid>
      <w:tr w:rsidR="00EA0362" w:rsidTr="00286B04">
        <w:trPr>
          <w:cantSplit/>
        </w:trPr>
        <w:tc>
          <w:tcPr>
            <w:tcW w:w="648" w:type="dxa"/>
          </w:tcPr>
          <w:p w:rsidR="00EA0362" w:rsidRDefault="00EA0362"/>
        </w:tc>
        <w:tc>
          <w:tcPr>
            <w:tcW w:w="8928" w:type="dxa"/>
          </w:tcPr>
          <w:p w:rsidR="00EA0362" w:rsidRDefault="00EA0362" w:rsidP="00200784">
            <w:pPr>
              <w:rPr>
                <w:sz w:val="16"/>
              </w:rPr>
            </w:pPr>
          </w:p>
        </w:tc>
      </w:tr>
    </w:tbl>
    <w:p w:rsidR="00EA0362" w:rsidRDefault="00EA0362"/>
    <w:p w:rsidR="00EA0362" w:rsidRDefault="00EA0362"/>
    <w:tbl>
      <w:tblPr>
        <w:tblW w:w="0" w:type="auto"/>
        <w:tblLayout w:type="fixed"/>
        <w:tblLook w:val="0000" w:firstRow="0" w:lastRow="0" w:firstColumn="0" w:lastColumn="0" w:noHBand="0" w:noVBand="0"/>
      </w:tblPr>
      <w:tblGrid>
        <w:gridCol w:w="5508"/>
        <w:gridCol w:w="1530"/>
        <w:gridCol w:w="2160"/>
        <w:gridCol w:w="378"/>
      </w:tblGrid>
      <w:tr w:rsidR="00EA0362">
        <w:trPr>
          <w:trHeight w:val="320"/>
        </w:trPr>
        <w:tc>
          <w:tcPr>
            <w:tcW w:w="5508" w:type="dxa"/>
            <w:tcBorders>
              <w:bottom w:val="single" w:sz="4" w:space="0" w:color="auto"/>
            </w:tcBorders>
          </w:tcPr>
          <w:p w:rsidR="00EA0362" w:rsidRDefault="00EA0362"/>
        </w:tc>
        <w:tc>
          <w:tcPr>
            <w:tcW w:w="1530" w:type="dxa"/>
          </w:tcPr>
          <w:p w:rsidR="00EA0362" w:rsidRDefault="00EA0362"/>
        </w:tc>
        <w:tc>
          <w:tcPr>
            <w:tcW w:w="2160" w:type="dxa"/>
            <w:tcBorders>
              <w:bottom w:val="single" w:sz="4" w:space="0" w:color="auto"/>
            </w:tcBorders>
          </w:tcPr>
          <w:p w:rsidR="00EA0362" w:rsidRDefault="00EA0362"/>
        </w:tc>
        <w:tc>
          <w:tcPr>
            <w:tcW w:w="378" w:type="dxa"/>
          </w:tcPr>
          <w:p w:rsidR="00EA0362" w:rsidRDefault="00EA0362"/>
        </w:tc>
      </w:tr>
      <w:tr w:rsidR="00EA0362">
        <w:trPr>
          <w:trHeight w:val="320"/>
        </w:trPr>
        <w:tc>
          <w:tcPr>
            <w:tcW w:w="5508" w:type="dxa"/>
          </w:tcPr>
          <w:p w:rsidR="00EA0362" w:rsidRDefault="00EA0362">
            <w:r>
              <w:t>Agency Fiscal Officer Signature</w:t>
            </w:r>
          </w:p>
        </w:tc>
        <w:tc>
          <w:tcPr>
            <w:tcW w:w="1530" w:type="dxa"/>
          </w:tcPr>
          <w:p w:rsidR="00EA0362" w:rsidRDefault="00EA0362"/>
        </w:tc>
        <w:tc>
          <w:tcPr>
            <w:tcW w:w="2160" w:type="dxa"/>
          </w:tcPr>
          <w:p w:rsidR="00EA0362" w:rsidRDefault="00EA0362">
            <w:r>
              <w:t>Date</w:t>
            </w:r>
          </w:p>
        </w:tc>
        <w:tc>
          <w:tcPr>
            <w:tcW w:w="378" w:type="dxa"/>
          </w:tcPr>
          <w:p w:rsidR="00EA0362" w:rsidRDefault="00EA0362"/>
        </w:tc>
      </w:tr>
      <w:tr w:rsidR="00EA0362">
        <w:trPr>
          <w:trHeight w:val="320"/>
        </w:trPr>
        <w:tc>
          <w:tcPr>
            <w:tcW w:w="5508" w:type="dxa"/>
            <w:tcBorders>
              <w:bottom w:val="single" w:sz="4" w:space="0" w:color="auto"/>
            </w:tcBorders>
          </w:tcPr>
          <w:p w:rsidR="00EA0362" w:rsidRDefault="00EA0362"/>
        </w:tc>
        <w:tc>
          <w:tcPr>
            <w:tcW w:w="1530" w:type="dxa"/>
          </w:tcPr>
          <w:p w:rsidR="00EA0362" w:rsidRDefault="00EA0362"/>
        </w:tc>
        <w:tc>
          <w:tcPr>
            <w:tcW w:w="2160" w:type="dxa"/>
            <w:tcBorders>
              <w:bottom w:val="single" w:sz="4" w:space="0" w:color="auto"/>
            </w:tcBorders>
          </w:tcPr>
          <w:p w:rsidR="00EA0362" w:rsidRDefault="00EA0362"/>
        </w:tc>
        <w:tc>
          <w:tcPr>
            <w:tcW w:w="378" w:type="dxa"/>
          </w:tcPr>
          <w:p w:rsidR="00EA0362" w:rsidRDefault="00EA0362"/>
        </w:tc>
      </w:tr>
      <w:tr w:rsidR="00EA0362">
        <w:trPr>
          <w:trHeight w:val="320"/>
        </w:trPr>
        <w:tc>
          <w:tcPr>
            <w:tcW w:w="5508" w:type="dxa"/>
          </w:tcPr>
          <w:p w:rsidR="00EA0362" w:rsidRDefault="00EA0362">
            <w:r>
              <w:t>Printed name</w:t>
            </w:r>
          </w:p>
        </w:tc>
        <w:tc>
          <w:tcPr>
            <w:tcW w:w="1530" w:type="dxa"/>
          </w:tcPr>
          <w:p w:rsidR="00EA0362" w:rsidRDefault="00EA0362"/>
        </w:tc>
        <w:tc>
          <w:tcPr>
            <w:tcW w:w="2160" w:type="dxa"/>
          </w:tcPr>
          <w:p w:rsidR="00EA0362" w:rsidRDefault="00EA0362">
            <w:r>
              <w:t>Phone #</w:t>
            </w:r>
          </w:p>
        </w:tc>
        <w:tc>
          <w:tcPr>
            <w:tcW w:w="378" w:type="dxa"/>
          </w:tcPr>
          <w:p w:rsidR="00EA0362" w:rsidRDefault="00EA0362"/>
        </w:tc>
      </w:tr>
    </w:tbl>
    <w:p w:rsidR="00E67794" w:rsidRDefault="00E67794">
      <w:pPr>
        <w:tabs>
          <w:tab w:val="center" w:pos="9540"/>
        </w:tabs>
        <w:jc w:val="center"/>
        <w:outlineLvl w:val="0"/>
        <w:rPr>
          <w:b/>
        </w:rPr>
      </w:pPr>
    </w:p>
    <w:p w:rsidR="00EA0362" w:rsidRDefault="00167DBA">
      <w:pPr>
        <w:tabs>
          <w:tab w:val="center" w:pos="9540"/>
        </w:tabs>
        <w:jc w:val="center"/>
        <w:outlineLvl w:val="0"/>
        <w:rPr>
          <w:b/>
        </w:rPr>
      </w:pPr>
      <w:r>
        <w:rPr>
          <w:b/>
        </w:rPr>
        <w:t xml:space="preserve">Due </w:t>
      </w:r>
      <w:r w:rsidR="006149CF">
        <w:rPr>
          <w:b/>
        </w:rPr>
        <w:t>Wednesday</w:t>
      </w:r>
      <w:r w:rsidR="00D93770">
        <w:rPr>
          <w:b/>
        </w:rPr>
        <w:t xml:space="preserve">, January </w:t>
      </w:r>
      <w:r w:rsidR="00B95378">
        <w:rPr>
          <w:b/>
        </w:rPr>
        <w:t>1</w:t>
      </w:r>
      <w:r w:rsidR="00137D56">
        <w:rPr>
          <w:b/>
        </w:rPr>
        <w:t>1</w:t>
      </w:r>
      <w:r w:rsidR="00EA0362">
        <w:rPr>
          <w:b/>
        </w:rPr>
        <w:t xml:space="preserve">, </w:t>
      </w:r>
      <w:r w:rsidR="001A467E">
        <w:rPr>
          <w:b/>
        </w:rPr>
        <w:t>201</w:t>
      </w:r>
      <w:r w:rsidR="00C67F07">
        <w:rPr>
          <w:b/>
        </w:rPr>
        <w:t>7</w:t>
      </w:r>
    </w:p>
    <w:p w:rsidR="00E67794" w:rsidRDefault="00E67794">
      <w:pPr>
        <w:tabs>
          <w:tab w:val="center" w:pos="9540"/>
        </w:tabs>
        <w:jc w:val="center"/>
        <w:outlineLvl w:val="0"/>
        <w:rPr>
          <w:b/>
        </w:rPr>
      </w:pPr>
    </w:p>
    <w:p w:rsidR="00EA40BB" w:rsidRDefault="00E67794" w:rsidP="00C3063F">
      <w:pPr>
        <w:tabs>
          <w:tab w:val="center" w:pos="9540"/>
        </w:tabs>
        <w:jc w:val="center"/>
        <w:outlineLvl w:val="0"/>
        <w:rPr>
          <w:b/>
        </w:rPr>
        <w:sectPr w:rsidR="00EA40BB" w:rsidSect="00D14974">
          <w:footerReference w:type="first" r:id="rId44"/>
          <w:pgSz w:w="12240" w:h="15840" w:code="1"/>
          <w:pgMar w:top="245" w:right="1080" w:bottom="187" w:left="1080" w:header="86" w:footer="0" w:gutter="0"/>
          <w:pgNumType w:start="1"/>
          <w:cols w:space="720"/>
          <w:titlePg/>
        </w:sectPr>
      </w:pPr>
      <w:r>
        <w:rPr>
          <w:b/>
        </w:rPr>
        <w:t>Page 2 of 2</w:t>
      </w:r>
    </w:p>
    <w:p w:rsidR="00C3063F" w:rsidRDefault="00C3063F"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pPr>
    </w:p>
    <w:p w:rsidR="00EA40BB" w:rsidRDefault="00EA40BB" w:rsidP="00C3063F">
      <w:pPr>
        <w:tabs>
          <w:tab w:val="center" w:pos="9540"/>
        </w:tabs>
        <w:jc w:val="center"/>
        <w:outlineLvl w:val="0"/>
        <w:rPr>
          <w:b/>
          <w:sz w:val="36"/>
        </w:rPr>
        <w:sectPr w:rsidR="00EA40BB" w:rsidSect="00EA40BB">
          <w:type w:val="continuous"/>
          <w:pgSz w:w="12240" w:h="15840" w:code="1"/>
          <w:pgMar w:top="245" w:right="1080" w:bottom="187" w:left="1080" w:header="86" w:footer="0" w:gutter="0"/>
          <w:pgNumType w:start="1"/>
          <w:cols w:space="720"/>
          <w:titlePg/>
        </w:sectPr>
      </w:pPr>
    </w:p>
    <w:p w:rsidR="00EA0362" w:rsidRDefault="00EA0362">
      <w:pPr>
        <w:pBdr>
          <w:top w:val="double" w:sz="6" w:space="1" w:color="auto"/>
          <w:left w:val="double" w:sz="6" w:space="1" w:color="auto"/>
          <w:bottom w:val="double" w:sz="6" w:space="1" w:color="auto"/>
          <w:right w:val="double" w:sz="6" w:space="1" w:color="auto"/>
        </w:pBdr>
        <w:jc w:val="center"/>
        <w:outlineLvl w:val="0"/>
        <w:rPr>
          <w:b/>
          <w:sz w:val="36"/>
        </w:rPr>
      </w:pPr>
      <w:r>
        <w:rPr>
          <w:b/>
          <w:sz w:val="36"/>
        </w:rPr>
        <w:lastRenderedPageBreak/>
        <w:t>W-2 Distribution Form</w:t>
      </w:r>
    </w:p>
    <w:p w:rsidR="00EA0362" w:rsidRDefault="00EA0362">
      <w:pPr>
        <w:pBdr>
          <w:top w:val="double" w:sz="6" w:space="1" w:color="auto"/>
          <w:left w:val="double" w:sz="6" w:space="1" w:color="auto"/>
          <w:bottom w:val="double" w:sz="6" w:space="1" w:color="auto"/>
          <w:right w:val="double" w:sz="6" w:space="1" w:color="auto"/>
        </w:pBdr>
        <w:jc w:val="center"/>
        <w:outlineLvl w:val="0"/>
        <w:rPr>
          <w:b/>
        </w:rPr>
      </w:pPr>
      <w:r>
        <w:rPr>
          <w:b/>
        </w:rPr>
        <w:t xml:space="preserve">FOR CALENDAR YEAR ENDING DECEMBER 31, </w:t>
      </w:r>
      <w:r w:rsidR="00A4186A">
        <w:rPr>
          <w:b/>
        </w:rPr>
        <w:t>2016</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rPr>
          <w:b/>
        </w:rPr>
        <w:t>Company Name</w:t>
      </w:r>
      <w:r>
        <w:t>:  _________________________________</w:t>
      </w:r>
      <w:r>
        <w:tab/>
        <w:t xml:space="preserve">         </w:t>
      </w:r>
      <w:r>
        <w:rPr>
          <w:b/>
        </w:rPr>
        <w:t>Number</w:t>
      </w:r>
      <w:r>
        <w:t>: 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rPr>
          <w:b/>
        </w:rPr>
        <w:t>Agency Fiscal Officer Signature</w:t>
      </w:r>
      <w:r>
        <w:t xml:space="preserve">: __________________________         </w:t>
      </w:r>
      <w:r>
        <w:rPr>
          <w:b/>
        </w:rPr>
        <w:t>Date</w:t>
      </w:r>
      <w:r>
        <w:t>: __________________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outlineLvl w:val="0"/>
        <w:rPr>
          <w:b/>
          <w:i/>
        </w:rPr>
      </w:pPr>
      <w:r>
        <w:rPr>
          <w:b/>
          <w:i/>
        </w:rPr>
        <w:t xml:space="preserve">Note:  A separate W-2 Distribution Request </w:t>
      </w:r>
      <w:r>
        <w:rPr>
          <w:b/>
          <w:i/>
          <w:u w:val="single"/>
        </w:rPr>
        <w:t>must be</w:t>
      </w:r>
      <w:r>
        <w:rPr>
          <w:b/>
          <w:i/>
        </w:rPr>
        <w:t xml:space="preserve"> completed for each company.</w:t>
      </w:r>
    </w:p>
    <w:p w:rsidR="00125FB4" w:rsidRDefault="00125FB4" w:rsidP="00125FB4">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125FB4" w:rsidRDefault="00125FB4" w:rsidP="00125FB4">
      <w:pPr>
        <w:pBdr>
          <w:top w:val="double" w:sz="6" w:space="1" w:color="auto"/>
          <w:left w:val="double" w:sz="6" w:space="1" w:color="auto"/>
          <w:bottom w:val="double" w:sz="6" w:space="1" w:color="auto"/>
          <w:right w:val="double" w:sz="6" w:space="1" w:color="auto"/>
        </w:pBdr>
      </w:pPr>
    </w:p>
    <w:p w:rsidR="00125FB4" w:rsidRDefault="00125FB4" w:rsidP="00125FB4">
      <w:pPr>
        <w:pBdr>
          <w:top w:val="double" w:sz="6" w:space="1" w:color="auto"/>
          <w:left w:val="double" w:sz="6" w:space="1" w:color="auto"/>
          <w:bottom w:val="double" w:sz="6" w:space="1" w:color="auto"/>
          <w:right w:val="double" w:sz="6" w:space="1" w:color="auto"/>
        </w:pBdr>
        <w:jc w:val="center"/>
        <w:outlineLvl w:val="0"/>
        <w:rPr>
          <w:b/>
          <w:caps/>
        </w:rPr>
      </w:pPr>
      <w:r>
        <w:rPr>
          <w:b/>
          <w:caps/>
        </w:rPr>
        <w:t>Sort Order</w:t>
      </w:r>
    </w:p>
    <w:p w:rsidR="00BE47C6" w:rsidRPr="00BE47C6" w:rsidRDefault="00BE47C6" w:rsidP="00125FB4">
      <w:pPr>
        <w:pBdr>
          <w:top w:val="double" w:sz="6" w:space="1" w:color="auto"/>
          <w:left w:val="double" w:sz="6" w:space="1" w:color="auto"/>
          <w:bottom w:val="double" w:sz="6" w:space="1" w:color="auto"/>
          <w:right w:val="double" w:sz="6" w:space="1" w:color="auto"/>
        </w:pBdr>
        <w:jc w:val="center"/>
        <w:outlineLvl w:val="0"/>
        <w:rPr>
          <w:caps/>
          <w:sz w:val="22"/>
          <w:szCs w:val="22"/>
        </w:rPr>
      </w:pPr>
      <w:r>
        <w:rPr>
          <w:caps/>
          <w:sz w:val="22"/>
          <w:szCs w:val="22"/>
        </w:rPr>
        <w:t>(You must choose One)</w:t>
      </w:r>
    </w:p>
    <w:p w:rsidR="00125FB4" w:rsidRDefault="00125FB4" w:rsidP="00125FB4">
      <w:pPr>
        <w:pBdr>
          <w:top w:val="double" w:sz="6" w:space="1" w:color="auto"/>
          <w:left w:val="double" w:sz="6" w:space="1" w:color="auto"/>
          <w:bottom w:val="double" w:sz="6" w:space="1" w:color="auto"/>
          <w:right w:val="double" w:sz="6" w:space="1" w:color="auto"/>
        </w:pBdr>
      </w:pPr>
    </w:p>
    <w:p w:rsidR="00125FB4" w:rsidRDefault="00125FB4" w:rsidP="00125FB4">
      <w:pPr>
        <w:pBdr>
          <w:top w:val="double" w:sz="6" w:space="1" w:color="auto"/>
          <w:left w:val="double" w:sz="6" w:space="1" w:color="auto"/>
          <w:bottom w:val="double" w:sz="6" w:space="1" w:color="auto"/>
          <w:right w:val="double" w:sz="6" w:space="1" w:color="auto"/>
        </w:pBdr>
        <w:ind w:firstLine="720"/>
      </w:pPr>
      <w:r>
        <w:rPr>
          <w:i/>
          <w:sz w:val="18"/>
        </w:rPr>
        <w:t>Alphabetical within O</w:t>
      </w:r>
      <w:r w:rsidRPr="00256B91">
        <w:rPr>
          <w:b/>
          <w:i/>
          <w:sz w:val="18"/>
        </w:rPr>
        <w:t>rganization</w:t>
      </w:r>
      <w:r>
        <w:rPr>
          <w:i/>
          <w:sz w:val="18"/>
        </w:rPr>
        <w:t xml:space="preserve"> code (Default) </w:t>
      </w:r>
      <w:r>
        <w:t>_______</w:t>
      </w:r>
      <w:r>
        <w:tab/>
        <w:t>A</w:t>
      </w:r>
      <w:r>
        <w:rPr>
          <w:i/>
          <w:sz w:val="18"/>
        </w:rPr>
        <w:t>lphabetical within Agency</w:t>
      </w:r>
      <w:r>
        <w:t xml:space="preserve"> ________</w:t>
      </w:r>
    </w:p>
    <w:p w:rsidR="00125FB4" w:rsidRDefault="00125FB4" w:rsidP="00125FB4">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EA0362" w:rsidRDefault="00EA0362">
      <w:pPr>
        <w:pBdr>
          <w:top w:val="double" w:sz="6" w:space="1" w:color="auto"/>
          <w:left w:val="double" w:sz="6" w:space="1" w:color="auto"/>
          <w:bottom w:val="double" w:sz="6" w:space="1" w:color="auto"/>
          <w:right w:val="double" w:sz="6" w:space="1" w:color="auto"/>
        </w:pBdr>
        <w:jc w:val="center"/>
      </w:pPr>
    </w:p>
    <w:p w:rsidR="00EA0362" w:rsidRDefault="00EA0362">
      <w:pPr>
        <w:pBdr>
          <w:top w:val="double" w:sz="6" w:space="1" w:color="auto"/>
          <w:left w:val="double" w:sz="6" w:space="1" w:color="auto"/>
          <w:bottom w:val="double" w:sz="6" w:space="1" w:color="auto"/>
          <w:right w:val="double" w:sz="6" w:space="1" w:color="auto"/>
        </w:pBdr>
        <w:jc w:val="center"/>
        <w:rPr>
          <w:b/>
          <w:caps/>
        </w:rPr>
      </w:pPr>
      <w:r>
        <w:rPr>
          <w:b/>
          <w:caps/>
        </w:rPr>
        <w:t>Distribution</w:t>
      </w:r>
    </w:p>
    <w:p w:rsidR="00EA0362" w:rsidRDefault="00EA0362">
      <w:pPr>
        <w:pBdr>
          <w:top w:val="double" w:sz="6" w:space="1" w:color="auto"/>
          <w:left w:val="double" w:sz="6" w:space="1" w:color="auto"/>
          <w:bottom w:val="double" w:sz="6" w:space="1" w:color="auto"/>
          <w:right w:val="double" w:sz="6" w:space="1" w:color="auto"/>
        </w:pBdr>
      </w:pPr>
    </w:p>
    <w:p w:rsidR="00EA0362" w:rsidRPr="00280398" w:rsidRDefault="00067FD7">
      <w:pPr>
        <w:pBdr>
          <w:top w:val="double" w:sz="6" w:space="1" w:color="auto"/>
          <w:left w:val="double" w:sz="6" w:space="1" w:color="auto"/>
          <w:bottom w:val="double" w:sz="6" w:space="1" w:color="auto"/>
          <w:right w:val="double" w:sz="6" w:space="1" w:color="auto"/>
        </w:pBdr>
        <w:outlineLvl w:val="0"/>
      </w:pPr>
      <w:r w:rsidRPr="00230B04">
        <w:rPr>
          <w:b/>
        </w:rPr>
        <w:t>Non-Payroll Service Bureau Agencies</w:t>
      </w:r>
      <w:r>
        <w:t xml:space="preserve"> </w:t>
      </w:r>
      <w:r w:rsidR="00280398" w:rsidRPr="000D3BF7">
        <w:rPr>
          <w:b/>
          <w:i/>
        </w:rPr>
        <w:t xml:space="preserve">NOT </w:t>
      </w:r>
      <w:r w:rsidR="00280398">
        <w:t xml:space="preserve">in the </w:t>
      </w:r>
      <w:smartTag w:uri="urn:schemas-microsoft-com:office:smarttags" w:element="place">
        <w:smartTag w:uri="urn:schemas-microsoft-com:office:smarttags" w:element="City">
          <w:r w:rsidR="00280398">
            <w:t>Richmond</w:t>
          </w:r>
        </w:smartTag>
      </w:smartTag>
      <w:r w:rsidR="00280398">
        <w:t xml:space="preserve"> area - </w:t>
      </w:r>
      <w:r>
        <w:t>please i</w:t>
      </w:r>
      <w:r w:rsidR="00EA0362">
        <w:t>ndicate the method that you want W-2s to be distributed to your agency.</w:t>
      </w:r>
      <w:r w:rsidR="0031188A">
        <w:t xml:space="preserve">  </w:t>
      </w:r>
      <w:r w:rsidR="00280398">
        <w:t xml:space="preserve">(You must pick your </w:t>
      </w:r>
      <w:r w:rsidR="00C26A3E">
        <w:t>W-2</w:t>
      </w:r>
      <w:r w:rsidR="00280398">
        <w:t xml:space="preserve">s up from DOA if you are in the </w:t>
      </w:r>
      <w:smartTag w:uri="urn:schemas-microsoft-com:office:smarttags" w:element="City">
        <w:smartTag w:uri="urn:schemas-microsoft-com:office:smarttags" w:element="place">
          <w:r w:rsidR="00280398">
            <w:t>Richmond</w:t>
          </w:r>
        </w:smartTag>
      </w:smartTag>
      <w:r w:rsidR="00280398">
        <w:t xml:space="preserve"> area.)</w:t>
      </w:r>
      <w:r w:rsidR="0031188A" w:rsidRPr="00280398">
        <w:t>.</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rsidP="00067FD7">
      <w:pPr>
        <w:pBdr>
          <w:top w:val="double" w:sz="6" w:space="1" w:color="auto"/>
          <w:left w:val="double" w:sz="6" w:space="1" w:color="auto"/>
          <w:bottom w:val="double" w:sz="6" w:space="1" w:color="auto"/>
          <w:right w:val="double" w:sz="6" w:space="1" w:color="auto"/>
        </w:pBdr>
        <w:ind w:firstLine="720"/>
      </w:pPr>
      <w:r>
        <w:rPr>
          <w:b/>
        </w:rPr>
        <w:t>Pick Up at DOA</w:t>
      </w:r>
      <w:r>
        <w:t xml:space="preserve"> ____________</w:t>
      </w:r>
      <w:r>
        <w:tab/>
      </w:r>
      <w:r>
        <w:tab/>
      </w:r>
      <w:r>
        <w:tab/>
      </w:r>
      <w:r>
        <w:tab/>
      </w:r>
      <w:r>
        <w:rPr>
          <w:b/>
        </w:rPr>
        <w:t xml:space="preserve">UPS </w:t>
      </w:r>
      <w:r>
        <w:t>___________________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rPr>
          <w:b/>
        </w:rPr>
        <w:t xml:space="preserve">Payroll Service Bureau </w:t>
      </w:r>
      <w:r w:rsidR="00613612">
        <w:rPr>
          <w:b/>
        </w:rPr>
        <w:t xml:space="preserve">(PSB) </w:t>
      </w:r>
      <w:r>
        <w:rPr>
          <w:b/>
        </w:rPr>
        <w:t>Distribution</w:t>
      </w:r>
      <w:r w:rsidR="00067FD7">
        <w:rPr>
          <w:b/>
        </w:rPr>
        <w:t xml:space="preserve"> </w:t>
      </w:r>
      <w:r w:rsidR="00875EEE">
        <w:rPr>
          <w:b/>
        </w:rPr>
        <w:t>-</w:t>
      </w:r>
      <w:r w:rsidR="00067FD7">
        <w:rPr>
          <w:b/>
        </w:rPr>
        <w:t xml:space="preserve"> </w:t>
      </w:r>
      <w:r w:rsidR="00067FD7">
        <w:t xml:space="preserve">Please note that the Payroll Service Bureau will initially pick up W-2s for agencies serviced by the Bureau, </w:t>
      </w:r>
      <w:r w:rsidR="00067FD7" w:rsidRPr="000312BA">
        <w:rPr>
          <w:b/>
        </w:rPr>
        <w:t>but you must choose one of the following</w:t>
      </w:r>
      <w:r w:rsidR="00067FD7">
        <w:t xml:space="preserve">  </w:t>
      </w:r>
      <w:r w:rsidR="00067FD7">
        <w:rPr>
          <w:b/>
        </w:rPr>
        <w:t xml:space="preserve"> </w:t>
      </w:r>
      <w:r w:rsidR="00613612">
        <w:t>:</w:t>
      </w:r>
    </w:p>
    <w:p w:rsidR="00613612" w:rsidRDefault="00613612">
      <w:pPr>
        <w:pBdr>
          <w:top w:val="double" w:sz="6" w:space="1" w:color="auto"/>
          <w:left w:val="double" w:sz="6" w:space="1" w:color="auto"/>
          <w:bottom w:val="double" w:sz="6" w:space="1" w:color="auto"/>
          <w:right w:val="double" w:sz="6" w:space="1" w:color="auto"/>
        </w:pBdr>
      </w:pPr>
      <w:r>
        <w:t xml:space="preserve">     </w:t>
      </w:r>
    </w:p>
    <w:p w:rsidR="00613612" w:rsidRDefault="00613612">
      <w:pPr>
        <w:pBdr>
          <w:top w:val="double" w:sz="6" w:space="1" w:color="auto"/>
          <w:left w:val="double" w:sz="6" w:space="1" w:color="auto"/>
          <w:bottom w:val="double" w:sz="6" w:space="1" w:color="auto"/>
          <w:right w:val="double" w:sz="6" w:space="1" w:color="auto"/>
        </w:pBdr>
      </w:pPr>
      <w:r>
        <w:t xml:space="preserve">     _____  PSB bulk ship to Agency Central Office for agency distribution</w:t>
      </w:r>
    </w:p>
    <w:p w:rsidR="00613612" w:rsidRDefault="00613612">
      <w:pPr>
        <w:pBdr>
          <w:top w:val="double" w:sz="6" w:space="1" w:color="auto"/>
          <w:left w:val="double" w:sz="6" w:space="1" w:color="auto"/>
          <w:bottom w:val="double" w:sz="6" w:space="1" w:color="auto"/>
          <w:right w:val="double" w:sz="6" w:space="1" w:color="auto"/>
        </w:pBdr>
      </w:pPr>
    </w:p>
    <w:p w:rsidR="00613612" w:rsidRDefault="00613612">
      <w:pPr>
        <w:pBdr>
          <w:top w:val="double" w:sz="6" w:space="1" w:color="auto"/>
          <w:left w:val="double" w:sz="6" w:space="1" w:color="auto"/>
          <w:bottom w:val="double" w:sz="6" w:space="1" w:color="auto"/>
          <w:right w:val="double" w:sz="6" w:space="1" w:color="auto"/>
        </w:pBdr>
      </w:pPr>
      <w:r>
        <w:t xml:space="preserve">     _____  Agency Courier will pick up from PSB</w:t>
      </w:r>
      <w:r w:rsidR="008E0D78">
        <w:t xml:space="preserve"> for agency distribution</w:t>
      </w:r>
    </w:p>
    <w:p w:rsidR="00613612" w:rsidRDefault="00613612">
      <w:pPr>
        <w:pBdr>
          <w:top w:val="double" w:sz="6" w:space="1" w:color="auto"/>
          <w:left w:val="double" w:sz="6" w:space="1" w:color="auto"/>
          <w:bottom w:val="double" w:sz="6" w:space="1" w:color="auto"/>
          <w:right w:val="double" w:sz="6" w:space="1" w:color="auto"/>
        </w:pBdr>
      </w:pPr>
    </w:p>
    <w:p w:rsidR="00613612" w:rsidRDefault="00613612">
      <w:pPr>
        <w:pBdr>
          <w:top w:val="double" w:sz="6" w:space="1" w:color="auto"/>
          <w:left w:val="double" w:sz="6" w:space="1" w:color="auto"/>
          <w:bottom w:val="double" w:sz="6" w:space="1" w:color="auto"/>
          <w:right w:val="double" w:sz="6" w:space="1" w:color="auto"/>
        </w:pBdr>
      </w:pPr>
      <w:r>
        <w:t xml:space="preserve">     _____  </w:t>
      </w:r>
      <w:r w:rsidR="008E0D78">
        <w:t>PSB mail W-2s directly to employees (</w:t>
      </w:r>
      <w:r w:rsidR="008E0D78" w:rsidRPr="008E0D78">
        <w:rPr>
          <w:b/>
        </w:rPr>
        <w:t>Agency will be charged for postage</w:t>
      </w:r>
      <w:r w:rsidR="008E0D78">
        <w:t>)</w:t>
      </w:r>
    </w:p>
    <w:p w:rsidR="008E0D78" w:rsidRDefault="008E0D78">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jc w:val="center"/>
        <w:outlineLvl w:val="0"/>
        <w:rPr>
          <w:b/>
          <w:caps/>
        </w:rPr>
      </w:pPr>
      <w:r>
        <w:rPr>
          <w:b/>
          <w:caps/>
        </w:rPr>
        <w:t>Agency Contact</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pPr>
      <w:r>
        <w:t>Name _________________________</w:t>
      </w:r>
      <w:r>
        <w:tab/>
        <w:t>FAX # ___________</w:t>
      </w:r>
      <w:r>
        <w:tab/>
      </w:r>
      <w:r>
        <w:tab/>
        <w:t>Phone # 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Bdr>
          <w:top w:val="double" w:sz="6" w:space="1" w:color="auto"/>
          <w:left w:val="double" w:sz="6" w:space="1" w:color="auto"/>
          <w:bottom w:val="double" w:sz="6" w:space="1" w:color="auto"/>
          <w:right w:val="double" w:sz="6" w:space="1" w:color="auto"/>
        </w:pBdr>
        <w:outlineLvl w:val="0"/>
      </w:pPr>
      <w:r>
        <w:t>Email Address __________________________</w:t>
      </w:r>
    </w:p>
    <w:p w:rsidR="00EA0362" w:rsidRDefault="00EA0362">
      <w:pPr>
        <w:pBdr>
          <w:top w:val="double" w:sz="6" w:space="1" w:color="auto"/>
          <w:left w:val="double" w:sz="6" w:space="1" w:color="auto"/>
          <w:bottom w:val="double" w:sz="6" w:space="1" w:color="auto"/>
          <w:right w:val="double" w:sz="6" w:space="1" w:color="auto"/>
        </w:pBdr>
      </w:pPr>
    </w:p>
    <w:p w:rsidR="00EA0362" w:rsidRDefault="00EA0362">
      <w:pPr>
        <w:pStyle w:val="BodyText3"/>
      </w:pPr>
      <w:r>
        <w:t>Other Information _________________________________________________________________________________</w:t>
      </w:r>
    </w:p>
    <w:p w:rsidR="00EA0362" w:rsidRDefault="00EA0362">
      <w:pPr>
        <w:pBdr>
          <w:top w:val="double" w:sz="6" w:space="1" w:color="auto"/>
          <w:left w:val="double" w:sz="6" w:space="1" w:color="auto"/>
          <w:bottom w:val="double" w:sz="6" w:space="1" w:color="auto"/>
          <w:right w:val="double" w:sz="6" w:space="1" w:color="auto"/>
        </w:pBdr>
      </w:pPr>
      <w:r>
        <w:t>_________________________________________________________________________________</w:t>
      </w:r>
    </w:p>
    <w:p w:rsidR="00EA0362" w:rsidRPr="00BB7FE2" w:rsidRDefault="00EA0362">
      <w:pPr>
        <w:pBdr>
          <w:top w:val="double" w:sz="6" w:space="1" w:color="auto"/>
          <w:left w:val="double" w:sz="6" w:space="1" w:color="auto"/>
          <w:bottom w:val="double" w:sz="6" w:space="1" w:color="auto"/>
          <w:right w:val="double" w:sz="6" w:space="1" w:color="auto"/>
        </w:pBdr>
        <w:rPr>
          <w:sz w:val="16"/>
          <w:szCs w:val="16"/>
        </w:rPr>
      </w:pPr>
    </w:p>
    <w:p w:rsidR="00EA0362" w:rsidRDefault="00EA0362">
      <w:pPr>
        <w:pBdr>
          <w:top w:val="double" w:sz="6" w:space="1" w:color="auto"/>
          <w:left w:val="double" w:sz="6" w:space="1" w:color="auto"/>
          <w:bottom w:val="double" w:sz="6" w:space="1" w:color="auto"/>
          <w:right w:val="double" w:sz="6" w:space="1" w:color="auto"/>
        </w:pBdr>
        <w:jc w:val="center"/>
      </w:pP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r>
        <w:sym w:font="Wingdings" w:char="F0CB"/>
      </w:r>
    </w:p>
    <w:p w:rsidR="00EA0362" w:rsidRPr="00BB7FE2" w:rsidRDefault="00EA0362">
      <w:pPr>
        <w:pBdr>
          <w:top w:val="double" w:sz="6" w:space="1" w:color="auto"/>
          <w:left w:val="double" w:sz="6" w:space="1" w:color="auto"/>
          <w:bottom w:val="double" w:sz="6" w:space="1" w:color="auto"/>
          <w:right w:val="double" w:sz="6" w:space="1" w:color="auto"/>
        </w:pBdr>
        <w:rPr>
          <w:sz w:val="16"/>
          <w:szCs w:val="16"/>
        </w:rPr>
      </w:pPr>
    </w:p>
    <w:p w:rsidR="00EA0362" w:rsidRDefault="00EA0362">
      <w:pPr>
        <w:pBdr>
          <w:top w:val="double" w:sz="6" w:space="1" w:color="auto"/>
          <w:left w:val="double" w:sz="6" w:space="1" w:color="auto"/>
          <w:bottom w:val="double" w:sz="6" w:space="1" w:color="auto"/>
          <w:right w:val="double" w:sz="6" w:space="1" w:color="auto"/>
        </w:pBdr>
        <w:jc w:val="center"/>
        <w:outlineLvl w:val="0"/>
        <w:rPr>
          <w:b/>
        </w:rPr>
      </w:pPr>
      <w:r>
        <w:rPr>
          <w:b/>
        </w:rPr>
        <w:t>FAX by December 1</w:t>
      </w:r>
      <w:r w:rsidR="00951432">
        <w:rPr>
          <w:b/>
        </w:rPr>
        <w:t>6</w:t>
      </w:r>
      <w:r>
        <w:rPr>
          <w:b/>
        </w:rPr>
        <w:t xml:space="preserve"> to:</w:t>
      </w:r>
    </w:p>
    <w:p w:rsidR="00EA0362" w:rsidRDefault="00EA0362">
      <w:pPr>
        <w:pBdr>
          <w:top w:val="double" w:sz="6" w:space="1" w:color="auto"/>
          <w:left w:val="double" w:sz="6" w:space="1" w:color="auto"/>
          <w:bottom w:val="double" w:sz="6" w:space="1" w:color="auto"/>
          <w:right w:val="double" w:sz="6" w:space="1" w:color="auto"/>
        </w:pBdr>
        <w:jc w:val="center"/>
        <w:rPr>
          <w:b/>
        </w:rPr>
      </w:pPr>
    </w:p>
    <w:p w:rsidR="00EA0362" w:rsidRDefault="00DB25AB">
      <w:pPr>
        <w:pBdr>
          <w:top w:val="double" w:sz="6" w:space="1" w:color="auto"/>
          <w:left w:val="double" w:sz="6" w:space="1" w:color="auto"/>
          <w:bottom w:val="double" w:sz="6" w:space="1" w:color="auto"/>
          <w:right w:val="double" w:sz="6" w:space="1" w:color="auto"/>
        </w:pBdr>
        <w:jc w:val="center"/>
        <w:outlineLvl w:val="0"/>
        <w:rPr>
          <w:b/>
        </w:rPr>
      </w:pPr>
      <w:r>
        <w:rPr>
          <w:b/>
        </w:rPr>
        <w:t xml:space="preserve">State Payroll Operations - </w:t>
      </w:r>
      <w:r w:rsidR="00EA0362">
        <w:rPr>
          <w:b/>
        </w:rPr>
        <w:t>Year-End Coordinator</w:t>
      </w:r>
    </w:p>
    <w:p w:rsidR="00EA0362" w:rsidRDefault="00EA0362">
      <w:pPr>
        <w:pBdr>
          <w:top w:val="double" w:sz="6" w:space="1" w:color="auto"/>
          <w:left w:val="double" w:sz="6" w:space="1" w:color="auto"/>
          <w:bottom w:val="double" w:sz="6" w:space="1" w:color="auto"/>
          <w:right w:val="double" w:sz="6" w:space="1" w:color="auto"/>
        </w:pBdr>
        <w:jc w:val="center"/>
        <w:rPr>
          <w:b/>
        </w:rPr>
      </w:pPr>
      <w:r>
        <w:rPr>
          <w:b/>
        </w:rPr>
        <w:t xml:space="preserve">(804) </w:t>
      </w:r>
      <w:r w:rsidR="002C009E">
        <w:rPr>
          <w:b/>
        </w:rPr>
        <w:t>225-3499</w:t>
      </w:r>
    </w:p>
    <w:p w:rsidR="00EA0362" w:rsidRDefault="00EA0362"/>
    <w:sectPr w:rsidR="00EA0362" w:rsidSect="00EA40BB">
      <w:headerReference w:type="default" r:id="rId45"/>
      <w:footerReference w:type="first" r:id="rId46"/>
      <w:pgSz w:w="12240" w:h="15840" w:code="1"/>
      <w:pgMar w:top="245" w:right="1080" w:bottom="187" w:left="1080" w:header="86"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9D" w:rsidRDefault="004A099D">
      <w:r>
        <w:separator/>
      </w:r>
    </w:p>
    <w:p w:rsidR="004A099D" w:rsidRDefault="004A099D"/>
  </w:endnote>
  <w:endnote w:type="continuationSeparator" w:id="0">
    <w:p w:rsidR="004A099D" w:rsidRDefault="004A099D">
      <w:r>
        <w:continuationSeparator/>
      </w:r>
    </w:p>
    <w:p w:rsidR="004A099D" w:rsidRDefault="004A09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099D" w:rsidRDefault="004A099D">
    <w:pPr>
      <w:pStyle w:val="Footer"/>
      <w:ind w:right="360" w:firstLine="360"/>
    </w:pPr>
  </w:p>
  <w:p w:rsidR="004A099D" w:rsidRDefault="004A099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Pr="008A39D1" w:rsidRDefault="004A099D" w:rsidP="008A39D1">
    <w:pPr>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Pr="008A39D1" w:rsidRDefault="004A099D" w:rsidP="008A39D1">
    <w:pPr>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Pr="008A39D1" w:rsidRDefault="004A099D" w:rsidP="008A39D1">
    <w:pP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pPr>
      <w:pStyle w:val="Footer"/>
      <w:tabs>
        <w:tab w:val="clear" w:pos="4320"/>
        <w:tab w:val="clear" w:pos="8640"/>
        <w:tab w:val="center" w:pos="5400"/>
        <w:tab w:val="right" w:pos="10080"/>
      </w:tabs>
    </w:pPr>
    <w:r>
      <w:rPr>
        <w:sz w:val="20"/>
      </w:rPr>
      <w:t>Office of the Comptroller</w:t>
    </w:r>
    <w:r>
      <w:rPr>
        <w:rStyle w:val="PageNumber"/>
      </w:rPr>
      <w:tab/>
    </w:r>
    <w:r w:rsidRPr="000F4241">
      <w:rPr>
        <w:rStyle w:val="PageNumber"/>
        <w:sz w:val="20"/>
      </w:rPr>
      <w:t xml:space="preserve">Page </w:t>
    </w:r>
    <w:r w:rsidRPr="000F4241">
      <w:rPr>
        <w:rStyle w:val="PageNumber"/>
        <w:sz w:val="20"/>
      </w:rPr>
      <w:fldChar w:fldCharType="begin"/>
    </w:r>
    <w:r w:rsidRPr="000F4241">
      <w:rPr>
        <w:rStyle w:val="PageNumber"/>
        <w:sz w:val="20"/>
      </w:rPr>
      <w:instrText xml:space="preserve"> PAGE </w:instrText>
    </w:r>
    <w:r w:rsidRPr="000F4241">
      <w:rPr>
        <w:rStyle w:val="PageNumber"/>
        <w:sz w:val="20"/>
      </w:rPr>
      <w:fldChar w:fldCharType="separate"/>
    </w:r>
    <w:r w:rsidR="008F094D">
      <w:rPr>
        <w:rStyle w:val="PageNumber"/>
        <w:noProof/>
        <w:sz w:val="20"/>
      </w:rPr>
      <w:t>2</w:t>
    </w:r>
    <w:r w:rsidRPr="000F4241">
      <w:rPr>
        <w:rStyle w:val="PageNumber"/>
        <w:sz w:val="20"/>
      </w:rPr>
      <w:fldChar w:fldCharType="end"/>
    </w:r>
    <w:r w:rsidRPr="000F4241">
      <w:rPr>
        <w:rStyle w:val="PageNumber"/>
        <w:sz w:val="20"/>
      </w:rPr>
      <w:t xml:space="preserve"> of </w:t>
    </w:r>
    <w:r w:rsidRPr="000F4241">
      <w:rPr>
        <w:rStyle w:val="PageNumber"/>
        <w:sz w:val="20"/>
      </w:rPr>
      <w:fldChar w:fldCharType="begin"/>
    </w:r>
    <w:r w:rsidRPr="000F4241">
      <w:rPr>
        <w:rStyle w:val="PageNumber"/>
        <w:sz w:val="20"/>
      </w:rPr>
      <w:instrText xml:space="preserve"> NUMPAGES </w:instrText>
    </w:r>
    <w:r w:rsidRPr="000F4241">
      <w:rPr>
        <w:rStyle w:val="PageNumber"/>
        <w:sz w:val="20"/>
      </w:rPr>
      <w:fldChar w:fldCharType="separate"/>
    </w:r>
    <w:r w:rsidR="008F094D">
      <w:rPr>
        <w:rStyle w:val="PageNumber"/>
        <w:noProof/>
        <w:sz w:val="20"/>
      </w:rPr>
      <w:t>25</w:t>
    </w:r>
    <w:r w:rsidRPr="000F4241">
      <w:rPr>
        <w:rStyle w:val="PageNumber"/>
        <w:sz w:val="20"/>
      </w:rPr>
      <w:fldChar w:fldCharType="end"/>
    </w:r>
    <w:r>
      <w:rPr>
        <w:sz w:val="20"/>
      </w:rPr>
      <w:tab/>
      <w:t xml:space="preserve">Commonwealth of </w:t>
    </w:r>
    <w:smartTag w:uri="urn:schemas-microsoft-com:office:smarttags" w:element="place">
      <w:smartTag w:uri="urn:schemas-microsoft-com:office:smarttags" w:element="State">
        <w:r>
          <w:rPr>
            <w:sz w:val="20"/>
          </w:rPr>
          <w:t>Virginia</w:t>
        </w:r>
      </w:smartTag>
    </w:smartTag>
  </w:p>
  <w:p w:rsidR="004A099D" w:rsidRDefault="004A09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pPr>
      <w:pStyle w:val="Footer"/>
      <w:tabs>
        <w:tab w:val="clear" w:pos="4320"/>
        <w:tab w:val="clear" w:pos="8640"/>
        <w:tab w:val="center" w:pos="5400"/>
        <w:tab w:val="right" w:pos="10080"/>
      </w:tabs>
    </w:pPr>
    <w:r>
      <w:rPr>
        <w:sz w:val="20"/>
      </w:rPr>
      <w:t>Office of the Comptroller</w:t>
    </w:r>
    <w:r>
      <w:rPr>
        <w:rStyle w:val="PageNumber"/>
      </w:rPr>
      <w:tab/>
    </w:r>
    <w:r w:rsidRPr="00926093">
      <w:rPr>
        <w:rStyle w:val="PageNumber"/>
      </w:rPr>
      <w:t xml:space="preserve">Page </w:t>
    </w:r>
    <w:r>
      <w:rPr>
        <w:rStyle w:val="PageNumber"/>
      </w:rPr>
      <w:t>11</w:t>
    </w:r>
    <w:r w:rsidRPr="00926093">
      <w:rPr>
        <w:rStyle w:val="PageNumber"/>
      </w:rPr>
      <w:t xml:space="preserve"> of </w:t>
    </w:r>
    <w:r w:rsidRPr="00926093">
      <w:rPr>
        <w:rStyle w:val="PageNumber"/>
      </w:rPr>
      <w:fldChar w:fldCharType="begin"/>
    </w:r>
    <w:r w:rsidRPr="00926093">
      <w:rPr>
        <w:rStyle w:val="PageNumber"/>
      </w:rPr>
      <w:instrText xml:space="preserve"> NUMPAGES </w:instrText>
    </w:r>
    <w:r w:rsidRPr="00926093">
      <w:rPr>
        <w:rStyle w:val="PageNumber"/>
      </w:rPr>
      <w:fldChar w:fldCharType="separate"/>
    </w:r>
    <w:r w:rsidR="00C675C0">
      <w:rPr>
        <w:rStyle w:val="PageNumber"/>
        <w:noProof/>
      </w:rPr>
      <w:t>25</w:t>
    </w:r>
    <w:r w:rsidRPr="00926093">
      <w:rPr>
        <w:rStyle w:val="PageNumber"/>
      </w:rPr>
      <w:fldChar w:fldCharType="end"/>
    </w:r>
    <w:r>
      <w:rPr>
        <w:sz w:val="20"/>
      </w:rPr>
      <w:tab/>
      <w:t>Commonwealth of Virginia</w:t>
    </w:r>
  </w:p>
  <w:p w:rsidR="004A099D" w:rsidRDefault="004A09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rsidP="00DA7C34">
    <w:pPr>
      <w:pStyle w:val="Footer"/>
      <w:tabs>
        <w:tab w:val="clear" w:pos="4320"/>
        <w:tab w:val="clear" w:pos="8640"/>
        <w:tab w:val="center" w:pos="5400"/>
        <w:tab w:val="right" w:pos="10080"/>
      </w:tabs>
    </w:pPr>
    <w:r>
      <w:rPr>
        <w:sz w:val="20"/>
      </w:rPr>
      <w:t>Office of the Comptroller</w:t>
    </w:r>
    <w:r>
      <w:rPr>
        <w:rStyle w:val="PageNumber"/>
      </w:rPr>
      <w:tab/>
    </w:r>
    <w:r w:rsidRPr="000F4241">
      <w:rPr>
        <w:rStyle w:val="PageNumber"/>
        <w:sz w:val="20"/>
      </w:rPr>
      <w:t xml:space="preserve">Page </w:t>
    </w:r>
    <w:r w:rsidRPr="000F4241">
      <w:rPr>
        <w:rStyle w:val="PageNumber"/>
        <w:sz w:val="20"/>
      </w:rPr>
      <w:fldChar w:fldCharType="begin"/>
    </w:r>
    <w:r w:rsidRPr="000F4241">
      <w:rPr>
        <w:rStyle w:val="PageNumber"/>
        <w:sz w:val="20"/>
      </w:rPr>
      <w:instrText xml:space="preserve"> PAGE </w:instrText>
    </w:r>
    <w:r w:rsidRPr="000F4241">
      <w:rPr>
        <w:rStyle w:val="PageNumber"/>
        <w:sz w:val="20"/>
      </w:rPr>
      <w:fldChar w:fldCharType="separate"/>
    </w:r>
    <w:r w:rsidR="008F094D">
      <w:rPr>
        <w:rStyle w:val="PageNumber"/>
        <w:noProof/>
        <w:sz w:val="20"/>
      </w:rPr>
      <w:t>20</w:t>
    </w:r>
    <w:r w:rsidRPr="000F4241">
      <w:rPr>
        <w:rStyle w:val="PageNumber"/>
        <w:sz w:val="20"/>
      </w:rPr>
      <w:fldChar w:fldCharType="end"/>
    </w:r>
    <w:r w:rsidRPr="000F4241">
      <w:rPr>
        <w:rStyle w:val="PageNumber"/>
        <w:sz w:val="20"/>
      </w:rPr>
      <w:t xml:space="preserve"> of </w:t>
    </w:r>
    <w:r w:rsidRPr="000F4241">
      <w:rPr>
        <w:rStyle w:val="PageNumber"/>
        <w:sz w:val="20"/>
      </w:rPr>
      <w:fldChar w:fldCharType="begin"/>
    </w:r>
    <w:r w:rsidRPr="000F4241">
      <w:rPr>
        <w:rStyle w:val="PageNumber"/>
        <w:sz w:val="20"/>
      </w:rPr>
      <w:instrText xml:space="preserve"> NUMPAGES </w:instrText>
    </w:r>
    <w:r w:rsidRPr="000F4241">
      <w:rPr>
        <w:rStyle w:val="PageNumber"/>
        <w:sz w:val="20"/>
      </w:rPr>
      <w:fldChar w:fldCharType="separate"/>
    </w:r>
    <w:r w:rsidR="008F094D">
      <w:rPr>
        <w:rStyle w:val="PageNumber"/>
        <w:noProof/>
        <w:sz w:val="20"/>
      </w:rPr>
      <w:t>25</w:t>
    </w:r>
    <w:r w:rsidRPr="000F4241">
      <w:rPr>
        <w:rStyle w:val="PageNumber"/>
        <w:sz w:val="20"/>
      </w:rPr>
      <w:fldChar w:fldCharType="end"/>
    </w:r>
    <w:r>
      <w:rPr>
        <w:sz w:val="20"/>
      </w:rPr>
      <w:tab/>
      <w:t xml:space="preserve">Commonwealth of </w:t>
    </w:r>
    <w:smartTag w:uri="urn:schemas-microsoft-com:office:smarttags" w:element="place">
      <w:smartTag w:uri="urn:schemas-microsoft-com:office:smarttags" w:element="State">
        <w:r>
          <w:rPr>
            <w:sz w:val="20"/>
          </w:rPr>
          <w:t>Virginia</w:t>
        </w:r>
      </w:smartTag>
    </w:smartTag>
  </w:p>
  <w:p w:rsidR="004A099D" w:rsidRPr="00DA7C34" w:rsidRDefault="004A099D" w:rsidP="00DA7C3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rsidP="008A39D1">
    <w:pPr>
      <w:pStyle w:val="Footer"/>
      <w:tabs>
        <w:tab w:val="clear" w:pos="4320"/>
        <w:tab w:val="clear" w:pos="8640"/>
        <w:tab w:val="center" w:pos="5400"/>
        <w:tab w:val="right" w:pos="10080"/>
      </w:tabs>
    </w:pPr>
    <w:r>
      <w:rPr>
        <w:sz w:val="20"/>
      </w:rPr>
      <w:t>Office of the Comptroller</w:t>
    </w:r>
    <w:r>
      <w:rPr>
        <w:rStyle w:val="PageNumber"/>
      </w:rPr>
      <w:tab/>
    </w:r>
    <w:r w:rsidRPr="00926093">
      <w:rPr>
        <w:rStyle w:val="PageNumber"/>
      </w:rPr>
      <w:t xml:space="preserve">Page </w:t>
    </w:r>
    <w:r>
      <w:rPr>
        <w:rStyle w:val="PageNumber"/>
      </w:rPr>
      <w:t>11</w:t>
    </w:r>
    <w:r w:rsidRPr="00926093">
      <w:rPr>
        <w:rStyle w:val="PageNumber"/>
      </w:rPr>
      <w:t xml:space="preserve"> of </w:t>
    </w:r>
    <w:r w:rsidRPr="00926093">
      <w:rPr>
        <w:rStyle w:val="PageNumber"/>
      </w:rPr>
      <w:fldChar w:fldCharType="begin"/>
    </w:r>
    <w:r w:rsidRPr="00926093">
      <w:rPr>
        <w:rStyle w:val="PageNumber"/>
      </w:rPr>
      <w:instrText xml:space="preserve"> NUMPAGES </w:instrText>
    </w:r>
    <w:r w:rsidRPr="00926093">
      <w:rPr>
        <w:rStyle w:val="PageNumber"/>
      </w:rPr>
      <w:fldChar w:fldCharType="separate"/>
    </w:r>
    <w:r w:rsidR="00C675C0">
      <w:rPr>
        <w:rStyle w:val="PageNumber"/>
        <w:noProof/>
      </w:rPr>
      <w:t>25</w:t>
    </w:r>
    <w:r w:rsidRPr="00926093">
      <w:rPr>
        <w:rStyle w:val="PageNumber"/>
      </w:rPr>
      <w:fldChar w:fldCharType="end"/>
    </w:r>
    <w:r>
      <w:rPr>
        <w:sz w:val="20"/>
      </w:rPr>
      <w:tab/>
      <w:t>Commonwealth of Virginia</w:t>
    </w:r>
  </w:p>
  <w:p w:rsidR="004A099D" w:rsidRPr="008A39D1" w:rsidRDefault="004A099D" w:rsidP="008A39D1">
    <w:pPr>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Pr="008A39D1" w:rsidRDefault="004A099D" w:rsidP="008A39D1">
    <w:pPr>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9D" w:rsidRDefault="004A099D">
      <w:r>
        <w:separator/>
      </w:r>
    </w:p>
    <w:p w:rsidR="004A099D" w:rsidRDefault="004A099D"/>
  </w:footnote>
  <w:footnote w:type="continuationSeparator" w:id="0">
    <w:p w:rsidR="004A099D" w:rsidRDefault="004A099D">
      <w:r>
        <w:continuationSeparator/>
      </w:r>
    </w:p>
    <w:p w:rsidR="004A099D" w:rsidRDefault="004A09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099D" w:rsidRDefault="004A099D">
    <w:pPr>
      <w:pStyle w:val="Header"/>
    </w:pPr>
  </w:p>
  <w:p w:rsidR="004A099D" w:rsidRDefault="004A099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rsidP="00D71960">
    <w:pPr>
      <w:pStyle w:val="Header"/>
      <w:jc w:val="center"/>
      <w:rPr>
        <w:sz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rsidP="00B150F5">
    <w:pPr>
      <w:pStyle w:val="Header"/>
      <w:jc w:val="center"/>
      <w:rPr>
        <w:sz w:val="16"/>
      </w:rPr>
    </w:pPr>
  </w:p>
  <w:tbl>
    <w:tblPr>
      <w:tblW w:w="0" w:type="auto"/>
      <w:tblLayout w:type="fixed"/>
      <w:tblLook w:val="0000" w:firstRow="0" w:lastRow="0" w:firstColumn="0" w:lastColumn="0" w:noHBand="0" w:noVBand="0"/>
    </w:tblPr>
    <w:tblGrid>
      <w:gridCol w:w="3366"/>
      <w:gridCol w:w="3366"/>
      <w:gridCol w:w="2916"/>
    </w:tblGrid>
    <w:tr w:rsidR="004A099D" w:rsidTr="006C6FE0">
      <w:trPr>
        <w:cantSplit/>
      </w:trPr>
      <w:tc>
        <w:tcPr>
          <w:tcW w:w="3366" w:type="dxa"/>
          <w:tcBorders>
            <w:bottom w:val="double" w:sz="6" w:space="0" w:color="auto"/>
          </w:tcBorders>
        </w:tcPr>
        <w:p w:rsidR="004A099D" w:rsidRDefault="004A099D" w:rsidP="006C6FE0">
          <w:pPr>
            <w:pStyle w:val="Header"/>
            <w:rPr>
              <w:b/>
              <w:sz w:val="20"/>
            </w:rPr>
          </w:pPr>
          <w:r>
            <w:rPr>
              <w:b/>
              <w:sz w:val="20"/>
            </w:rPr>
            <w:t>Calendar Year 2012</w:t>
          </w:r>
        </w:p>
      </w:tc>
      <w:tc>
        <w:tcPr>
          <w:tcW w:w="3366" w:type="dxa"/>
          <w:tcBorders>
            <w:bottom w:val="double" w:sz="6" w:space="0" w:color="auto"/>
          </w:tcBorders>
        </w:tcPr>
        <w:p w:rsidR="004A099D" w:rsidRDefault="004A099D" w:rsidP="006C6FE0">
          <w:pPr>
            <w:pStyle w:val="Header"/>
            <w:jc w:val="center"/>
            <w:rPr>
              <w:b/>
              <w:sz w:val="20"/>
            </w:rPr>
          </w:pPr>
          <w:r>
            <w:rPr>
              <w:b/>
              <w:sz w:val="20"/>
            </w:rPr>
            <w:t>November 8, 2012</w:t>
          </w:r>
        </w:p>
      </w:tc>
      <w:tc>
        <w:tcPr>
          <w:tcW w:w="2916" w:type="dxa"/>
          <w:tcBorders>
            <w:bottom w:val="double" w:sz="6" w:space="0" w:color="auto"/>
          </w:tcBorders>
        </w:tcPr>
        <w:p w:rsidR="004A099D" w:rsidRDefault="004A099D" w:rsidP="006C6FE0">
          <w:pPr>
            <w:pStyle w:val="Header"/>
            <w:jc w:val="right"/>
            <w:rPr>
              <w:b/>
              <w:sz w:val="20"/>
            </w:rPr>
          </w:pPr>
          <w:r>
            <w:rPr>
              <w:b/>
              <w:sz w:val="20"/>
            </w:rPr>
            <w:t>Volume 2012-19</w:t>
          </w:r>
        </w:p>
      </w:tc>
    </w:tr>
  </w:tbl>
  <w:p w:rsidR="004A099D" w:rsidRDefault="004A099D" w:rsidP="00B15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rsidP="00B150F5">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4A099D" w:rsidTr="00E63A5B">
      <w:trPr>
        <w:cantSplit/>
      </w:trPr>
      <w:tc>
        <w:tcPr>
          <w:tcW w:w="3366" w:type="dxa"/>
          <w:tcBorders>
            <w:bottom w:val="double" w:sz="6" w:space="0" w:color="auto"/>
          </w:tcBorders>
        </w:tcPr>
        <w:p w:rsidR="004A099D" w:rsidRDefault="004A099D" w:rsidP="00F6466A">
          <w:pPr>
            <w:pStyle w:val="Header"/>
            <w:rPr>
              <w:b/>
              <w:sz w:val="20"/>
            </w:rPr>
          </w:pPr>
          <w:r>
            <w:rPr>
              <w:b/>
              <w:sz w:val="20"/>
            </w:rPr>
            <w:t>Calendar Year 2016</w:t>
          </w:r>
        </w:p>
      </w:tc>
      <w:tc>
        <w:tcPr>
          <w:tcW w:w="3366" w:type="dxa"/>
          <w:tcBorders>
            <w:bottom w:val="double" w:sz="6" w:space="0" w:color="auto"/>
          </w:tcBorders>
        </w:tcPr>
        <w:p w:rsidR="004A099D" w:rsidRDefault="001A72F3" w:rsidP="001A72F3">
          <w:pPr>
            <w:pStyle w:val="Header"/>
            <w:jc w:val="center"/>
            <w:rPr>
              <w:b/>
              <w:sz w:val="20"/>
            </w:rPr>
          </w:pPr>
          <w:r>
            <w:rPr>
              <w:b/>
              <w:sz w:val="20"/>
            </w:rPr>
            <w:t>November 22</w:t>
          </w:r>
          <w:r w:rsidR="004A099D">
            <w:rPr>
              <w:b/>
              <w:sz w:val="20"/>
            </w:rPr>
            <w:t>, 2016</w:t>
          </w:r>
        </w:p>
      </w:tc>
      <w:tc>
        <w:tcPr>
          <w:tcW w:w="3366" w:type="dxa"/>
          <w:tcBorders>
            <w:bottom w:val="double" w:sz="6" w:space="0" w:color="auto"/>
          </w:tcBorders>
        </w:tcPr>
        <w:p w:rsidR="004A099D" w:rsidRDefault="004A099D" w:rsidP="00D106F1">
          <w:pPr>
            <w:pStyle w:val="Header"/>
            <w:jc w:val="right"/>
            <w:rPr>
              <w:b/>
              <w:sz w:val="20"/>
            </w:rPr>
          </w:pPr>
          <w:r>
            <w:rPr>
              <w:b/>
              <w:sz w:val="20"/>
            </w:rPr>
            <w:t>Volume 2016-1</w:t>
          </w:r>
          <w:r w:rsidR="00D106F1">
            <w:rPr>
              <w:b/>
              <w:sz w:val="20"/>
            </w:rPr>
            <w:t>2</w:t>
          </w:r>
        </w:p>
      </w:tc>
    </w:tr>
  </w:tbl>
  <w:p w:rsidR="004A099D" w:rsidRDefault="004A099D" w:rsidP="00B15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rsidP="00FB4344">
    <w:pPr>
      <w:pStyle w:val="Header"/>
      <w:jc w:val="center"/>
      <w:rPr>
        <w:sz w:val="16"/>
      </w:rPr>
    </w:pPr>
  </w:p>
  <w:p w:rsidR="004A099D" w:rsidRDefault="004A09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rsidP="00FB4344">
    <w:pPr>
      <w:pStyle w:val="Header"/>
      <w:jc w:val="cent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rsidP="00B150F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rsidP="00B150F5">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4A099D" w:rsidTr="00E63A5B">
      <w:trPr>
        <w:cantSplit/>
      </w:trPr>
      <w:tc>
        <w:tcPr>
          <w:tcW w:w="3366" w:type="dxa"/>
          <w:tcBorders>
            <w:bottom w:val="double" w:sz="6" w:space="0" w:color="auto"/>
          </w:tcBorders>
        </w:tcPr>
        <w:p w:rsidR="004A099D" w:rsidRDefault="004A099D" w:rsidP="007C23CB">
          <w:pPr>
            <w:pStyle w:val="Header"/>
            <w:rPr>
              <w:b/>
              <w:sz w:val="20"/>
            </w:rPr>
          </w:pPr>
          <w:r>
            <w:rPr>
              <w:b/>
              <w:sz w:val="20"/>
            </w:rPr>
            <w:t>Calendar Year 2016</w:t>
          </w:r>
        </w:p>
      </w:tc>
      <w:tc>
        <w:tcPr>
          <w:tcW w:w="3366" w:type="dxa"/>
          <w:tcBorders>
            <w:bottom w:val="double" w:sz="6" w:space="0" w:color="auto"/>
          </w:tcBorders>
        </w:tcPr>
        <w:p w:rsidR="004A099D" w:rsidRDefault="001A72F3" w:rsidP="001A72F3">
          <w:pPr>
            <w:pStyle w:val="Header"/>
            <w:jc w:val="center"/>
            <w:rPr>
              <w:b/>
              <w:sz w:val="20"/>
            </w:rPr>
          </w:pPr>
          <w:r>
            <w:rPr>
              <w:b/>
              <w:sz w:val="20"/>
            </w:rPr>
            <w:t>November 22,</w:t>
          </w:r>
          <w:r w:rsidR="004A099D">
            <w:rPr>
              <w:b/>
              <w:sz w:val="20"/>
            </w:rPr>
            <w:t xml:space="preserve"> 2016</w:t>
          </w:r>
        </w:p>
      </w:tc>
      <w:tc>
        <w:tcPr>
          <w:tcW w:w="3366" w:type="dxa"/>
          <w:tcBorders>
            <w:bottom w:val="double" w:sz="6" w:space="0" w:color="auto"/>
          </w:tcBorders>
        </w:tcPr>
        <w:p w:rsidR="004A099D" w:rsidRDefault="004A099D" w:rsidP="00D106F1">
          <w:pPr>
            <w:pStyle w:val="Header"/>
            <w:jc w:val="right"/>
            <w:rPr>
              <w:b/>
              <w:sz w:val="20"/>
            </w:rPr>
          </w:pPr>
          <w:r>
            <w:rPr>
              <w:b/>
              <w:sz w:val="20"/>
            </w:rPr>
            <w:t>Volume 2016-</w:t>
          </w:r>
          <w:r w:rsidR="00D106F1">
            <w:rPr>
              <w:b/>
              <w:sz w:val="20"/>
            </w:rPr>
            <w:t>12</w:t>
          </w:r>
        </w:p>
      </w:tc>
    </w:tr>
  </w:tbl>
  <w:p w:rsidR="004A099D" w:rsidRDefault="004A099D" w:rsidP="00B150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rsidP="00D71960">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4A099D" w:rsidTr="00F85122">
      <w:trPr>
        <w:cantSplit/>
      </w:trPr>
      <w:tc>
        <w:tcPr>
          <w:tcW w:w="3366" w:type="dxa"/>
          <w:tcBorders>
            <w:bottom w:val="double" w:sz="6" w:space="0" w:color="auto"/>
          </w:tcBorders>
        </w:tcPr>
        <w:p w:rsidR="004A099D" w:rsidRDefault="004A099D" w:rsidP="00F85122">
          <w:pPr>
            <w:pStyle w:val="Header"/>
            <w:rPr>
              <w:b/>
              <w:sz w:val="20"/>
            </w:rPr>
          </w:pPr>
          <w:r>
            <w:rPr>
              <w:b/>
              <w:sz w:val="20"/>
            </w:rPr>
            <w:t>Calendar Year 2016</w:t>
          </w:r>
        </w:p>
      </w:tc>
      <w:tc>
        <w:tcPr>
          <w:tcW w:w="3366" w:type="dxa"/>
          <w:tcBorders>
            <w:bottom w:val="double" w:sz="6" w:space="0" w:color="auto"/>
          </w:tcBorders>
        </w:tcPr>
        <w:p w:rsidR="004A099D" w:rsidRDefault="004A099D" w:rsidP="00F85122">
          <w:pPr>
            <w:pStyle w:val="Header"/>
            <w:jc w:val="center"/>
            <w:rPr>
              <w:b/>
              <w:sz w:val="20"/>
            </w:rPr>
          </w:pPr>
          <w:r>
            <w:rPr>
              <w:b/>
              <w:sz w:val="20"/>
            </w:rPr>
            <w:t>November 14, 2016</w:t>
          </w:r>
        </w:p>
      </w:tc>
      <w:tc>
        <w:tcPr>
          <w:tcW w:w="3366" w:type="dxa"/>
          <w:tcBorders>
            <w:bottom w:val="double" w:sz="6" w:space="0" w:color="auto"/>
          </w:tcBorders>
        </w:tcPr>
        <w:p w:rsidR="004A099D" w:rsidRDefault="004A099D" w:rsidP="00F85122">
          <w:pPr>
            <w:pStyle w:val="Header"/>
            <w:jc w:val="right"/>
            <w:rPr>
              <w:b/>
              <w:sz w:val="20"/>
            </w:rPr>
          </w:pPr>
          <w:r>
            <w:rPr>
              <w:b/>
              <w:sz w:val="20"/>
            </w:rPr>
            <w:t>Volume 2016-12</w:t>
          </w:r>
        </w:p>
      </w:tc>
    </w:tr>
  </w:tbl>
  <w:p w:rsidR="004A099D" w:rsidRDefault="004A099D" w:rsidP="00D7196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rsidP="00D71960">
    <w:pPr>
      <w:pStyle w:val="Header"/>
      <w:jc w:val="center"/>
      <w:rPr>
        <w:sz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99D" w:rsidRDefault="004A099D" w:rsidP="00B150F5">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4A099D" w:rsidTr="00E63A5B">
      <w:trPr>
        <w:cantSplit/>
      </w:trPr>
      <w:tc>
        <w:tcPr>
          <w:tcW w:w="3366" w:type="dxa"/>
          <w:tcBorders>
            <w:bottom w:val="double" w:sz="6" w:space="0" w:color="auto"/>
          </w:tcBorders>
        </w:tcPr>
        <w:p w:rsidR="004A099D" w:rsidRDefault="004A099D" w:rsidP="00CF270E">
          <w:pPr>
            <w:pStyle w:val="Header"/>
            <w:rPr>
              <w:b/>
              <w:sz w:val="20"/>
            </w:rPr>
          </w:pPr>
          <w:r>
            <w:rPr>
              <w:b/>
              <w:sz w:val="20"/>
            </w:rPr>
            <w:t>Calendar Year 2016</w:t>
          </w:r>
        </w:p>
      </w:tc>
      <w:tc>
        <w:tcPr>
          <w:tcW w:w="3366" w:type="dxa"/>
          <w:tcBorders>
            <w:bottom w:val="double" w:sz="6" w:space="0" w:color="auto"/>
          </w:tcBorders>
        </w:tcPr>
        <w:p w:rsidR="004A099D" w:rsidRDefault="004A099D" w:rsidP="00BA5472">
          <w:pPr>
            <w:pStyle w:val="Header"/>
            <w:jc w:val="center"/>
            <w:rPr>
              <w:b/>
              <w:sz w:val="20"/>
            </w:rPr>
          </w:pPr>
          <w:r>
            <w:rPr>
              <w:b/>
              <w:sz w:val="20"/>
            </w:rPr>
            <w:t>November 14, 2016</w:t>
          </w:r>
        </w:p>
      </w:tc>
      <w:tc>
        <w:tcPr>
          <w:tcW w:w="3366" w:type="dxa"/>
          <w:tcBorders>
            <w:bottom w:val="double" w:sz="6" w:space="0" w:color="auto"/>
          </w:tcBorders>
        </w:tcPr>
        <w:p w:rsidR="004A099D" w:rsidRDefault="004A099D" w:rsidP="00BA5472">
          <w:pPr>
            <w:pStyle w:val="Header"/>
            <w:jc w:val="right"/>
            <w:rPr>
              <w:b/>
              <w:sz w:val="20"/>
            </w:rPr>
          </w:pPr>
          <w:r>
            <w:rPr>
              <w:b/>
              <w:sz w:val="20"/>
            </w:rPr>
            <w:t>Volume 2016-12</w:t>
          </w:r>
        </w:p>
      </w:tc>
    </w:tr>
  </w:tbl>
  <w:p w:rsidR="004A099D" w:rsidRDefault="004A099D" w:rsidP="00B15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8F14B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
    <w:nsid w:val="055E1842"/>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
    <w:nsid w:val="07BE3D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5">
    <w:nsid w:val="0AC27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D285BD8"/>
    <w:multiLevelType w:val="singleLevel"/>
    <w:tmpl w:val="5B8C9E12"/>
    <w:lvl w:ilvl="0">
      <w:start w:val="1"/>
      <w:numFmt w:val="decimal"/>
      <w:lvlText w:val="%1."/>
      <w:legacy w:legacy="1" w:legacySpace="0" w:legacyIndent="360"/>
      <w:lvlJc w:val="left"/>
      <w:pPr>
        <w:ind w:left="360" w:hanging="360"/>
      </w:pPr>
    </w:lvl>
  </w:abstractNum>
  <w:abstractNum w:abstractNumId="7">
    <w:nsid w:val="13BB2C94"/>
    <w:multiLevelType w:val="hybridMultilevel"/>
    <w:tmpl w:val="D8364028"/>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8">
    <w:nsid w:val="16185B1C"/>
    <w:multiLevelType w:val="hybridMultilevel"/>
    <w:tmpl w:val="F97218C6"/>
    <w:lvl w:ilvl="0" w:tplc="B734F010">
      <w:start w:val="2"/>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62C58E1"/>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0">
    <w:nsid w:val="17CA594E"/>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11">
    <w:nsid w:val="1F8D2DE5"/>
    <w:multiLevelType w:val="hybridMultilevel"/>
    <w:tmpl w:val="C0342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E74AD4"/>
    <w:multiLevelType w:val="hybridMultilevel"/>
    <w:tmpl w:val="E7843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4454DC"/>
    <w:multiLevelType w:val="singleLevel"/>
    <w:tmpl w:val="77CC4CD0"/>
    <w:lvl w:ilvl="0">
      <w:start w:val="1"/>
      <w:numFmt w:val="decimal"/>
      <w:lvlText w:val="%1."/>
      <w:legacy w:legacy="1" w:legacySpace="0" w:legacyIndent="360"/>
      <w:lvlJc w:val="left"/>
      <w:pPr>
        <w:ind w:left="360" w:hanging="360"/>
      </w:pPr>
    </w:lvl>
  </w:abstractNum>
  <w:abstractNum w:abstractNumId="14">
    <w:nsid w:val="261D5EA9"/>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15">
    <w:nsid w:val="29C10E60"/>
    <w:multiLevelType w:val="singleLevel"/>
    <w:tmpl w:val="567669BA"/>
    <w:lvl w:ilvl="0">
      <w:start w:val="1"/>
      <w:numFmt w:val="decimal"/>
      <w:lvlText w:val="%1"/>
      <w:legacy w:legacy="1" w:legacySpace="0" w:legacyIndent="360"/>
      <w:lvlJc w:val="left"/>
      <w:pPr>
        <w:ind w:left="360" w:hanging="360"/>
      </w:pPr>
    </w:lvl>
  </w:abstractNum>
  <w:abstractNum w:abstractNumId="16">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7">
    <w:nsid w:val="30B72500"/>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8">
    <w:nsid w:val="3C0C5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A97E62"/>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0">
    <w:nsid w:val="43B2423E"/>
    <w:multiLevelType w:val="hybridMultilevel"/>
    <w:tmpl w:val="290A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477853"/>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2">
    <w:nsid w:val="45644599"/>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3">
    <w:nsid w:val="4BD316E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24">
    <w:nsid w:val="508F4AD9"/>
    <w:multiLevelType w:val="hybridMultilevel"/>
    <w:tmpl w:val="7B66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462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nsid w:val="539D76B9"/>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28">
    <w:nsid w:val="53E82BC5"/>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29">
    <w:nsid w:val="55D5228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0">
    <w:nsid w:val="5C3807EF"/>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1">
    <w:nsid w:val="5F674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0FF5662"/>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33">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4">
    <w:nsid w:val="68721AF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5">
    <w:nsid w:val="688F0AA7"/>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36">
    <w:nsid w:val="6C2B0C1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7">
    <w:nsid w:val="73BC4DF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8">
    <w:nsid w:val="75E068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nsid w:val="7AA141D7"/>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40">
    <w:nsid w:val="7D296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0" w:legacyIndent="360"/>
        <w:lvlJc w:val="left"/>
        <w:pPr>
          <w:ind w:left="360" w:hanging="360"/>
        </w:pPr>
      </w:lvl>
    </w:lvlOverride>
  </w:num>
  <w:num w:numId="4">
    <w:abstractNumId w:val="6"/>
  </w:num>
  <w:num w:numId="5">
    <w:abstractNumId w:val="6"/>
    <w:lvlOverride w:ilvl="0">
      <w:lvl w:ilvl="0">
        <w:start w:val="1"/>
        <w:numFmt w:val="decimal"/>
        <w:lvlText w:val="%1."/>
        <w:legacy w:legacy="1" w:legacySpace="0" w:legacyIndent="360"/>
        <w:lvlJc w:val="left"/>
        <w:pPr>
          <w:ind w:left="360" w:hanging="360"/>
        </w:pPr>
      </w:lvl>
    </w:lvlOverride>
  </w:num>
  <w:num w:numId="6">
    <w:abstractNumId w:val="15"/>
  </w:num>
  <w:num w:numId="7">
    <w:abstractNumId w:val="31"/>
  </w:num>
  <w:num w:numId="8">
    <w:abstractNumId w:val="27"/>
  </w:num>
  <w:num w:numId="9">
    <w:abstractNumId w:val="32"/>
  </w:num>
  <w:num w:numId="10">
    <w:abstractNumId w:val="39"/>
  </w:num>
  <w:num w:numId="11">
    <w:abstractNumId w:val="10"/>
  </w:num>
  <w:num w:numId="12">
    <w:abstractNumId w:val="22"/>
  </w:num>
  <w:num w:numId="13">
    <w:abstractNumId w:val="19"/>
  </w:num>
  <w:num w:numId="14">
    <w:abstractNumId w:val="21"/>
  </w:num>
  <w:num w:numId="15">
    <w:abstractNumId w:val="35"/>
  </w:num>
  <w:num w:numId="16">
    <w:abstractNumId w:val="4"/>
  </w:num>
  <w:num w:numId="17">
    <w:abstractNumId w:val="33"/>
  </w:num>
  <w:num w:numId="18">
    <w:abstractNumId w:val="16"/>
  </w:num>
  <w:num w:numId="19">
    <w:abstractNumId w:val="14"/>
  </w:num>
  <w:num w:numId="20">
    <w:abstractNumId w:val="23"/>
  </w:num>
  <w:num w:numId="21">
    <w:abstractNumId w:val="36"/>
  </w:num>
  <w:num w:numId="22">
    <w:abstractNumId w:val="29"/>
  </w:num>
  <w:num w:numId="23">
    <w:abstractNumId w:val="37"/>
  </w:num>
  <w:num w:numId="24">
    <w:abstractNumId w:val="25"/>
  </w:num>
  <w:num w:numId="25">
    <w:abstractNumId w:val="41"/>
  </w:num>
  <w:num w:numId="26">
    <w:abstractNumId w:val="5"/>
  </w:num>
  <w:num w:numId="27">
    <w:abstractNumId w:val="18"/>
  </w:num>
  <w:num w:numId="28">
    <w:abstractNumId w:val="38"/>
  </w:num>
  <w:num w:numId="29">
    <w:abstractNumId w:val="40"/>
  </w:num>
  <w:num w:numId="30">
    <w:abstractNumId w:val="3"/>
  </w:num>
  <w:num w:numId="31">
    <w:abstractNumId w:val="9"/>
  </w:num>
  <w:num w:numId="32">
    <w:abstractNumId w:val="30"/>
  </w:num>
  <w:num w:numId="33">
    <w:abstractNumId w:val="1"/>
  </w:num>
  <w:num w:numId="34">
    <w:abstractNumId w:val="2"/>
  </w:num>
  <w:num w:numId="35">
    <w:abstractNumId w:val="28"/>
  </w:num>
  <w:num w:numId="36">
    <w:abstractNumId w:val="34"/>
  </w:num>
  <w:num w:numId="37">
    <w:abstractNumId w:val="17"/>
  </w:num>
  <w:num w:numId="38">
    <w:abstractNumId w:val="26"/>
  </w:num>
  <w:num w:numId="39">
    <w:abstractNumId w:val="7"/>
  </w:num>
  <w:num w:numId="40">
    <w:abstractNumId w:val="8"/>
  </w:num>
  <w:num w:numId="41">
    <w:abstractNumId w:val="24"/>
  </w:num>
  <w:num w:numId="42">
    <w:abstractNumId w:val="20"/>
  </w:num>
  <w:num w:numId="43">
    <w:abstractNumId w:val="12"/>
  </w:num>
  <w:num w:numId="44">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40"/>
    <w:rsid w:val="000024C2"/>
    <w:rsid w:val="00004076"/>
    <w:rsid w:val="0000509A"/>
    <w:rsid w:val="00007038"/>
    <w:rsid w:val="00012884"/>
    <w:rsid w:val="00017FF3"/>
    <w:rsid w:val="00020BBE"/>
    <w:rsid w:val="00020C8B"/>
    <w:rsid w:val="00022B24"/>
    <w:rsid w:val="00022DB4"/>
    <w:rsid w:val="00023D40"/>
    <w:rsid w:val="00024F4C"/>
    <w:rsid w:val="00027CAB"/>
    <w:rsid w:val="000312BA"/>
    <w:rsid w:val="0003162E"/>
    <w:rsid w:val="00031981"/>
    <w:rsid w:val="000344A7"/>
    <w:rsid w:val="00036901"/>
    <w:rsid w:val="00043F52"/>
    <w:rsid w:val="0004407B"/>
    <w:rsid w:val="00044C4B"/>
    <w:rsid w:val="00047447"/>
    <w:rsid w:val="00047AC0"/>
    <w:rsid w:val="00047E2A"/>
    <w:rsid w:val="0005095A"/>
    <w:rsid w:val="000511BD"/>
    <w:rsid w:val="000517DD"/>
    <w:rsid w:val="00051FD9"/>
    <w:rsid w:val="000522AB"/>
    <w:rsid w:val="00052E95"/>
    <w:rsid w:val="00054116"/>
    <w:rsid w:val="0005442C"/>
    <w:rsid w:val="00054D2A"/>
    <w:rsid w:val="00054D85"/>
    <w:rsid w:val="0005533D"/>
    <w:rsid w:val="000557C8"/>
    <w:rsid w:val="000568CC"/>
    <w:rsid w:val="00061336"/>
    <w:rsid w:val="00067187"/>
    <w:rsid w:val="00067FD7"/>
    <w:rsid w:val="00071FD3"/>
    <w:rsid w:val="00075383"/>
    <w:rsid w:val="00077B4E"/>
    <w:rsid w:val="00081207"/>
    <w:rsid w:val="00084BC0"/>
    <w:rsid w:val="00085081"/>
    <w:rsid w:val="0008595D"/>
    <w:rsid w:val="000905F8"/>
    <w:rsid w:val="0009064B"/>
    <w:rsid w:val="00093EF3"/>
    <w:rsid w:val="00095B01"/>
    <w:rsid w:val="00096FC8"/>
    <w:rsid w:val="000A4AC8"/>
    <w:rsid w:val="000A5543"/>
    <w:rsid w:val="000B2026"/>
    <w:rsid w:val="000B2FA8"/>
    <w:rsid w:val="000B3AC8"/>
    <w:rsid w:val="000C514C"/>
    <w:rsid w:val="000C5607"/>
    <w:rsid w:val="000C7DAE"/>
    <w:rsid w:val="000D0C0D"/>
    <w:rsid w:val="000D1C2A"/>
    <w:rsid w:val="000D3BF7"/>
    <w:rsid w:val="000D6A70"/>
    <w:rsid w:val="000D7DD4"/>
    <w:rsid w:val="000E076A"/>
    <w:rsid w:val="000E1149"/>
    <w:rsid w:val="000E220C"/>
    <w:rsid w:val="000E2F22"/>
    <w:rsid w:val="000E4513"/>
    <w:rsid w:val="000E5156"/>
    <w:rsid w:val="000E5A03"/>
    <w:rsid w:val="000E77FA"/>
    <w:rsid w:val="000F0142"/>
    <w:rsid w:val="000F2B6C"/>
    <w:rsid w:val="000F30DA"/>
    <w:rsid w:val="000F4241"/>
    <w:rsid w:val="000F50E6"/>
    <w:rsid w:val="000F7CC0"/>
    <w:rsid w:val="00102B6D"/>
    <w:rsid w:val="00105E97"/>
    <w:rsid w:val="00106AF9"/>
    <w:rsid w:val="00112E82"/>
    <w:rsid w:val="00115AF2"/>
    <w:rsid w:val="00115BA2"/>
    <w:rsid w:val="00117812"/>
    <w:rsid w:val="0012271A"/>
    <w:rsid w:val="00124885"/>
    <w:rsid w:val="00125FB4"/>
    <w:rsid w:val="00126003"/>
    <w:rsid w:val="00126CC9"/>
    <w:rsid w:val="00127251"/>
    <w:rsid w:val="00127DB6"/>
    <w:rsid w:val="0013170C"/>
    <w:rsid w:val="00132DF5"/>
    <w:rsid w:val="00136A02"/>
    <w:rsid w:val="00137B7C"/>
    <w:rsid w:val="00137D56"/>
    <w:rsid w:val="00142E7D"/>
    <w:rsid w:val="00152776"/>
    <w:rsid w:val="00153978"/>
    <w:rsid w:val="00155B4A"/>
    <w:rsid w:val="001607BA"/>
    <w:rsid w:val="001611CE"/>
    <w:rsid w:val="00161880"/>
    <w:rsid w:val="00164949"/>
    <w:rsid w:val="0016598C"/>
    <w:rsid w:val="001671EC"/>
    <w:rsid w:val="00167684"/>
    <w:rsid w:val="00167DBA"/>
    <w:rsid w:val="0017092A"/>
    <w:rsid w:val="001712FC"/>
    <w:rsid w:val="00171383"/>
    <w:rsid w:val="00172FBA"/>
    <w:rsid w:val="00173036"/>
    <w:rsid w:val="001736BC"/>
    <w:rsid w:val="00174080"/>
    <w:rsid w:val="0017608D"/>
    <w:rsid w:val="00180A28"/>
    <w:rsid w:val="00181774"/>
    <w:rsid w:val="00182A4F"/>
    <w:rsid w:val="0018307C"/>
    <w:rsid w:val="00183D1D"/>
    <w:rsid w:val="00184101"/>
    <w:rsid w:val="00184354"/>
    <w:rsid w:val="00186534"/>
    <w:rsid w:val="00187EBF"/>
    <w:rsid w:val="001901F7"/>
    <w:rsid w:val="001912E9"/>
    <w:rsid w:val="00193865"/>
    <w:rsid w:val="00194141"/>
    <w:rsid w:val="00194639"/>
    <w:rsid w:val="00194F8D"/>
    <w:rsid w:val="00197A59"/>
    <w:rsid w:val="001A2497"/>
    <w:rsid w:val="001A43E9"/>
    <w:rsid w:val="001A467E"/>
    <w:rsid w:val="001A4D70"/>
    <w:rsid w:val="001A6D6F"/>
    <w:rsid w:val="001A72F3"/>
    <w:rsid w:val="001B1EA5"/>
    <w:rsid w:val="001B267D"/>
    <w:rsid w:val="001B2B4F"/>
    <w:rsid w:val="001B32DB"/>
    <w:rsid w:val="001B6039"/>
    <w:rsid w:val="001B608B"/>
    <w:rsid w:val="001C3729"/>
    <w:rsid w:val="001C50C5"/>
    <w:rsid w:val="001C5E9E"/>
    <w:rsid w:val="001D3B98"/>
    <w:rsid w:val="001D41C2"/>
    <w:rsid w:val="001D6CED"/>
    <w:rsid w:val="001E0DF1"/>
    <w:rsid w:val="001E2556"/>
    <w:rsid w:val="001E381E"/>
    <w:rsid w:val="001E49BA"/>
    <w:rsid w:val="001E4B1E"/>
    <w:rsid w:val="001F1C16"/>
    <w:rsid w:val="001F367D"/>
    <w:rsid w:val="001F38D1"/>
    <w:rsid w:val="001F4685"/>
    <w:rsid w:val="001F5690"/>
    <w:rsid w:val="001F585F"/>
    <w:rsid w:val="00200784"/>
    <w:rsid w:val="002024B2"/>
    <w:rsid w:val="00202A1A"/>
    <w:rsid w:val="0020729B"/>
    <w:rsid w:val="00213583"/>
    <w:rsid w:val="0021418A"/>
    <w:rsid w:val="00222C4C"/>
    <w:rsid w:val="002230B6"/>
    <w:rsid w:val="00224F07"/>
    <w:rsid w:val="00225E50"/>
    <w:rsid w:val="00226187"/>
    <w:rsid w:val="00230B04"/>
    <w:rsid w:val="00232121"/>
    <w:rsid w:val="0023260F"/>
    <w:rsid w:val="00236F81"/>
    <w:rsid w:val="0023756A"/>
    <w:rsid w:val="0024038B"/>
    <w:rsid w:val="0024069F"/>
    <w:rsid w:val="0024097E"/>
    <w:rsid w:val="00241B62"/>
    <w:rsid w:val="00242A8D"/>
    <w:rsid w:val="002431E6"/>
    <w:rsid w:val="002432FE"/>
    <w:rsid w:val="00245457"/>
    <w:rsid w:val="0024673C"/>
    <w:rsid w:val="002467FA"/>
    <w:rsid w:val="00250506"/>
    <w:rsid w:val="002519EA"/>
    <w:rsid w:val="00251A27"/>
    <w:rsid w:val="00251DFB"/>
    <w:rsid w:val="002527E4"/>
    <w:rsid w:val="0025365F"/>
    <w:rsid w:val="0025428A"/>
    <w:rsid w:val="00255641"/>
    <w:rsid w:val="002558C9"/>
    <w:rsid w:val="00255F6B"/>
    <w:rsid w:val="00256B91"/>
    <w:rsid w:val="00256D44"/>
    <w:rsid w:val="00256F02"/>
    <w:rsid w:val="00262CB3"/>
    <w:rsid w:val="00264B90"/>
    <w:rsid w:val="00265B66"/>
    <w:rsid w:val="00270D52"/>
    <w:rsid w:val="00271354"/>
    <w:rsid w:val="00271CCA"/>
    <w:rsid w:val="002737A8"/>
    <w:rsid w:val="0027480B"/>
    <w:rsid w:val="00280398"/>
    <w:rsid w:val="00281907"/>
    <w:rsid w:val="00282A8A"/>
    <w:rsid w:val="00286376"/>
    <w:rsid w:val="00286B04"/>
    <w:rsid w:val="002940CB"/>
    <w:rsid w:val="002950B8"/>
    <w:rsid w:val="002A11C0"/>
    <w:rsid w:val="002A4B9E"/>
    <w:rsid w:val="002A4F1D"/>
    <w:rsid w:val="002A5F45"/>
    <w:rsid w:val="002B04C2"/>
    <w:rsid w:val="002B45E9"/>
    <w:rsid w:val="002B7CDF"/>
    <w:rsid w:val="002C009E"/>
    <w:rsid w:val="002C00D5"/>
    <w:rsid w:val="002C02B2"/>
    <w:rsid w:val="002C26B8"/>
    <w:rsid w:val="002C2C64"/>
    <w:rsid w:val="002D10E2"/>
    <w:rsid w:val="002D125E"/>
    <w:rsid w:val="002D2B0E"/>
    <w:rsid w:val="002E25ED"/>
    <w:rsid w:val="002E3C89"/>
    <w:rsid w:val="002E44E6"/>
    <w:rsid w:val="002E5D1B"/>
    <w:rsid w:val="002E5F2E"/>
    <w:rsid w:val="002E67C5"/>
    <w:rsid w:val="002E6EA5"/>
    <w:rsid w:val="002F2DC8"/>
    <w:rsid w:val="002F448F"/>
    <w:rsid w:val="00304B48"/>
    <w:rsid w:val="003052C4"/>
    <w:rsid w:val="00305A8B"/>
    <w:rsid w:val="00307F46"/>
    <w:rsid w:val="00310B35"/>
    <w:rsid w:val="00310C0D"/>
    <w:rsid w:val="0031188A"/>
    <w:rsid w:val="0031466E"/>
    <w:rsid w:val="00315105"/>
    <w:rsid w:val="003164CC"/>
    <w:rsid w:val="003166A2"/>
    <w:rsid w:val="003170FA"/>
    <w:rsid w:val="0031785C"/>
    <w:rsid w:val="003179F4"/>
    <w:rsid w:val="0032322A"/>
    <w:rsid w:val="00323C21"/>
    <w:rsid w:val="00330E82"/>
    <w:rsid w:val="003320DC"/>
    <w:rsid w:val="0033258D"/>
    <w:rsid w:val="00333EB2"/>
    <w:rsid w:val="0033790B"/>
    <w:rsid w:val="00337D6D"/>
    <w:rsid w:val="00340B15"/>
    <w:rsid w:val="00341830"/>
    <w:rsid w:val="0034243E"/>
    <w:rsid w:val="003429CF"/>
    <w:rsid w:val="0034389B"/>
    <w:rsid w:val="00344CF6"/>
    <w:rsid w:val="003454A6"/>
    <w:rsid w:val="00345C77"/>
    <w:rsid w:val="003475BC"/>
    <w:rsid w:val="003475F7"/>
    <w:rsid w:val="0034785D"/>
    <w:rsid w:val="00347E30"/>
    <w:rsid w:val="00351E5A"/>
    <w:rsid w:val="003525D0"/>
    <w:rsid w:val="0035418F"/>
    <w:rsid w:val="00355D4E"/>
    <w:rsid w:val="0035767A"/>
    <w:rsid w:val="00361229"/>
    <w:rsid w:val="003650D8"/>
    <w:rsid w:val="00365617"/>
    <w:rsid w:val="003676C9"/>
    <w:rsid w:val="003706A8"/>
    <w:rsid w:val="00370EB4"/>
    <w:rsid w:val="00371794"/>
    <w:rsid w:val="00371799"/>
    <w:rsid w:val="00372C18"/>
    <w:rsid w:val="003751F0"/>
    <w:rsid w:val="00376600"/>
    <w:rsid w:val="00376884"/>
    <w:rsid w:val="00377883"/>
    <w:rsid w:val="003828A0"/>
    <w:rsid w:val="003828F3"/>
    <w:rsid w:val="00382E7F"/>
    <w:rsid w:val="0038398D"/>
    <w:rsid w:val="00390022"/>
    <w:rsid w:val="003904C6"/>
    <w:rsid w:val="00392714"/>
    <w:rsid w:val="0039344C"/>
    <w:rsid w:val="00396763"/>
    <w:rsid w:val="003967A9"/>
    <w:rsid w:val="003A09FA"/>
    <w:rsid w:val="003A22D9"/>
    <w:rsid w:val="003A7E15"/>
    <w:rsid w:val="003B1207"/>
    <w:rsid w:val="003B12F8"/>
    <w:rsid w:val="003B21CC"/>
    <w:rsid w:val="003B24E3"/>
    <w:rsid w:val="003B5ADA"/>
    <w:rsid w:val="003B5D43"/>
    <w:rsid w:val="003B657A"/>
    <w:rsid w:val="003C1111"/>
    <w:rsid w:val="003C1BBF"/>
    <w:rsid w:val="003C4719"/>
    <w:rsid w:val="003C6641"/>
    <w:rsid w:val="003D487A"/>
    <w:rsid w:val="003D4E28"/>
    <w:rsid w:val="003D74D0"/>
    <w:rsid w:val="003E0F85"/>
    <w:rsid w:val="003E1735"/>
    <w:rsid w:val="003E39CA"/>
    <w:rsid w:val="003F0430"/>
    <w:rsid w:val="003F2CF3"/>
    <w:rsid w:val="003F33BE"/>
    <w:rsid w:val="003F6F6A"/>
    <w:rsid w:val="00401EEE"/>
    <w:rsid w:val="00401FB8"/>
    <w:rsid w:val="00402547"/>
    <w:rsid w:val="004064CD"/>
    <w:rsid w:val="0040794D"/>
    <w:rsid w:val="004124D1"/>
    <w:rsid w:val="00412D57"/>
    <w:rsid w:val="004140B9"/>
    <w:rsid w:val="0041522A"/>
    <w:rsid w:val="004153E2"/>
    <w:rsid w:val="004156BF"/>
    <w:rsid w:val="00422CBC"/>
    <w:rsid w:val="00423B13"/>
    <w:rsid w:val="00425713"/>
    <w:rsid w:val="00426CC1"/>
    <w:rsid w:val="004276A1"/>
    <w:rsid w:val="00432241"/>
    <w:rsid w:val="00432C20"/>
    <w:rsid w:val="0044088F"/>
    <w:rsid w:val="004440A3"/>
    <w:rsid w:val="004552E5"/>
    <w:rsid w:val="0045612D"/>
    <w:rsid w:val="004575AC"/>
    <w:rsid w:val="0046121D"/>
    <w:rsid w:val="0046154B"/>
    <w:rsid w:val="00464804"/>
    <w:rsid w:val="00465C56"/>
    <w:rsid w:val="004662E4"/>
    <w:rsid w:val="00470830"/>
    <w:rsid w:val="00471E45"/>
    <w:rsid w:val="0047207B"/>
    <w:rsid w:val="00473637"/>
    <w:rsid w:val="0047397D"/>
    <w:rsid w:val="004744B0"/>
    <w:rsid w:val="0047501F"/>
    <w:rsid w:val="00476B66"/>
    <w:rsid w:val="00477308"/>
    <w:rsid w:val="00480481"/>
    <w:rsid w:val="004807AC"/>
    <w:rsid w:val="00482790"/>
    <w:rsid w:val="0048311C"/>
    <w:rsid w:val="00484AA9"/>
    <w:rsid w:val="004909F3"/>
    <w:rsid w:val="00492B9D"/>
    <w:rsid w:val="00494436"/>
    <w:rsid w:val="00497022"/>
    <w:rsid w:val="0049735C"/>
    <w:rsid w:val="004A099D"/>
    <w:rsid w:val="004A1518"/>
    <w:rsid w:val="004A28FE"/>
    <w:rsid w:val="004A36C1"/>
    <w:rsid w:val="004B1D93"/>
    <w:rsid w:val="004B2E6A"/>
    <w:rsid w:val="004B3174"/>
    <w:rsid w:val="004B63D0"/>
    <w:rsid w:val="004B6AA8"/>
    <w:rsid w:val="004B6DC5"/>
    <w:rsid w:val="004C0D82"/>
    <w:rsid w:val="004C12DB"/>
    <w:rsid w:val="004C1449"/>
    <w:rsid w:val="004C1B13"/>
    <w:rsid w:val="004C2C39"/>
    <w:rsid w:val="004C358F"/>
    <w:rsid w:val="004C4E8D"/>
    <w:rsid w:val="004C53E0"/>
    <w:rsid w:val="004C59A6"/>
    <w:rsid w:val="004D08A9"/>
    <w:rsid w:val="004D18D7"/>
    <w:rsid w:val="004D1B27"/>
    <w:rsid w:val="004D321F"/>
    <w:rsid w:val="004D360C"/>
    <w:rsid w:val="004D3707"/>
    <w:rsid w:val="004D4185"/>
    <w:rsid w:val="004D518F"/>
    <w:rsid w:val="004D6032"/>
    <w:rsid w:val="004D6111"/>
    <w:rsid w:val="004D7B92"/>
    <w:rsid w:val="004D7E0F"/>
    <w:rsid w:val="004E2B25"/>
    <w:rsid w:val="004E34CA"/>
    <w:rsid w:val="004E46FA"/>
    <w:rsid w:val="004E5C0E"/>
    <w:rsid w:val="004F135C"/>
    <w:rsid w:val="004F1FD0"/>
    <w:rsid w:val="004F3646"/>
    <w:rsid w:val="004F3A23"/>
    <w:rsid w:val="004F7F3B"/>
    <w:rsid w:val="00500153"/>
    <w:rsid w:val="00500179"/>
    <w:rsid w:val="00500B00"/>
    <w:rsid w:val="005011FA"/>
    <w:rsid w:val="00502627"/>
    <w:rsid w:val="005077FC"/>
    <w:rsid w:val="005108CB"/>
    <w:rsid w:val="00510945"/>
    <w:rsid w:val="00510B4B"/>
    <w:rsid w:val="005111B5"/>
    <w:rsid w:val="00512108"/>
    <w:rsid w:val="00513A14"/>
    <w:rsid w:val="00516478"/>
    <w:rsid w:val="00516AD0"/>
    <w:rsid w:val="00522375"/>
    <w:rsid w:val="00522680"/>
    <w:rsid w:val="0052334E"/>
    <w:rsid w:val="005245D9"/>
    <w:rsid w:val="00524FE2"/>
    <w:rsid w:val="00525704"/>
    <w:rsid w:val="00525888"/>
    <w:rsid w:val="00526A8D"/>
    <w:rsid w:val="00527BA9"/>
    <w:rsid w:val="005307F9"/>
    <w:rsid w:val="00532C19"/>
    <w:rsid w:val="00534BB0"/>
    <w:rsid w:val="005354AB"/>
    <w:rsid w:val="005360BC"/>
    <w:rsid w:val="00541373"/>
    <w:rsid w:val="00541476"/>
    <w:rsid w:val="00541599"/>
    <w:rsid w:val="00543D3E"/>
    <w:rsid w:val="005454F6"/>
    <w:rsid w:val="00550895"/>
    <w:rsid w:val="00552DB4"/>
    <w:rsid w:val="005548EA"/>
    <w:rsid w:val="00556064"/>
    <w:rsid w:val="00556E60"/>
    <w:rsid w:val="00556EEA"/>
    <w:rsid w:val="00556F60"/>
    <w:rsid w:val="00560F22"/>
    <w:rsid w:val="00562375"/>
    <w:rsid w:val="005630F8"/>
    <w:rsid w:val="00563977"/>
    <w:rsid w:val="00563FEE"/>
    <w:rsid w:val="00565C93"/>
    <w:rsid w:val="00570389"/>
    <w:rsid w:val="00571E17"/>
    <w:rsid w:val="00571EF9"/>
    <w:rsid w:val="00572218"/>
    <w:rsid w:val="00580470"/>
    <w:rsid w:val="00580BED"/>
    <w:rsid w:val="00580D0B"/>
    <w:rsid w:val="00580FC4"/>
    <w:rsid w:val="0058131F"/>
    <w:rsid w:val="00583C0D"/>
    <w:rsid w:val="00591BAD"/>
    <w:rsid w:val="005923EF"/>
    <w:rsid w:val="0059253B"/>
    <w:rsid w:val="005951AE"/>
    <w:rsid w:val="00595802"/>
    <w:rsid w:val="005A1AE4"/>
    <w:rsid w:val="005A1F42"/>
    <w:rsid w:val="005A27BE"/>
    <w:rsid w:val="005A311B"/>
    <w:rsid w:val="005A48C3"/>
    <w:rsid w:val="005A4CC6"/>
    <w:rsid w:val="005A597A"/>
    <w:rsid w:val="005A6662"/>
    <w:rsid w:val="005A70BE"/>
    <w:rsid w:val="005B0629"/>
    <w:rsid w:val="005B0F2F"/>
    <w:rsid w:val="005B3F12"/>
    <w:rsid w:val="005B47C6"/>
    <w:rsid w:val="005B762F"/>
    <w:rsid w:val="005C0692"/>
    <w:rsid w:val="005C31D7"/>
    <w:rsid w:val="005C397A"/>
    <w:rsid w:val="005C5C5A"/>
    <w:rsid w:val="005C6ABC"/>
    <w:rsid w:val="005D011C"/>
    <w:rsid w:val="005D0DF5"/>
    <w:rsid w:val="005D2CF3"/>
    <w:rsid w:val="005D34FB"/>
    <w:rsid w:val="005D5062"/>
    <w:rsid w:val="005D67CF"/>
    <w:rsid w:val="005E073B"/>
    <w:rsid w:val="005E0D3A"/>
    <w:rsid w:val="005E4BAD"/>
    <w:rsid w:val="005F1BB0"/>
    <w:rsid w:val="005F396B"/>
    <w:rsid w:val="005F6F29"/>
    <w:rsid w:val="00602882"/>
    <w:rsid w:val="006054F7"/>
    <w:rsid w:val="00610394"/>
    <w:rsid w:val="0061279C"/>
    <w:rsid w:val="00613612"/>
    <w:rsid w:val="006149CF"/>
    <w:rsid w:val="00614A4B"/>
    <w:rsid w:val="00615A2B"/>
    <w:rsid w:val="00616A20"/>
    <w:rsid w:val="0062407E"/>
    <w:rsid w:val="00624A16"/>
    <w:rsid w:val="00627EA0"/>
    <w:rsid w:val="0063293A"/>
    <w:rsid w:val="006334E3"/>
    <w:rsid w:val="00637747"/>
    <w:rsid w:val="00641616"/>
    <w:rsid w:val="00641692"/>
    <w:rsid w:val="00644D40"/>
    <w:rsid w:val="00646107"/>
    <w:rsid w:val="00646E0E"/>
    <w:rsid w:val="00650E16"/>
    <w:rsid w:val="00654D9F"/>
    <w:rsid w:val="00655FD5"/>
    <w:rsid w:val="00656EBD"/>
    <w:rsid w:val="006576D0"/>
    <w:rsid w:val="00660A2D"/>
    <w:rsid w:val="00666DFD"/>
    <w:rsid w:val="00666F69"/>
    <w:rsid w:val="006679D9"/>
    <w:rsid w:val="0067065A"/>
    <w:rsid w:val="00670BDD"/>
    <w:rsid w:val="006718D8"/>
    <w:rsid w:val="006723C7"/>
    <w:rsid w:val="006755F2"/>
    <w:rsid w:val="006757F4"/>
    <w:rsid w:val="00676270"/>
    <w:rsid w:val="006800C0"/>
    <w:rsid w:val="00683A5D"/>
    <w:rsid w:val="00684C77"/>
    <w:rsid w:val="006867A7"/>
    <w:rsid w:val="006872A4"/>
    <w:rsid w:val="00691DD4"/>
    <w:rsid w:val="00692102"/>
    <w:rsid w:val="006940BA"/>
    <w:rsid w:val="00696A84"/>
    <w:rsid w:val="006A7128"/>
    <w:rsid w:val="006A71D3"/>
    <w:rsid w:val="006B05BA"/>
    <w:rsid w:val="006B0763"/>
    <w:rsid w:val="006B479E"/>
    <w:rsid w:val="006B4EE6"/>
    <w:rsid w:val="006B4FC7"/>
    <w:rsid w:val="006B52A5"/>
    <w:rsid w:val="006C0218"/>
    <w:rsid w:val="006C1A74"/>
    <w:rsid w:val="006C41A1"/>
    <w:rsid w:val="006C4802"/>
    <w:rsid w:val="006C5352"/>
    <w:rsid w:val="006C6FE0"/>
    <w:rsid w:val="006C7550"/>
    <w:rsid w:val="006D3D43"/>
    <w:rsid w:val="006D45F6"/>
    <w:rsid w:val="006D4EF9"/>
    <w:rsid w:val="006E0A7E"/>
    <w:rsid w:val="006E25FD"/>
    <w:rsid w:val="006E2FE3"/>
    <w:rsid w:val="006E37A4"/>
    <w:rsid w:val="006E3BFA"/>
    <w:rsid w:val="006E5D3B"/>
    <w:rsid w:val="006E6AE7"/>
    <w:rsid w:val="006E7554"/>
    <w:rsid w:val="006F0060"/>
    <w:rsid w:val="006F1793"/>
    <w:rsid w:val="006F4694"/>
    <w:rsid w:val="006F4AD9"/>
    <w:rsid w:val="006F7C53"/>
    <w:rsid w:val="007011A5"/>
    <w:rsid w:val="00703699"/>
    <w:rsid w:val="00705593"/>
    <w:rsid w:val="00705949"/>
    <w:rsid w:val="00707E8A"/>
    <w:rsid w:val="0071488C"/>
    <w:rsid w:val="00717793"/>
    <w:rsid w:val="00720AB7"/>
    <w:rsid w:val="007213C0"/>
    <w:rsid w:val="00722047"/>
    <w:rsid w:val="007223D8"/>
    <w:rsid w:val="007223E4"/>
    <w:rsid w:val="007257EF"/>
    <w:rsid w:val="007268CA"/>
    <w:rsid w:val="00730113"/>
    <w:rsid w:val="007311DC"/>
    <w:rsid w:val="00731425"/>
    <w:rsid w:val="0073223A"/>
    <w:rsid w:val="0073485B"/>
    <w:rsid w:val="00735657"/>
    <w:rsid w:val="00735FEF"/>
    <w:rsid w:val="00736B74"/>
    <w:rsid w:val="00736ECF"/>
    <w:rsid w:val="00737F15"/>
    <w:rsid w:val="00743E5E"/>
    <w:rsid w:val="0074508A"/>
    <w:rsid w:val="00747356"/>
    <w:rsid w:val="00750486"/>
    <w:rsid w:val="00750687"/>
    <w:rsid w:val="00750DC9"/>
    <w:rsid w:val="00750F80"/>
    <w:rsid w:val="00752DD3"/>
    <w:rsid w:val="007532EF"/>
    <w:rsid w:val="00754B5A"/>
    <w:rsid w:val="00757354"/>
    <w:rsid w:val="007576EB"/>
    <w:rsid w:val="00760EA1"/>
    <w:rsid w:val="007615AA"/>
    <w:rsid w:val="00766F2D"/>
    <w:rsid w:val="00767A55"/>
    <w:rsid w:val="00771BA9"/>
    <w:rsid w:val="00773A91"/>
    <w:rsid w:val="00774899"/>
    <w:rsid w:val="0077514D"/>
    <w:rsid w:val="00775BE9"/>
    <w:rsid w:val="00775F36"/>
    <w:rsid w:val="00777048"/>
    <w:rsid w:val="00777344"/>
    <w:rsid w:val="007817F9"/>
    <w:rsid w:val="00781C9E"/>
    <w:rsid w:val="0078533E"/>
    <w:rsid w:val="00786314"/>
    <w:rsid w:val="0078662A"/>
    <w:rsid w:val="0078701F"/>
    <w:rsid w:val="00787DD2"/>
    <w:rsid w:val="00791391"/>
    <w:rsid w:val="00796391"/>
    <w:rsid w:val="0079697F"/>
    <w:rsid w:val="00797F84"/>
    <w:rsid w:val="007A19F8"/>
    <w:rsid w:val="007A5518"/>
    <w:rsid w:val="007A737A"/>
    <w:rsid w:val="007B0454"/>
    <w:rsid w:val="007B0599"/>
    <w:rsid w:val="007B0F54"/>
    <w:rsid w:val="007B153B"/>
    <w:rsid w:val="007B1B59"/>
    <w:rsid w:val="007B6887"/>
    <w:rsid w:val="007C1493"/>
    <w:rsid w:val="007C16B9"/>
    <w:rsid w:val="007C2050"/>
    <w:rsid w:val="007C23CB"/>
    <w:rsid w:val="007C27FE"/>
    <w:rsid w:val="007C399A"/>
    <w:rsid w:val="007C4C2A"/>
    <w:rsid w:val="007C56BC"/>
    <w:rsid w:val="007C5EE7"/>
    <w:rsid w:val="007C6616"/>
    <w:rsid w:val="007C6A27"/>
    <w:rsid w:val="007C7F57"/>
    <w:rsid w:val="007C7FB0"/>
    <w:rsid w:val="007D0A1F"/>
    <w:rsid w:val="007D2CCC"/>
    <w:rsid w:val="007D48C0"/>
    <w:rsid w:val="007D51EE"/>
    <w:rsid w:val="007E235C"/>
    <w:rsid w:val="007E3FD6"/>
    <w:rsid w:val="007E62C6"/>
    <w:rsid w:val="007F0823"/>
    <w:rsid w:val="007F1B85"/>
    <w:rsid w:val="007F1F68"/>
    <w:rsid w:val="007F293C"/>
    <w:rsid w:val="007F3D80"/>
    <w:rsid w:val="007F4558"/>
    <w:rsid w:val="007F7B29"/>
    <w:rsid w:val="00802CAC"/>
    <w:rsid w:val="008033EB"/>
    <w:rsid w:val="00804C65"/>
    <w:rsid w:val="00805D7F"/>
    <w:rsid w:val="00812167"/>
    <w:rsid w:val="00813236"/>
    <w:rsid w:val="00813FFE"/>
    <w:rsid w:val="0081465D"/>
    <w:rsid w:val="00815828"/>
    <w:rsid w:val="00820771"/>
    <w:rsid w:val="00821503"/>
    <w:rsid w:val="00826583"/>
    <w:rsid w:val="0082786D"/>
    <w:rsid w:val="00830B3D"/>
    <w:rsid w:val="008316DA"/>
    <w:rsid w:val="00831B2F"/>
    <w:rsid w:val="00832494"/>
    <w:rsid w:val="00835E14"/>
    <w:rsid w:val="008370D1"/>
    <w:rsid w:val="00837EC7"/>
    <w:rsid w:val="00841FB9"/>
    <w:rsid w:val="008421E5"/>
    <w:rsid w:val="00842326"/>
    <w:rsid w:val="00843CF9"/>
    <w:rsid w:val="00846608"/>
    <w:rsid w:val="00847CD1"/>
    <w:rsid w:val="00847E55"/>
    <w:rsid w:val="008500AF"/>
    <w:rsid w:val="00850298"/>
    <w:rsid w:val="0085086B"/>
    <w:rsid w:val="00852612"/>
    <w:rsid w:val="00852BAC"/>
    <w:rsid w:val="00853E34"/>
    <w:rsid w:val="00855CD7"/>
    <w:rsid w:val="00857E26"/>
    <w:rsid w:val="00860F3F"/>
    <w:rsid w:val="0086174B"/>
    <w:rsid w:val="00861AE8"/>
    <w:rsid w:val="00863B71"/>
    <w:rsid w:val="00864849"/>
    <w:rsid w:val="00866087"/>
    <w:rsid w:val="008661E3"/>
    <w:rsid w:val="00871851"/>
    <w:rsid w:val="0087208B"/>
    <w:rsid w:val="00873CBE"/>
    <w:rsid w:val="008744FA"/>
    <w:rsid w:val="00875EEE"/>
    <w:rsid w:val="00880158"/>
    <w:rsid w:val="00881DAD"/>
    <w:rsid w:val="0088724E"/>
    <w:rsid w:val="008940AF"/>
    <w:rsid w:val="008942C0"/>
    <w:rsid w:val="00894828"/>
    <w:rsid w:val="00895846"/>
    <w:rsid w:val="00895919"/>
    <w:rsid w:val="008A0300"/>
    <w:rsid w:val="008A16B3"/>
    <w:rsid w:val="008A2178"/>
    <w:rsid w:val="008A3148"/>
    <w:rsid w:val="008A3849"/>
    <w:rsid w:val="008A39D1"/>
    <w:rsid w:val="008A7715"/>
    <w:rsid w:val="008B3B89"/>
    <w:rsid w:val="008B523A"/>
    <w:rsid w:val="008B65CD"/>
    <w:rsid w:val="008B6849"/>
    <w:rsid w:val="008C15B4"/>
    <w:rsid w:val="008C2909"/>
    <w:rsid w:val="008C3FAB"/>
    <w:rsid w:val="008C4066"/>
    <w:rsid w:val="008C4834"/>
    <w:rsid w:val="008C4934"/>
    <w:rsid w:val="008C67A1"/>
    <w:rsid w:val="008C73F9"/>
    <w:rsid w:val="008C7676"/>
    <w:rsid w:val="008D0F70"/>
    <w:rsid w:val="008D3785"/>
    <w:rsid w:val="008D492D"/>
    <w:rsid w:val="008D4C89"/>
    <w:rsid w:val="008D4EA9"/>
    <w:rsid w:val="008D54EB"/>
    <w:rsid w:val="008D6567"/>
    <w:rsid w:val="008D751F"/>
    <w:rsid w:val="008E097B"/>
    <w:rsid w:val="008E0D78"/>
    <w:rsid w:val="008E13A7"/>
    <w:rsid w:val="008E1FF1"/>
    <w:rsid w:val="008E3723"/>
    <w:rsid w:val="008E40BE"/>
    <w:rsid w:val="008E4575"/>
    <w:rsid w:val="008E4926"/>
    <w:rsid w:val="008F094D"/>
    <w:rsid w:val="008F1D8A"/>
    <w:rsid w:val="008F1F19"/>
    <w:rsid w:val="008F3ECA"/>
    <w:rsid w:val="008F620E"/>
    <w:rsid w:val="008F6583"/>
    <w:rsid w:val="008F77BB"/>
    <w:rsid w:val="00904868"/>
    <w:rsid w:val="009050BC"/>
    <w:rsid w:val="00905542"/>
    <w:rsid w:val="0090612C"/>
    <w:rsid w:val="00906234"/>
    <w:rsid w:val="00910652"/>
    <w:rsid w:val="009133C4"/>
    <w:rsid w:val="009146D8"/>
    <w:rsid w:val="00921616"/>
    <w:rsid w:val="00922CDF"/>
    <w:rsid w:val="009234FF"/>
    <w:rsid w:val="00924C03"/>
    <w:rsid w:val="00926093"/>
    <w:rsid w:val="009261C9"/>
    <w:rsid w:val="00931EA7"/>
    <w:rsid w:val="00932F7C"/>
    <w:rsid w:val="009336B6"/>
    <w:rsid w:val="00934F2A"/>
    <w:rsid w:val="00935691"/>
    <w:rsid w:val="009415D8"/>
    <w:rsid w:val="009428CC"/>
    <w:rsid w:val="00947578"/>
    <w:rsid w:val="00950C4D"/>
    <w:rsid w:val="00951109"/>
    <w:rsid w:val="00951407"/>
    <w:rsid w:val="00951432"/>
    <w:rsid w:val="009532D2"/>
    <w:rsid w:val="0095493E"/>
    <w:rsid w:val="00954E36"/>
    <w:rsid w:val="009552D5"/>
    <w:rsid w:val="00955BF4"/>
    <w:rsid w:val="00956DC5"/>
    <w:rsid w:val="009571E5"/>
    <w:rsid w:val="00960532"/>
    <w:rsid w:val="00960AB4"/>
    <w:rsid w:val="00963585"/>
    <w:rsid w:val="009637B7"/>
    <w:rsid w:val="00963A46"/>
    <w:rsid w:val="009657FC"/>
    <w:rsid w:val="00967AC7"/>
    <w:rsid w:val="00970212"/>
    <w:rsid w:val="00970EA0"/>
    <w:rsid w:val="00971AA4"/>
    <w:rsid w:val="00972F1A"/>
    <w:rsid w:val="009766DF"/>
    <w:rsid w:val="00977124"/>
    <w:rsid w:val="009813CD"/>
    <w:rsid w:val="00982261"/>
    <w:rsid w:val="0098318D"/>
    <w:rsid w:val="0098718D"/>
    <w:rsid w:val="00987E29"/>
    <w:rsid w:val="009918DF"/>
    <w:rsid w:val="00991DDB"/>
    <w:rsid w:val="00994BC0"/>
    <w:rsid w:val="009A06D4"/>
    <w:rsid w:val="009A3754"/>
    <w:rsid w:val="009A6A5C"/>
    <w:rsid w:val="009A72F0"/>
    <w:rsid w:val="009A777C"/>
    <w:rsid w:val="009B1C7E"/>
    <w:rsid w:val="009B28F2"/>
    <w:rsid w:val="009B2B89"/>
    <w:rsid w:val="009B6998"/>
    <w:rsid w:val="009B7649"/>
    <w:rsid w:val="009C24DE"/>
    <w:rsid w:val="009C2F3A"/>
    <w:rsid w:val="009C532A"/>
    <w:rsid w:val="009C5738"/>
    <w:rsid w:val="009C7AA6"/>
    <w:rsid w:val="009C7C47"/>
    <w:rsid w:val="009D0087"/>
    <w:rsid w:val="009D03C7"/>
    <w:rsid w:val="009D0C32"/>
    <w:rsid w:val="009D12BD"/>
    <w:rsid w:val="009D19CE"/>
    <w:rsid w:val="009D1B4F"/>
    <w:rsid w:val="009D1E51"/>
    <w:rsid w:val="009D3557"/>
    <w:rsid w:val="009D50C7"/>
    <w:rsid w:val="009D5EEA"/>
    <w:rsid w:val="009D6C1E"/>
    <w:rsid w:val="009E03A8"/>
    <w:rsid w:val="009E07F9"/>
    <w:rsid w:val="009E18BA"/>
    <w:rsid w:val="009E4105"/>
    <w:rsid w:val="009E5F3E"/>
    <w:rsid w:val="009E7FF1"/>
    <w:rsid w:val="009F0BB8"/>
    <w:rsid w:val="009F1678"/>
    <w:rsid w:val="009F1DC1"/>
    <w:rsid w:val="009F2A30"/>
    <w:rsid w:val="009F3064"/>
    <w:rsid w:val="009F4A21"/>
    <w:rsid w:val="009F63DF"/>
    <w:rsid w:val="00A00BA5"/>
    <w:rsid w:val="00A0187C"/>
    <w:rsid w:val="00A07C54"/>
    <w:rsid w:val="00A105DE"/>
    <w:rsid w:val="00A21A4E"/>
    <w:rsid w:val="00A22A88"/>
    <w:rsid w:val="00A23B52"/>
    <w:rsid w:val="00A24FAE"/>
    <w:rsid w:val="00A30B88"/>
    <w:rsid w:val="00A30EF7"/>
    <w:rsid w:val="00A317C7"/>
    <w:rsid w:val="00A31DC3"/>
    <w:rsid w:val="00A33044"/>
    <w:rsid w:val="00A345E7"/>
    <w:rsid w:val="00A372EF"/>
    <w:rsid w:val="00A417BD"/>
    <w:rsid w:val="00A4186A"/>
    <w:rsid w:val="00A43D40"/>
    <w:rsid w:val="00A452F4"/>
    <w:rsid w:val="00A453F6"/>
    <w:rsid w:val="00A4631B"/>
    <w:rsid w:val="00A5051A"/>
    <w:rsid w:val="00A53872"/>
    <w:rsid w:val="00A551AE"/>
    <w:rsid w:val="00A561EF"/>
    <w:rsid w:val="00A6304B"/>
    <w:rsid w:val="00A66078"/>
    <w:rsid w:val="00A67B4B"/>
    <w:rsid w:val="00A70364"/>
    <w:rsid w:val="00A714DA"/>
    <w:rsid w:val="00A71A2F"/>
    <w:rsid w:val="00A7244B"/>
    <w:rsid w:val="00A74FF4"/>
    <w:rsid w:val="00A7503F"/>
    <w:rsid w:val="00A82068"/>
    <w:rsid w:val="00A83D76"/>
    <w:rsid w:val="00A85179"/>
    <w:rsid w:val="00A872DF"/>
    <w:rsid w:val="00A96286"/>
    <w:rsid w:val="00AA07D8"/>
    <w:rsid w:val="00AA22F6"/>
    <w:rsid w:val="00AA2717"/>
    <w:rsid w:val="00AA43A6"/>
    <w:rsid w:val="00AA6D0F"/>
    <w:rsid w:val="00AB1142"/>
    <w:rsid w:val="00AB1414"/>
    <w:rsid w:val="00AB1ACC"/>
    <w:rsid w:val="00AB38F2"/>
    <w:rsid w:val="00AB52B8"/>
    <w:rsid w:val="00AB77DB"/>
    <w:rsid w:val="00AC111C"/>
    <w:rsid w:val="00AC2910"/>
    <w:rsid w:val="00AC2987"/>
    <w:rsid w:val="00AC3213"/>
    <w:rsid w:val="00AC4896"/>
    <w:rsid w:val="00AC61A2"/>
    <w:rsid w:val="00AD0271"/>
    <w:rsid w:val="00AD0D33"/>
    <w:rsid w:val="00AD1ABC"/>
    <w:rsid w:val="00AD34B2"/>
    <w:rsid w:val="00AD3A3C"/>
    <w:rsid w:val="00AD6B63"/>
    <w:rsid w:val="00AE0E13"/>
    <w:rsid w:val="00AE110C"/>
    <w:rsid w:val="00AE1962"/>
    <w:rsid w:val="00AE51EA"/>
    <w:rsid w:val="00AE57A3"/>
    <w:rsid w:val="00AE6137"/>
    <w:rsid w:val="00AE6930"/>
    <w:rsid w:val="00AE74C3"/>
    <w:rsid w:val="00AE7545"/>
    <w:rsid w:val="00AF3DFE"/>
    <w:rsid w:val="00AF46DB"/>
    <w:rsid w:val="00AF55C0"/>
    <w:rsid w:val="00B04F8C"/>
    <w:rsid w:val="00B05C70"/>
    <w:rsid w:val="00B05E8D"/>
    <w:rsid w:val="00B0606A"/>
    <w:rsid w:val="00B065AC"/>
    <w:rsid w:val="00B066C9"/>
    <w:rsid w:val="00B10629"/>
    <w:rsid w:val="00B1292E"/>
    <w:rsid w:val="00B1300A"/>
    <w:rsid w:val="00B13294"/>
    <w:rsid w:val="00B150F5"/>
    <w:rsid w:val="00B15473"/>
    <w:rsid w:val="00B15B0B"/>
    <w:rsid w:val="00B15FA9"/>
    <w:rsid w:val="00B160FB"/>
    <w:rsid w:val="00B2200D"/>
    <w:rsid w:val="00B2279F"/>
    <w:rsid w:val="00B22CEB"/>
    <w:rsid w:val="00B238F2"/>
    <w:rsid w:val="00B25114"/>
    <w:rsid w:val="00B25A35"/>
    <w:rsid w:val="00B27153"/>
    <w:rsid w:val="00B323F5"/>
    <w:rsid w:val="00B367C7"/>
    <w:rsid w:val="00B41BDD"/>
    <w:rsid w:val="00B4379A"/>
    <w:rsid w:val="00B47DA8"/>
    <w:rsid w:val="00B50659"/>
    <w:rsid w:val="00B50D98"/>
    <w:rsid w:val="00B50F56"/>
    <w:rsid w:val="00B56210"/>
    <w:rsid w:val="00B5648C"/>
    <w:rsid w:val="00B566A0"/>
    <w:rsid w:val="00B569AD"/>
    <w:rsid w:val="00B5770B"/>
    <w:rsid w:val="00B60C98"/>
    <w:rsid w:val="00B612F9"/>
    <w:rsid w:val="00B615BA"/>
    <w:rsid w:val="00B62555"/>
    <w:rsid w:val="00B62A36"/>
    <w:rsid w:val="00B6318D"/>
    <w:rsid w:val="00B64562"/>
    <w:rsid w:val="00B64DDC"/>
    <w:rsid w:val="00B65C1D"/>
    <w:rsid w:val="00B70AE0"/>
    <w:rsid w:val="00B740DF"/>
    <w:rsid w:val="00B75242"/>
    <w:rsid w:val="00B77E6A"/>
    <w:rsid w:val="00B817D2"/>
    <w:rsid w:val="00B82459"/>
    <w:rsid w:val="00B82DFA"/>
    <w:rsid w:val="00B8544B"/>
    <w:rsid w:val="00B85454"/>
    <w:rsid w:val="00B860D9"/>
    <w:rsid w:val="00B916ED"/>
    <w:rsid w:val="00B92ECC"/>
    <w:rsid w:val="00B92FD5"/>
    <w:rsid w:val="00B934C0"/>
    <w:rsid w:val="00B952B9"/>
    <w:rsid w:val="00B95378"/>
    <w:rsid w:val="00B954B9"/>
    <w:rsid w:val="00B9790E"/>
    <w:rsid w:val="00BA1CC0"/>
    <w:rsid w:val="00BA24B6"/>
    <w:rsid w:val="00BA35DC"/>
    <w:rsid w:val="00BA37F4"/>
    <w:rsid w:val="00BA5472"/>
    <w:rsid w:val="00BA7315"/>
    <w:rsid w:val="00BB0D52"/>
    <w:rsid w:val="00BB105F"/>
    <w:rsid w:val="00BB172A"/>
    <w:rsid w:val="00BB22D6"/>
    <w:rsid w:val="00BB2F58"/>
    <w:rsid w:val="00BB5226"/>
    <w:rsid w:val="00BB55CF"/>
    <w:rsid w:val="00BB5F3A"/>
    <w:rsid w:val="00BB645A"/>
    <w:rsid w:val="00BB763F"/>
    <w:rsid w:val="00BB7740"/>
    <w:rsid w:val="00BB7FE2"/>
    <w:rsid w:val="00BC11F3"/>
    <w:rsid w:val="00BC14CD"/>
    <w:rsid w:val="00BC71C3"/>
    <w:rsid w:val="00BD4A5F"/>
    <w:rsid w:val="00BD5EAD"/>
    <w:rsid w:val="00BE47C6"/>
    <w:rsid w:val="00BE5429"/>
    <w:rsid w:val="00BE5627"/>
    <w:rsid w:val="00BE5E8B"/>
    <w:rsid w:val="00BE71B0"/>
    <w:rsid w:val="00BF0539"/>
    <w:rsid w:val="00BF7B5A"/>
    <w:rsid w:val="00C00348"/>
    <w:rsid w:val="00C00AC4"/>
    <w:rsid w:val="00C01745"/>
    <w:rsid w:val="00C019FE"/>
    <w:rsid w:val="00C05574"/>
    <w:rsid w:val="00C057B8"/>
    <w:rsid w:val="00C06D5E"/>
    <w:rsid w:val="00C070D8"/>
    <w:rsid w:val="00C07935"/>
    <w:rsid w:val="00C107C6"/>
    <w:rsid w:val="00C10C94"/>
    <w:rsid w:val="00C12D40"/>
    <w:rsid w:val="00C1392C"/>
    <w:rsid w:val="00C1739A"/>
    <w:rsid w:val="00C21EC0"/>
    <w:rsid w:val="00C22240"/>
    <w:rsid w:val="00C2354E"/>
    <w:rsid w:val="00C237A4"/>
    <w:rsid w:val="00C24610"/>
    <w:rsid w:val="00C26A3E"/>
    <w:rsid w:val="00C3063F"/>
    <w:rsid w:val="00C324D8"/>
    <w:rsid w:val="00C3702F"/>
    <w:rsid w:val="00C37F0C"/>
    <w:rsid w:val="00C44A03"/>
    <w:rsid w:val="00C466CC"/>
    <w:rsid w:val="00C47B5E"/>
    <w:rsid w:val="00C501E7"/>
    <w:rsid w:val="00C50B76"/>
    <w:rsid w:val="00C51010"/>
    <w:rsid w:val="00C526F2"/>
    <w:rsid w:val="00C53092"/>
    <w:rsid w:val="00C5474E"/>
    <w:rsid w:val="00C56314"/>
    <w:rsid w:val="00C56C77"/>
    <w:rsid w:val="00C60526"/>
    <w:rsid w:val="00C6088D"/>
    <w:rsid w:val="00C60AEC"/>
    <w:rsid w:val="00C61381"/>
    <w:rsid w:val="00C62434"/>
    <w:rsid w:val="00C66181"/>
    <w:rsid w:val="00C6664C"/>
    <w:rsid w:val="00C667AC"/>
    <w:rsid w:val="00C67234"/>
    <w:rsid w:val="00C675C0"/>
    <w:rsid w:val="00C67F07"/>
    <w:rsid w:val="00C7328A"/>
    <w:rsid w:val="00C737A0"/>
    <w:rsid w:val="00C74970"/>
    <w:rsid w:val="00C74F24"/>
    <w:rsid w:val="00C76AC9"/>
    <w:rsid w:val="00C83CBF"/>
    <w:rsid w:val="00C83EAB"/>
    <w:rsid w:val="00C83F35"/>
    <w:rsid w:val="00C8502A"/>
    <w:rsid w:val="00C85FE7"/>
    <w:rsid w:val="00C93BFD"/>
    <w:rsid w:val="00C94BF5"/>
    <w:rsid w:val="00C965A8"/>
    <w:rsid w:val="00C96719"/>
    <w:rsid w:val="00C9777D"/>
    <w:rsid w:val="00CA03FF"/>
    <w:rsid w:val="00CA268E"/>
    <w:rsid w:val="00CA2C22"/>
    <w:rsid w:val="00CA33CD"/>
    <w:rsid w:val="00CA49EA"/>
    <w:rsid w:val="00CA5576"/>
    <w:rsid w:val="00CA66F1"/>
    <w:rsid w:val="00CA6896"/>
    <w:rsid w:val="00CA7837"/>
    <w:rsid w:val="00CB24F9"/>
    <w:rsid w:val="00CB3642"/>
    <w:rsid w:val="00CB4E64"/>
    <w:rsid w:val="00CC2C69"/>
    <w:rsid w:val="00CD00F0"/>
    <w:rsid w:val="00CD0509"/>
    <w:rsid w:val="00CD0B40"/>
    <w:rsid w:val="00CD2651"/>
    <w:rsid w:val="00CD2684"/>
    <w:rsid w:val="00CD28DC"/>
    <w:rsid w:val="00CD30AF"/>
    <w:rsid w:val="00CD779A"/>
    <w:rsid w:val="00CE0E16"/>
    <w:rsid w:val="00CE107F"/>
    <w:rsid w:val="00CE14F3"/>
    <w:rsid w:val="00CF1624"/>
    <w:rsid w:val="00CF270E"/>
    <w:rsid w:val="00CF2DFB"/>
    <w:rsid w:val="00CF2FC7"/>
    <w:rsid w:val="00CF6AA5"/>
    <w:rsid w:val="00CF78D8"/>
    <w:rsid w:val="00CF78E2"/>
    <w:rsid w:val="00D01254"/>
    <w:rsid w:val="00D019C8"/>
    <w:rsid w:val="00D01E0B"/>
    <w:rsid w:val="00D02844"/>
    <w:rsid w:val="00D02E98"/>
    <w:rsid w:val="00D032E1"/>
    <w:rsid w:val="00D042B6"/>
    <w:rsid w:val="00D05323"/>
    <w:rsid w:val="00D06002"/>
    <w:rsid w:val="00D106F1"/>
    <w:rsid w:val="00D11160"/>
    <w:rsid w:val="00D112D5"/>
    <w:rsid w:val="00D119FA"/>
    <w:rsid w:val="00D13727"/>
    <w:rsid w:val="00D14974"/>
    <w:rsid w:val="00D15C59"/>
    <w:rsid w:val="00D16E8E"/>
    <w:rsid w:val="00D2129C"/>
    <w:rsid w:val="00D21513"/>
    <w:rsid w:val="00D21C15"/>
    <w:rsid w:val="00D242AD"/>
    <w:rsid w:val="00D268C7"/>
    <w:rsid w:val="00D26FBA"/>
    <w:rsid w:val="00D27DF2"/>
    <w:rsid w:val="00D30217"/>
    <w:rsid w:val="00D3369D"/>
    <w:rsid w:val="00D34CA9"/>
    <w:rsid w:val="00D34FAC"/>
    <w:rsid w:val="00D36ED8"/>
    <w:rsid w:val="00D37ACA"/>
    <w:rsid w:val="00D37F3D"/>
    <w:rsid w:val="00D417BF"/>
    <w:rsid w:val="00D41BD9"/>
    <w:rsid w:val="00D46773"/>
    <w:rsid w:val="00D47204"/>
    <w:rsid w:val="00D47488"/>
    <w:rsid w:val="00D524B8"/>
    <w:rsid w:val="00D527E2"/>
    <w:rsid w:val="00D53DD4"/>
    <w:rsid w:val="00D5531F"/>
    <w:rsid w:val="00D61518"/>
    <w:rsid w:val="00D61BC2"/>
    <w:rsid w:val="00D63AD8"/>
    <w:rsid w:val="00D6427A"/>
    <w:rsid w:val="00D64533"/>
    <w:rsid w:val="00D6569F"/>
    <w:rsid w:val="00D65A92"/>
    <w:rsid w:val="00D65C50"/>
    <w:rsid w:val="00D70789"/>
    <w:rsid w:val="00D71960"/>
    <w:rsid w:val="00D734E2"/>
    <w:rsid w:val="00D762DF"/>
    <w:rsid w:val="00D814A6"/>
    <w:rsid w:val="00D8238B"/>
    <w:rsid w:val="00D842CF"/>
    <w:rsid w:val="00D84C76"/>
    <w:rsid w:val="00D84D0F"/>
    <w:rsid w:val="00D8581C"/>
    <w:rsid w:val="00D85A68"/>
    <w:rsid w:val="00D92B00"/>
    <w:rsid w:val="00D93770"/>
    <w:rsid w:val="00D93BF4"/>
    <w:rsid w:val="00D96980"/>
    <w:rsid w:val="00D96B7D"/>
    <w:rsid w:val="00D97145"/>
    <w:rsid w:val="00DA3C0B"/>
    <w:rsid w:val="00DA47C2"/>
    <w:rsid w:val="00DA67BB"/>
    <w:rsid w:val="00DA7C34"/>
    <w:rsid w:val="00DB0203"/>
    <w:rsid w:val="00DB25AB"/>
    <w:rsid w:val="00DB27E8"/>
    <w:rsid w:val="00DB32C5"/>
    <w:rsid w:val="00DB4CC4"/>
    <w:rsid w:val="00DB7457"/>
    <w:rsid w:val="00DC1521"/>
    <w:rsid w:val="00DC18F9"/>
    <w:rsid w:val="00DC394F"/>
    <w:rsid w:val="00DC6283"/>
    <w:rsid w:val="00DC7C63"/>
    <w:rsid w:val="00DD6A31"/>
    <w:rsid w:val="00DD6F4A"/>
    <w:rsid w:val="00DD6FDF"/>
    <w:rsid w:val="00DD7B68"/>
    <w:rsid w:val="00DE092C"/>
    <w:rsid w:val="00DE3616"/>
    <w:rsid w:val="00DE4EED"/>
    <w:rsid w:val="00DE5C23"/>
    <w:rsid w:val="00DE68D7"/>
    <w:rsid w:val="00E001E8"/>
    <w:rsid w:val="00E0352D"/>
    <w:rsid w:val="00E05753"/>
    <w:rsid w:val="00E11FAD"/>
    <w:rsid w:val="00E12357"/>
    <w:rsid w:val="00E14498"/>
    <w:rsid w:val="00E174B0"/>
    <w:rsid w:val="00E17C33"/>
    <w:rsid w:val="00E2173A"/>
    <w:rsid w:val="00E24D6E"/>
    <w:rsid w:val="00E25136"/>
    <w:rsid w:val="00E25569"/>
    <w:rsid w:val="00E26AEE"/>
    <w:rsid w:val="00E27A2F"/>
    <w:rsid w:val="00E27E02"/>
    <w:rsid w:val="00E31B4A"/>
    <w:rsid w:val="00E4028E"/>
    <w:rsid w:val="00E415B9"/>
    <w:rsid w:val="00E4166C"/>
    <w:rsid w:val="00E44531"/>
    <w:rsid w:val="00E44758"/>
    <w:rsid w:val="00E44891"/>
    <w:rsid w:val="00E52FAA"/>
    <w:rsid w:val="00E55746"/>
    <w:rsid w:val="00E55923"/>
    <w:rsid w:val="00E55D0C"/>
    <w:rsid w:val="00E579E0"/>
    <w:rsid w:val="00E62862"/>
    <w:rsid w:val="00E62AEA"/>
    <w:rsid w:val="00E6349E"/>
    <w:rsid w:val="00E63A5B"/>
    <w:rsid w:val="00E6475F"/>
    <w:rsid w:val="00E67794"/>
    <w:rsid w:val="00E7082E"/>
    <w:rsid w:val="00E70952"/>
    <w:rsid w:val="00E721B2"/>
    <w:rsid w:val="00E72CF6"/>
    <w:rsid w:val="00E75CCB"/>
    <w:rsid w:val="00E77891"/>
    <w:rsid w:val="00E80D1B"/>
    <w:rsid w:val="00E82B3D"/>
    <w:rsid w:val="00E8582D"/>
    <w:rsid w:val="00E85848"/>
    <w:rsid w:val="00E8601E"/>
    <w:rsid w:val="00E901B5"/>
    <w:rsid w:val="00E906EB"/>
    <w:rsid w:val="00E90EA5"/>
    <w:rsid w:val="00E919BA"/>
    <w:rsid w:val="00E92A66"/>
    <w:rsid w:val="00E93502"/>
    <w:rsid w:val="00E93986"/>
    <w:rsid w:val="00E95AFA"/>
    <w:rsid w:val="00E95B57"/>
    <w:rsid w:val="00E973A3"/>
    <w:rsid w:val="00EA0362"/>
    <w:rsid w:val="00EA1439"/>
    <w:rsid w:val="00EA40BB"/>
    <w:rsid w:val="00EA54B8"/>
    <w:rsid w:val="00EB00EE"/>
    <w:rsid w:val="00EB2533"/>
    <w:rsid w:val="00EB6351"/>
    <w:rsid w:val="00EB645E"/>
    <w:rsid w:val="00EB66E4"/>
    <w:rsid w:val="00EB6B87"/>
    <w:rsid w:val="00EB71A5"/>
    <w:rsid w:val="00EC1654"/>
    <w:rsid w:val="00EC18BE"/>
    <w:rsid w:val="00EC6F5D"/>
    <w:rsid w:val="00EC7535"/>
    <w:rsid w:val="00ED05D9"/>
    <w:rsid w:val="00ED18CB"/>
    <w:rsid w:val="00ED2165"/>
    <w:rsid w:val="00ED4C69"/>
    <w:rsid w:val="00ED6573"/>
    <w:rsid w:val="00EE0292"/>
    <w:rsid w:val="00EE20B1"/>
    <w:rsid w:val="00EE6E1D"/>
    <w:rsid w:val="00EE742C"/>
    <w:rsid w:val="00EF204E"/>
    <w:rsid w:val="00EF32DB"/>
    <w:rsid w:val="00EF35C6"/>
    <w:rsid w:val="00EF7DC7"/>
    <w:rsid w:val="00F0033E"/>
    <w:rsid w:val="00F0171A"/>
    <w:rsid w:val="00F0258A"/>
    <w:rsid w:val="00F02D2D"/>
    <w:rsid w:val="00F10A5F"/>
    <w:rsid w:val="00F113D3"/>
    <w:rsid w:val="00F12303"/>
    <w:rsid w:val="00F16763"/>
    <w:rsid w:val="00F24BF3"/>
    <w:rsid w:val="00F259E0"/>
    <w:rsid w:val="00F32921"/>
    <w:rsid w:val="00F32D0C"/>
    <w:rsid w:val="00F36A00"/>
    <w:rsid w:val="00F37317"/>
    <w:rsid w:val="00F37C94"/>
    <w:rsid w:val="00F4024A"/>
    <w:rsid w:val="00F404E7"/>
    <w:rsid w:val="00F454D3"/>
    <w:rsid w:val="00F46C05"/>
    <w:rsid w:val="00F46CC1"/>
    <w:rsid w:val="00F50400"/>
    <w:rsid w:val="00F52FBD"/>
    <w:rsid w:val="00F53AF4"/>
    <w:rsid w:val="00F53DFE"/>
    <w:rsid w:val="00F54A26"/>
    <w:rsid w:val="00F5531A"/>
    <w:rsid w:val="00F56A98"/>
    <w:rsid w:val="00F6066B"/>
    <w:rsid w:val="00F60E96"/>
    <w:rsid w:val="00F6186A"/>
    <w:rsid w:val="00F62274"/>
    <w:rsid w:val="00F62428"/>
    <w:rsid w:val="00F62E2F"/>
    <w:rsid w:val="00F63B48"/>
    <w:rsid w:val="00F6466A"/>
    <w:rsid w:val="00F65BB5"/>
    <w:rsid w:val="00F67A38"/>
    <w:rsid w:val="00F722B9"/>
    <w:rsid w:val="00F7388F"/>
    <w:rsid w:val="00F74374"/>
    <w:rsid w:val="00F751A4"/>
    <w:rsid w:val="00F7572F"/>
    <w:rsid w:val="00F76F08"/>
    <w:rsid w:val="00F77C1C"/>
    <w:rsid w:val="00F8175C"/>
    <w:rsid w:val="00F8503A"/>
    <w:rsid w:val="00F85122"/>
    <w:rsid w:val="00F86B32"/>
    <w:rsid w:val="00F87F66"/>
    <w:rsid w:val="00F90AA3"/>
    <w:rsid w:val="00F92768"/>
    <w:rsid w:val="00F93AEF"/>
    <w:rsid w:val="00F959ED"/>
    <w:rsid w:val="00F95FAA"/>
    <w:rsid w:val="00F9727B"/>
    <w:rsid w:val="00FA1149"/>
    <w:rsid w:val="00FA18B2"/>
    <w:rsid w:val="00FA2DA2"/>
    <w:rsid w:val="00FA431A"/>
    <w:rsid w:val="00FA67F2"/>
    <w:rsid w:val="00FA7ED3"/>
    <w:rsid w:val="00FB0485"/>
    <w:rsid w:val="00FB0EB8"/>
    <w:rsid w:val="00FB2144"/>
    <w:rsid w:val="00FB282E"/>
    <w:rsid w:val="00FB3D09"/>
    <w:rsid w:val="00FB4344"/>
    <w:rsid w:val="00FB46DE"/>
    <w:rsid w:val="00FB66A2"/>
    <w:rsid w:val="00FB6D8C"/>
    <w:rsid w:val="00FB7FF7"/>
    <w:rsid w:val="00FC1587"/>
    <w:rsid w:val="00FC2693"/>
    <w:rsid w:val="00FC28AB"/>
    <w:rsid w:val="00FC2E54"/>
    <w:rsid w:val="00FC5515"/>
    <w:rsid w:val="00FC6EF8"/>
    <w:rsid w:val="00FC7090"/>
    <w:rsid w:val="00FC7500"/>
    <w:rsid w:val="00FC7D94"/>
    <w:rsid w:val="00FD3776"/>
    <w:rsid w:val="00FD4AE4"/>
    <w:rsid w:val="00FE1BA7"/>
    <w:rsid w:val="00FE3DB6"/>
    <w:rsid w:val="00FE5B81"/>
    <w:rsid w:val="00FE7578"/>
    <w:rsid w:val="00FF0F0E"/>
    <w:rsid w:val="00FF48BA"/>
    <w:rsid w:val="00FF6DA3"/>
    <w:rsid w:val="00FF7C23"/>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81E"/>
    <w:rPr>
      <w:sz w:val="24"/>
    </w:rPr>
  </w:style>
  <w:style w:type="paragraph" w:styleId="Heading1">
    <w:name w:val="heading 1"/>
    <w:aliases w:val="Part"/>
    <w:basedOn w:val="Normal"/>
    <w:next w:val="Heading2"/>
    <w:qFormat/>
    <w:rsid w:val="009146D8"/>
    <w:pPr>
      <w:spacing w:after="240"/>
      <w:jc w:val="center"/>
      <w:outlineLvl w:val="0"/>
    </w:pPr>
    <w:rPr>
      <w:rFonts w:ascii="Arial" w:hAnsi="Arial"/>
      <w:b/>
      <w:sz w:val="32"/>
    </w:rPr>
  </w:style>
  <w:style w:type="paragraph" w:styleId="Heading2">
    <w:name w:val="heading 2"/>
    <w:aliases w:val="Chapter Title"/>
    <w:basedOn w:val="Normal"/>
    <w:next w:val="Heading4"/>
    <w:qFormat/>
    <w:rsid w:val="00C237A4"/>
    <w:pPr>
      <w:spacing w:after="240"/>
      <w:jc w:val="center"/>
      <w:outlineLvl w:val="1"/>
    </w:pPr>
    <w:rPr>
      <w:rFonts w:ascii="Arial" w:hAnsi="Arial"/>
      <w:b/>
      <w:sz w:val="32"/>
    </w:rPr>
  </w:style>
  <w:style w:type="paragraph" w:styleId="Heading3">
    <w:name w:val="heading 3"/>
    <w:aliases w:val="Section"/>
    <w:basedOn w:val="Normal"/>
    <w:next w:val="Heading4"/>
    <w:qFormat/>
    <w:rsid w:val="00C237A4"/>
    <w:pPr>
      <w:spacing w:after="240"/>
      <w:jc w:val="center"/>
      <w:outlineLvl w:val="2"/>
    </w:pPr>
    <w:rPr>
      <w:rFonts w:ascii="Arial" w:hAnsi="Arial"/>
      <w:b/>
      <w:sz w:val="32"/>
    </w:rPr>
  </w:style>
  <w:style w:type="paragraph" w:styleId="Heading4">
    <w:name w:val="heading 4"/>
    <w:aliases w:val="Map Title"/>
    <w:basedOn w:val="Normal"/>
    <w:next w:val="Normal"/>
    <w:qFormat/>
    <w:rsid w:val="00C237A4"/>
    <w:pPr>
      <w:spacing w:after="240"/>
      <w:outlineLvl w:val="3"/>
    </w:pPr>
    <w:rPr>
      <w:rFonts w:ascii="Arial" w:hAnsi="Arial"/>
      <w:b/>
      <w:sz w:val="32"/>
    </w:rPr>
  </w:style>
  <w:style w:type="paragraph" w:styleId="Heading5">
    <w:name w:val="heading 5"/>
    <w:aliases w:val="Block Label"/>
    <w:basedOn w:val="Normal"/>
    <w:next w:val="Normal"/>
    <w:qFormat/>
    <w:rsid w:val="00C237A4"/>
    <w:pPr>
      <w:outlineLvl w:val="4"/>
    </w:pPr>
    <w:rPr>
      <w:b/>
      <w:sz w:val="22"/>
    </w:rPr>
  </w:style>
  <w:style w:type="paragraph" w:styleId="Heading6">
    <w:name w:val="heading 6"/>
    <w:basedOn w:val="Heading1"/>
    <w:next w:val="Normal"/>
    <w:qFormat/>
    <w:rsid w:val="009146D8"/>
    <w:pPr>
      <w:outlineLvl w:val="5"/>
    </w:pPr>
  </w:style>
  <w:style w:type="paragraph" w:styleId="Heading7">
    <w:name w:val="heading 7"/>
    <w:basedOn w:val="Normal"/>
    <w:next w:val="Normal"/>
    <w:qFormat/>
    <w:rsid w:val="00C237A4"/>
    <w:pPr>
      <w:spacing w:before="240" w:after="60"/>
      <w:outlineLvl w:val="6"/>
    </w:pPr>
    <w:rPr>
      <w:rFonts w:ascii="Arial" w:hAnsi="Arial"/>
      <w:sz w:val="20"/>
    </w:rPr>
  </w:style>
  <w:style w:type="paragraph" w:styleId="Heading8">
    <w:name w:val="heading 8"/>
    <w:basedOn w:val="Normal"/>
    <w:next w:val="Normal"/>
    <w:qFormat/>
    <w:rsid w:val="00C237A4"/>
    <w:pPr>
      <w:spacing w:before="240" w:after="60"/>
      <w:outlineLvl w:val="7"/>
    </w:pPr>
    <w:rPr>
      <w:rFonts w:ascii="Arial" w:hAnsi="Arial"/>
      <w:i/>
      <w:sz w:val="20"/>
    </w:rPr>
  </w:style>
  <w:style w:type="paragraph" w:styleId="Heading9">
    <w:name w:val="heading 9"/>
    <w:basedOn w:val="Normal"/>
    <w:next w:val="Normal"/>
    <w:qFormat/>
    <w:rsid w:val="00C237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7A4"/>
    <w:pPr>
      <w:tabs>
        <w:tab w:val="center" w:pos="4320"/>
        <w:tab w:val="right" w:pos="8640"/>
      </w:tabs>
    </w:pPr>
  </w:style>
  <w:style w:type="paragraph" w:styleId="MacroText">
    <w:name w:val="macro"/>
    <w:semiHidden/>
    <w:rsid w:val="00C237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237A4"/>
    <w:pPr>
      <w:pBdr>
        <w:top w:val="single" w:sz="6" w:space="1" w:color="auto"/>
        <w:between w:val="single" w:sz="6" w:space="1" w:color="auto"/>
      </w:pBdr>
      <w:spacing w:before="240"/>
      <w:ind w:left="1700"/>
    </w:pPr>
  </w:style>
  <w:style w:type="paragraph" w:styleId="BlockText">
    <w:name w:val="Block Text"/>
    <w:basedOn w:val="Normal"/>
    <w:rsid w:val="00C237A4"/>
  </w:style>
  <w:style w:type="paragraph" w:customStyle="1" w:styleId="BulletText1">
    <w:name w:val="Bullet Text 1"/>
    <w:basedOn w:val="Normal"/>
    <w:rsid w:val="00C237A4"/>
    <w:pPr>
      <w:ind w:left="187" w:hanging="187"/>
    </w:pPr>
  </w:style>
  <w:style w:type="paragraph" w:customStyle="1" w:styleId="BulletText2">
    <w:name w:val="Bullet Text 2"/>
    <w:basedOn w:val="BulletText1"/>
    <w:rsid w:val="00C237A4"/>
    <w:pPr>
      <w:ind w:left="360"/>
    </w:pPr>
  </w:style>
  <w:style w:type="paragraph" w:customStyle="1" w:styleId="ContinuedOnNextPa">
    <w:name w:val="Continued On Next Pa"/>
    <w:basedOn w:val="Normal"/>
    <w:next w:val="Normal"/>
    <w:rsid w:val="00C237A4"/>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C237A4"/>
    <w:rPr>
      <w:b/>
      <w:sz w:val="22"/>
    </w:rPr>
  </w:style>
  <w:style w:type="paragraph" w:customStyle="1" w:styleId="MapTitleContinued">
    <w:name w:val="Map Title. Continued"/>
    <w:basedOn w:val="Normal"/>
    <w:rsid w:val="00C237A4"/>
    <w:pPr>
      <w:spacing w:after="240"/>
    </w:pPr>
    <w:rPr>
      <w:rFonts w:ascii="Helvetica" w:hAnsi="Helvetica"/>
      <w:b/>
      <w:sz w:val="32"/>
    </w:rPr>
  </w:style>
  <w:style w:type="paragraph" w:customStyle="1" w:styleId="MemoLine">
    <w:name w:val="Memo Line"/>
    <w:basedOn w:val="BlockLine"/>
    <w:next w:val="Normal"/>
    <w:rsid w:val="00C237A4"/>
    <w:pPr>
      <w:ind w:left="0"/>
    </w:pPr>
  </w:style>
  <w:style w:type="paragraph" w:styleId="Footer">
    <w:name w:val="footer"/>
    <w:basedOn w:val="Normal"/>
    <w:link w:val="FooterChar"/>
    <w:uiPriority w:val="99"/>
    <w:rsid w:val="00C237A4"/>
    <w:pPr>
      <w:tabs>
        <w:tab w:val="center" w:pos="4320"/>
        <w:tab w:val="right" w:pos="8640"/>
      </w:tabs>
    </w:pPr>
  </w:style>
  <w:style w:type="character" w:styleId="PageNumber">
    <w:name w:val="page number"/>
    <w:basedOn w:val="DefaultParagraphFont"/>
    <w:rsid w:val="00C237A4"/>
  </w:style>
  <w:style w:type="paragraph" w:customStyle="1" w:styleId="TableText">
    <w:name w:val="Table Text"/>
    <w:basedOn w:val="Normal"/>
    <w:rsid w:val="00C237A4"/>
  </w:style>
  <w:style w:type="paragraph" w:customStyle="1" w:styleId="NoteText">
    <w:name w:val="Note Text"/>
    <w:basedOn w:val="BlockText"/>
    <w:rsid w:val="00C237A4"/>
  </w:style>
  <w:style w:type="paragraph" w:customStyle="1" w:styleId="TableHeaderText">
    <w:name w:val="Table Header Text"/>
    <w:basedOn w:val="TableText"/>
    <w:rsid w:val="00C237A4"/>
    <w:pPr>
      <w:jc w:val="center"/>
    </w:pPr>
    <w:rPr>
      <w:b/>
    </w:rPr>
  </w:style>
  <w:style w:type="paragraph" w:customStyle="1" w:styleId="EmbeddedText">
    <w:name w:val="Embedded Text"/>
    <w:basedOn w:val="TableText"/>
    <w:rsid w:val="00C237A4"/>
  </w:style>
  <w:style w:type="paragraph" w:styleId="TOC2">
    <w:name w:val="toc 2"/>
    <w:basedOn w:val="Normal"/>
    <w:next w:val="Normal"/>
    <w:semiHidden/>
    <w:rsid w:val="00C237A4"/>
    <w:pPr>
      <w:tabs>
        <w:tab w:val="right" w:leader="dot" w:pos="10080"/>
      </w:tabs>
      <w:ind w:left="240"/>
    </w:pPr>
  </w:style>
  <w:style w:type="paragraph" w:styleId="BodyTextIndent">
    <w:name w:val="Body Text Indent"/>
    <w:basedOn w:val="Normal"/>
    <w:rsid w:val="00C237A4"/>
    <w:pPr>
      <w:ind w:left="1710"/>
    </w:pPr>
  </w:style>
  <w:style w:type="paragraph" w:styleId="BodyText">
    <w:name w:val="Body Text"/>
    <w:basedOn w:val="Normal"/>
    <w:rsid w:val="00C237A4"/>
    <w:rPr>
      <w:b/>
    </w:rPr>
  </w:style>
  <w:style w:type="paragraph" w:customStyle="1" w:styleId="PARA1">
    <w:name w:val="PARA1"/>
    <w:basedOn w:val="Normal"/>
    <w:rsid w:val="00C237A4"/>
    <w:pPr>
      <w:spacing w:line="240" w:lineRule="atLeast"/>
      <w:ind w:left="432"/>
    </w:pPr>
    <w:rPr>
      <w:rFonts w:ascii="Helvetica" w:hAnsi="Helvetica"/>
      <w:sz w:val="20"/>
    </w:rPr>
  </w:style>
  <w:style w:type="paragraph" w:customStyle="1" w:styleId="PARA2">
    <w:name w:val="PARA2"/>
    <w:basedOn w:val="Normal"/>
    <w:rsid w:val="00C237A4"/>
    <w:pPr>
      <w:spacing w:line="240" w:lineRule="atLeast"/>
      <w:ind w:left="864"/>
    </w:pPr>
    <w:rPr>
      <w:rFonts w:ascii="Helvetica" w:hAnsi="Helvetica"/>
      <w:sz w:val="20"/>
    </w:rPr>
  </w:style>
  <w:style w:type="paragraph" w:styleId="FootnoteText">
    <w:name w:val="footnote text"/>
    <w:basedOn w:val="Normal"/>
    <w:semiHidden/>
    <w:rsid w:val="00C237A4"/>
    <w:rPr>
      <w:rFonts w:ascii="Helvetica" w:hAnsi="Helvetica"/>
      <w:sz w:val="20"/>
    </w:rPr>
  </w:style>
  <w:style w:type="character" w:styleId="FootnoteReference">
    <w:name w:val="footnote reference"/>
    <w:basedOn w:val="DefaultParagraphFont"/>
    <w:semiHidden/>
    <w:rsid w:val="00C237A4"/>
    <w:rPr>
      <w:vertAlign w:val="superscript"/>
    </w:rPr>
  </w:style>
  <w:style w:type="paragraph" w:customStyle="1" w:styleId="PARA3">
    <w:name w:val="PARA3"/>
    <w:basedOn w:val="Normal"/>
    <w:rsid w:val="00C237A4"/>
    <w:pPr>
      <w:spacing w:line="240" w:lineRule="atLeast"/>
      <w:ind w:left="1296"/>
    </w:pPr>
    <w:rPr>
      <w:rFonts w:ascii="Helvetica" w:hAnsi="Helvetica"/>
      <w:sz w:val="20"/>
    </w:rPr>
  </w:style>
  <w:style w:type="character" w:styleId="Hyperlink">
    <w:name w:val="Hyperlink"/>
    <w:basedOn w:val="DefaultParagraphFont"/>
    <w:rsid w:val="00C237A4"/>
    <w:rPr>
      <w:color w:val="0000FF"/>
      <w:u w:val="single"/>
    </w:rPr>
  </w:style>
  <w:style w:type="paragraph" w:styleId="DocumentMap">
    <w:name w:val="Document Map"/>
    <w:basedOn w:val="Normal"/>
    <w:semiHidden/>
    <w:rsid w:val="00C237A4"/>
    <w:pPr>
      <w:shd w:val="clear" w:color="auto" w:fill="000080"/>
    </w:pPr>
    <w:rPr>
      <w:rFonts w:ascii="Tahoma" w:hAnsi="Tahoma"/>
    </w:rPr>
  </w:style>
  <w:style w:type="paragraph" w:customStyle="1" w:styleId="Extmemo">
    <w:name w:val="Extmemo"/>
    <w:basedOn w:val="Normal"/>
    <w:rsid w:val="00C237A4"/>
    <w:pPr>
      <w:spacing w:line="240" w:lineRule="exact"/>
    </w:pPr>
    <w:rPr>
      <w:rFonts w:ascii="Times" w:hAnsi="Times"/>
    </w:rPr>
  </w:style>
  <w:style w:type="character" w:styleId="FollowedHyperlink">
    <w:name w:val="FollowedHyperlink"/>
    <w:basedOn w:val="DefaultParagraphFont"/>
    <w:rsid w:val="00C237A4"/>
    <w:rPr>
      <w:color w:val="800080"/>
      <w:u w:val="single"/>
    </w:rPr>
  </w:style>
  <w:style w:type="paragraph" w:styleId="BodyText2">
    <w:name w:val="Body Text 2"/>
    <w:basedOn w:val="Normal"/>
    <w:rsid w:val="00C237A4"/>
    <w:rPr>
      <w:b/>
      <w:sz w:val="16"/>
    </w:rPr>
  </w:style>
  <w:style w:type="paragraph" w:styleId="BodyText3">
    <w:name w:val="Body Text 3"/>
    <w:basedOn w:val="Normal"/>
    <w:rsid w:val="00C237A4"/>
    <w:pPr>
      <w:pBdr>
        <w:top w:val="double" w:sz="6" w:space="1" w:color="auto"/>
        <w:left w:val="double" w:sz="6" w:space="1" w:color="auto"/>
        <w:bottom w:val="double" w:sz="6" w:space="1" w:color="auto"/>
        <w:right w:val="double" w:sz="6" w:space="1" w:color="auto"/>
      </w:pBdr>
    </w:pPr>
  </w:style>
  <w:style w:type="table" w:styleId="TableGrid">
    <w:name w:val="Table Grid"/>
    <w:basedOn w:val="TableNormal"/>
    <w:rsid w:val="00B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B7457"/>
    <w:pPr>
      <w:tabs>
        <w:tab w:val="left" w:pos="900"/>
        <w:tab w:val="left" w:pos="1980"/>
        <w:tab w:val="left" w:pos="2880"/>
        <w:tab w:val="left" w:pos="4140"/>
        <w:tab w:val="left" w:pos="5040"/>
        <w:tab w:val="left" w:pos="6300"/>
        <w:tab w:val="left" w:pos="7200"/>
      </w:tabs>
      <w:jc w:val="center"/>
    </w:pPr>
    <w:rPr>
      <w:b/>
      <w:sz w:val="28"/>
    </w:rPr>
  </w:style>
  <w:style w:type="paragraph" w:styleId="BalloonText">
    <w:name w:val="Balloon Text"/>
    <w:basedOn w:val="Normal"/>
    <w:semiHidden/>
    <w:rsid w:val="000C514C"/>
    <w:rPr>
      <w:rFonts w:ascii="Tahoma" w:hAnsi="Tahoma" w:cs="Tahoma"/>
      <w:sz w:val="16"/>
      <w:szCs w:val="16"/>
    </w:rPr>
  </w:style>
  <w:style w:type="paragraph" w:customStyle="1" w:styleId="Default">
    <w:name w:val="Default"/>
    <w:rsid w:val="001912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71960"/>
    <w:rPr>
      <w:sz w:val="24"/>
    </w:rPr>
  </w:style>
  <w:style w:type="character" w:customStyle="1" w:styleId="FooterChar">
    <w:name w:val="Footer Char"/>
    <w:basedOn w:val="DefaultParagraphFont"/>
    <w:link w:val="Footer"/>
    <w:uiPriority w:val="99"/>
    <w:rsid w:val="00DA7C34"/>
    <w:rPr>
      <w:sz w:val="24"/>
    </w:rPr>
  </w:style>
  <w:style w:type="character" w:styleId="CommentReference">
    <w:name w:val="annotation reference"/>
    <w:basedOn w:val="DefaultParagraphFont"/>
    <w:rsid w:val="009F1678"/>
    <w:rPr>
      <w:sz w:val="16"/>
      <w:szCs w:val="16"/>
    </w:rPr>
  </w:style>
  <w:style w:type="paragraph" w:styleId="CommentText">
    <w:name w:val="annotation text"/>
    <w:basedOn w:val="Normal"/>
    <w:link w:val="CommentTextChar"/>
    <w:rsid w:val="009F1678"/>
    <w:rPr>
      <w:sz w:val="20"/>
    </w:rPr>
  </w:style>
  <w:style w:type="character" w:customStyle="1" w:styleId="CommentTextChar">
    <w:name w:val="Comment Text Char"/>
    <w:basedOn w:val="DefaultParagraphFont"/>
    <w:link w:val="CommentText"/>
    <w:rsid w:val="009F1678"/>
  </w:style>
  <w:style w:type="paragraph" w:styleId="CommentSubject">
    <w:name w:val="annotation subject"/>
    <w:basedOn w:val="CommentText"/>
    <w:next w:val="CommentText"/>
    <w:link w:val="CommentSubjectChar"/>
    <w:rsid w:val="009F1678"/>
    <w:rPr>
      <w:b/>
      <w:bCs/>
    </w:rPr>
  </w:style>
  <w:style w:type="character" w:customStyle="1" w:styleId="CommentSubjectChar">
    <w:name w:val="Comment Subject Char"/>
    <w:basedOn w:val="CommentTextChar"/>
    <w:link w:val="CommentSubject"/>
    <w:rsid w:val="009F16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81E"/>
    <w:rPr>
      <w:sz w:val="24"/>
    </w:rPr>
  </w:style>
  <w:style w:type="paragraph" w:styleId="Heading1">
    <w:name w:val="heading 1"/>
    <w:aliases w:val="Part"/>
    <w:basedOn w:val="Normal"/>
    <w:next w:val="Heading2"/>
    <w:qFormat/>
    <w:rsid w:val="009146D8"/>
    <w:pPr>
      <w:spacing w:after="240"/>
      <w:jc w:val="center"/>
      <w:outlineLvl w:val="0"/>
    </w:pPr>
    <w:rPr>
      <w:rFonts w:ascii="Arial" w:hAnsi="Arial"/>
      <w:b/>
      <w:sz w:val="32"/>
    </w:rPr>
  </w:style>
  <w:style w:type="paragraph" w:styleId="Heading2">
    <w:name w:val="heading 2"/>
    <w:aliases w:val="Chapter Title"/>
    <w:basedOn w:val="Normal"/>
    <w:next w:val="Heading4"/>
    <w:qFormat/>
    <w:rsid w:val="00C237A4"/>
    <w:pPr>
      <w:spacing w:after="240"/>
      <w:jc w:val="center"/>
      <w:outlineLvl w:val="1"/>
    </w:pPr>
    <w:rPr>
      <w:rFonts w:ascii="Arial" w:hAnsi="Arial"/>
      <w:b/>
      <w:sz w:val="32"/>
    </w:rPr>
  </w:style>
  <w:style w:type="paragraph" w:styleId="Heading3">
    <w:name w:val="heading 3"/>
    <w:aliases w:val="Section"/>
    <w:basedOn w:val="Normal"/>
    <w:next w:val="Heading4"/>
    <w:qFormat/>
    <w:rsid w:val="00C237A4"/>
    <w:pPr>
      <w:spacing w:after="240"/>
      <w:jc w:val="center"/>
      <w:outlineLvl w:val="2"/>
    </w:pPr>
    <w:rPr>
      <w:rFonts w:ascii="Arial" w:hAnsi="Arial"/>
      <w:b/>
      <w:sz w:val="32"/>
    </w:rPr>
  </w:style>
  <w:style w:type="paragraph" w:styleId="Heading4">
    <w:name w:val="heading 4"/>
    <w:aliases w:val="Map Title"/>
    <w:basedOn w:val="Normal"/>
    <w:next w:val="Normal"/>
    <w:qFormat/>
    <w:rsid w:val="00C237A4"/>
    <w:pPr>
      <w:spacing w:after="240"/>
      <w:outlineLvl w:val="3"/>
    </w:pPr>
    <w:rPr>
      <w:rFonts w:ascii="Arial" w:hAnsi="Arial"/>
      <w:b/>
      <w:sz w:val="32"/>
    </w:rPr>
  </w:style>
  <w:style w:type="paragraph" w:styleId="Heading5">
    <w:name w:val="heading 5"/>
    <w:aliases w:val="Block Label"/>
    <w:basedOn w:val="Normal"/>
    <w:next w:val="Normal"/>
    <w:qFormat/>
    <w:rsid w:val="00C237A4"/>
    <w:pPr>
      <w:outlineLvl w:val="4"/>
    </w:pPr>
    <w:rPr>
      <w:b/>
      <w:sz w:val="22"/>
    </w:rPr>
  </w:style>
  <w:style w:type="paragraph" w:styleId="Heading6">
    <w:name w:val="heading 6"/>
    <w:basedOn w:val="Heading1"/>
    <w:next w:val="Normal"/>
    <w:qFormat/>
    <w:rsid w:val="009146D8"/>
    <w:pPr>
      <w:outlineLvl w:val="5"/>
    </w:pPr>
  </w:style>
  <w:style w:type="paragraph" w:styleId="Heading7">
    <w:name w:val="heading 7"/>
    <w:basedOn w:val="Normal"/>
    <w:next w:val="Normal"/>
    <w:qFormat/>
    <w:rsid w:val="00C237A4"/>
    <w:pPr>
      <w:spacing w:before="240" w:after="60"/>
      <w:outlineLvl w:val="6"/>
    </w:pPr>
    <w:rPr>
      <w:rFonts w:ascii="Arial" w:hAnsi="Arial"/>
      <w:sz w:val="20"/>
    </w:rPr>
  </w:style>
  <w:style w:type="paragraph" w:styleId="Heading8">
    <w:name w:val="heading 8"/>
    <w:basedOn w:val="Normal"/>
    <w:next w:val="Normal"/>
    <w:qFormat/>
    <w:rsid w:val="00C237A4"/>
    <w:pPr>
      <w:spacing w:before="240" w:after="60"/>
      <w:outlineLvl w:val="7"/>
    </w:pPr>
    <w:rPr>
      <w:rFonts w:ascii="Arial" w:hAnsi="Arial"/>
      <w:i/>
      <w:sz w:val="20"/>
    </w:rPr>
  </w:style>
  <w:style w:type="paragraph" w:styleId="Heading9">
    <w:name w:val="heading 9"/>
    <w:basedOn w:val="Normal"/>
    <w:next w:val="Normal"/>
    <w:qFormat/>
    <w:rsid w:val="00C237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7A4"/>
    <w:pPr>
      <w:tabs>
        <w:tab w:val="center" w:pos="4320"/>
        <w:tab w:val="right" w:pos="8640"/>
      </w:tabs>
    </w:pPr>
  </w:style>
  <w:style w:type="paragraph" w:styleId="MacroText">
    <w:name w:val="macro"/>
    <w:semiHidden/>
    <w:rsid w:val="00C237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237A4"/>
    <w:pPr>
      <w:pBdr>
        <w:top w:val="single" w:sz="6" w:space="1" w:color="auto"/>
        <w:between w:val="single" w:sz="6" w:space="1" w:color="auto"/>
      </w:pBdr>
      <w:spacing w:before="240"/>
      <w:ind w:left="1700"/>
    </w:pPr>
  </w:style>
  <w:style w:type="paragraph" w:styleId="BlockText">
    <w:name w:val="Block Text"/>
    <w:basedOn w:val="Normal"/>
    <w:rsid w:val="00C237A4"/>
  </w:style>
  <w:style w:type="paragraph" w:customStyle="1" w:styleId="BulletText1">
    <w:name w:val="Bullet Text 1"/>
    <w:basedOn w:val="Normal"/>
    <w:rsid w:val="00C237A4"/>
    <w:pPr>
      <w:ind w:left="187" w:hanging="187"/>
    </w:pPr>
  </w:style>
  <w:style w:type="paragraph" w:customStyle="1" w:styleId="BulletText2">
    <w:name w:val="Bullet Text 2"/>
    <w:basedOn w:val="BulletText1"/>
    <w:rsid w:val="00C237A4"/>
    <w:pPr>
      <w:ind w:left="360"/>
    </w:pPr>
  </w:style>
  <w:style w:type="paragraph" w:customStyle="1" w:styleId="ContinuedOnNextPa">
    <w:name w:val="Continued On Next Pa"/>
    <w:basedOn w:val="Normal"/>
    <w:next w:val="Normal"/>
    <w:rsid w:val="00C237A4"/>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C237A4"/>
    <w:rPr>
      <w:b/>
      <w:sz w:val="22"/>
    </w:rPr>
  </w:style>
  <w:style w:type="paragraph" w:customStyle="1" w:styleId="MapTitleContinued">
    <w:name w:val="Map Title. Continued"/>
    <w:basedOn w:val="Normal"/>
    <w:rsid w:val="00C237A4"/>
    <w:pPr>
      <w:spacing w:after="240"/>
    </w:pPr>
    <w:rPr>
      <w:rFonts w:ascii="Helvetica" w:hAnsi="Helvetica"/>
      <w:b/>
      <w:sz w:val="32"/>
    </w:rPr>
  </w:style>
  <w:style w:type="paragraph" w:customStyle="1" w:styleId="MemoLine">
    <w:name w:val="Memo Line"/>
    <w:basedOn w:val="BlockLine"/>
    <w:next w:val="Normal"/>
    <w:rsid w:val="00C237A4"/>
    <w:pPr>
      <w:ind w:left="0"/>
    </w:pPr>
  </w:style>
  <w:style w:type="paragraph" w:styleId="Footer">
    <w:name w:val="footer"/>
    <w:basedOn w:val="Normal"/>
    <w:link w:val="FooterChar"/>
    <w:uiPriority w:val="99"/>
    <w:rsid w:val="00C237A4"/>
    <w:pPr>
      <w:tabs>
        <w:tab w:val="center" w:pos="4320"/>
        <w:tab w:val="right" w:pos="8640"/>
      </w:tabs>
    </w:pPr>
  </w:style>
  <w:style w:type="character" w:styleId="PageNumber">
    <w:name w:val="page number"/>
    <w:basedOn w:val="DefaultParagraphFont"/>
    <w:rsid w:val="00C237A4"/>
  </w:style>
  <w:style w:type="paragraph" w:customStyle="1" w:styleId="TableText">
    <w:name w:val="Table Text"/>
    <w:basedOn w:val="Normal"/>
    <w:rsid w:val="00C237A4"/>
  </w:style>
  <w:style w:type="paragraph" w:customStyle="1" w:styleId="NoteText">
    <w:name w:val="Note Text"/>
    <w:basedOn w:val="BlockText"/>
    <w:rsid w:val="00C237A4"/>
  </w:style>
  <w:style w:type="paragraph" w:customStyle="1" w:styleId="TableHeaderText">
    <w:name w:val="Table Header Text"/>
    <w:basedOn w:val="TableText"/>
    <w:rsid w:val="00C237A4"/>
    <w:pPr>
      <w:jc w:val="center"/>
    </w:pPr>
    <w:rPr>
      <w:b/>
    </w:rPr>
  </w:style>
  <w:style w:type="paragraph" w:customStyle="1" w:styleId="EmbeddedText">
    <w:name w:val="Embedded Text"/>
    <w:basedOn w:val="TableText"/>
    <w:rsid w:val="00C237A4"/>
  </w:style>
  <w:style w:type="paragraph" w:styleId="TOC2">
    <w:name w:val="toc 2"/>
    <w:basedOn w:val="Normal"/>
    <w:next w:val="Normal"/>
    <w:semiHidden/>
    <w:rsid w:val="00C237A4"/>
    <w:pPr>
      <w:tabs>
        <w:tab w:val="right" w:leader="dot" w:pos="10080"/>
      </w:tabs>
      <w:ind w:left="240"/>
    </w:pPr>
  </w:style>
  <w:style w:type="paragraph" w:styleId="BodyTextIndent">
    <w:name w:val="Body Text Indent"/>
    <w:basedOn w:val="Normal"/>
    <w:rsid w:val="00C237A4"/>
    <w:pPr>
      <w:ind w:left="1710"/>
    </w:pPr>
  </w:style>
  <w:style w:type="paragraph" w:styleId="BodyText">
    <w:name w:val="Body Text"/>
    <w:basedOn w:val="Normal"/>
    <w:rsid w:val="00C237A4"/>
    <w:rPr>
      <w:b/>
    </w:rPr>
  </w:style>
  <w:style w:type="paragraph" w:customStyle="1" w:styleId="PARA1">
    <w:name w:val="PARA1"/>
    <w:basedOn w:val="Normal"/>
    <w:rsid w:val="00C237A4"/>
    <w:pPr>
      <w:spacing w:line="240" w:lineRule="atLeast"/>
      <w:ind w:left="432"/>
    </w:pPr>
    <w:rPr>
      <w:rFonts w:ascii="Helvetica" w:hAnsi="Helvetica"/>
      <w:sz w:val="20"/>
    </w:rPr>
  </w:style>
  <w:style w:type="paragraph" w:customStyle="1" w:styleId="PARA2">
    <w:name w:val="PARA2"/>
    <w:basedOn w:val="Normal"/>
    <w:rsid w:val="00C237A4"/>
    <w:pPr>
      <w:spacing w:line="240" w:lineRule="atLeast"/>
      <w:ind w:left="864"/>
    </w:pPr>
    <w:rPr>
      <w:rFonts w:ascii="Helvetica" w:hAnsi="Helvetica"/>
      <w:sz w:val="20"/>
    </w:rPr>
  </w:style>
  <w:style w:type="paragraph" w:styleId="FootnoteText">
    <w:name w:val="footnote text"/>
    <w:basedOn w:val="Normal"/>
    <w:semiHidden/>
    <w:rsid w:val="00C237A4"/>
    <w:rPr>
      <w:rFonts w:ascii="Helvetica" w:hAnsi="Helvetica"/>
      <w:sz w:val="20"/>
    </w:rPr>
  </w:style>
  <w:style w:type="character" w:styleId="FootnoteReference">
    <w:name w:val="footnote reference"/>
    <w:basedOn w:val="DefaultParagraphFont"/>
    <w:semiHidden/>
    <w:rsid w:val="00C237A4"/>
    <w:rPr>
      <w:vertAlign w:val="superscript"/>
    </w:rPr>
  </w:style>
  <w:style w:type="paragraph" w:customStyle="1" w:styleId="PARA3">
    <w:name w:val="PARA3"/>
    <w:basedOn w:val="Normal"/>
    <w:rsid w:val="00C237A4"/>
    <w:pPr>
      <w:spacing w:line="240" w:lineRule="atLeast"/>
      <w:ind w:left="1296"/>
    </w:pPr>
    <w:rPr>
      <w:rFonts w:ascii="Helvetica" w:hAnsi="Helvetica"/>
      <w:sz w:val="20"/>
    </w:rPr>
  </w:style>
  <w:style w:type="character" w:styleId="Hyperlink">
    <w:name w:val="Hyperlink"/>
    <w:basedOn w:val="DefaultParagraphFont"/>
    <w:rsid w:val="00C237A4"/>
    <w:rPr>
      <w:color w:val="0000FF"/>
      <w:u w:val="single"/>
    </w:rPr>
  </w:style>
  <w:style w:type="paragraph" w:styleId="DocumentMap">
    <w:name w:val="Document Map"/>
    <w:basedOn w:val="Normal"/>
    <w:semiHidden/>
    <w:rsid w:val="00C237A4"/>
    <w:pPr>
      <w:shd w:val="clear" w:color="auto" w:fill="000080"/>
    </w:pPr>
    <w:rPr>
      <w:rFonts w:ascii="Tahoma" w:hAnsi="Tahoma"/>
    </w:rPr>
  </w:style>
  <w:style w:type="paragraph" w:customStyle="1" w:styleId="Extmemo">
    <w:name w:val="Extmemo"/>
    <w:basedOn w:val="Normal"/>
    <w:rsid w:val="00C237A4"/>
    <w:pPr>
      <w:spacing w:line="240" w:lineRule="exact"/>
    </w:pPr>
    <w:rPr>
      <w:rFonts w:ascii="Times" w:hAnsi="Times"/>
    </w:rPr>
  </w:style>
  <w:style w:type="character" w:styleId="FollowedHyperlink">
    <w:name w:val="FollowedHyperlink"/>
    <w:basedOn w:val="DefaultParagraphFont"/>
    <w:rsid w:val="00C237A4"/>
    <w:rPr>
      <w:color w:val="800080"/>
      <w:u w:val="single"/>
    </w:rPr>
  </w:style>
  <w:style w:type="paragraph" w:styleId="BodyText2">
    <w:name w:val="Body Text 2"/>
    <w:basedOn w:val="Normal"/>
    <w:rsid w:val="00C237A4"/>
    <w:rPr>
      <w:b/>
      <w:sz w:val="16"/>
    </w:rPr>
  </w:style>
  <w:style w:type="paragraph" w:styleId="BodyText3">
    <w:name w:val="Body Text 3"/>
    <w:basedOn w:val="Normal"/>
    <w:rsid w:val="00C237A4"/>
    <w:pPr>
      <w:pBdr>
        <w:top w:val="double" w:sz="6" w:space="1" w:color="auto"/>
        <w:left w:val="double" w:sz="6" w:space="1" w:color="auto"/>
        <w:bottom w:val="double" w:sz="6" w:space="1" w:color="auto"/>
        <w:right w:val="double" w:sz="6" w:space="1" w:color="auto"/>
      </w:pBdr>
    </w:pPr>
  </w:style>
  <w:style w:type="table" w:styleId="TableGrid">
    <w:name w:val="Table Grid"/>
    <w:basedOn w:val="TableNormal"/>
    <w:rsid w:val="00B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B7457"/>
    <w:pPr>
      <w:tabs>
        <w:tab w:val="left" w:pos="900"/>
        <w:tab w:val="left" w:pos="1980"/>
        <w:tab w:val="left" w:pos="2880"/>
        <w:tab w:val="left" w:pos="4140"/>
        <w:tab w:val="left" w:pos="5040"/>
        <w:tab w:val="left" w:pos="6300"/>
        <w:tab w:val="left" w:pos="7200"/>
      </w:tabs>
      <w:jc w:val="center"/>
    </w:pPr>
    <w:rPr>
      <w:b/>
      <w:sz w:val="28"/>
    </w:rPr>
  </w:style>
  <w:style w:type="paragraph" w:styleId="BalloonText">
    <w:name w:val="Balloon Text"/>
    <w:basedOn w:val="Normal"/>
    <w:semiHidden/>
    <w:rsid w:val="000C514C"/>
    <w:rPr>
      <w:rFonts w:ascii="Tahoma" w:hAnsi="Tahoma" w:cs="Tahoma"/>
      <w:sz w:val="16"/>
      <w:szCs w:val="16"/>
    </w:rPr>
  </w:style>
  <w:style w:type="paragraph" w:customStyle="1" w:styleId="Default">
    <w:name w:val="Default"/>
    <w:rsid w:val="001912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71960"/>
    <w:rPr>
      <w:sz w:val="24"/>
    </w:rPr>
  </w:style>
  <w:style w:type="character" w:customStyle="1" w:styleId="FooterChar">
    <w:name w:val="Footer Char"/>
    <w:basedOn w:val="DefaultParagraphFont"/>
    <w:link w:val="Footer"/>
    <w:uiPriority w:val="99"/>
    <w:rsid w:val="00DA7C34"/>
    <w:rPr>
      <w:sz w:val="24"/>
    </w:rPr>
  </w:style>
  <w:style w:type="character" w:styleId="CommentReference">
    <w:name w:val="annotation reference"/>
    <w:basedOn w:val="DefaultParagraphFont"/>
    <w:rsid w:val="009F1678"/>
    <w:rPr>
      <w:sz w:val="16"/>
      <w:szCs w:val="16"/>
    </w:rPr>
  </w:style>
  <w:style w:type="paragraph" w:styleId="CommentText">
    <w:name w:val="annotation text"/>
    <w:basedOn w:val="Normal"/>
    <w:link w:val="CommentTextChar"/>
    <w:rsid w:val="009F1678"/>
    <w:rPr>
      <w:sz w:val="20"/>
    </w:rPr>
  </w:style>
  <w:style w:type="character" w:customStyle="1" w:styleId="CommentTextChar">
    <w:name w:val="Comment Text Char"/>
    <w:basedOn w:val="DefaultParagraphFont"/>
    <w:link w:val="CommentText"/>
    <w:rsid w:val="009F1678"/>
  </w:style>
  <w:style w:type="paragraph" w:styleId="CommentSubject">
    <w:name w:val="annotation subject"/>
    <w:basedOn w:val="CommentText"/>
    <w:next w:val="CommentText"/>
    <w:link w:val="CommentSubjectChar"/>
    <w:rsid w:val="009F1678"/>
    <w:rPr>
      <w:b/>
      <w:bCs/>
    </w:rPr>
  </w:style>
  <w:style w:type="character" w:customStyle="1" w:styleId="CommentSubjectChar">
    <w:name w:val="Comment Subject Char"/>
    <w:basedOn w:val="CommentTextChar"/>
    <w:link w:val="CommentSubject"/>
    <w:rsid w:val="009F16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8823">
      <w:bodyDiv w:val="1"/>
      <w:marLeft w:val="0"/>
      <w:marRight w:val="0"/>
      <w:marTop w:val="0"/>
      <w:marBottom w:val="0"/>
      <w:divBdr>
        <w:top w:val="none" w:sz="0" w:space="0" w:color="auto"/>
        <w:left w:val="none" w:sz="0" w:space="0" w:color="auto"/>
        <w:bottom w:val="none" w:sz="0" w:space="0" w:color="auto"/>
        <w:right w:val="none" w:sz="0" w:space="0" w:color="auto"/>
      </w:divBdr>
      <w:divsChild>
        <w:div w:id="91779263">
          <w:marLeft w:val="3000"/>
          <w:marRight w:val="75"/>
          <w:marTop w:val="0"/>
          <w:marBottom w:val="0"/>
          <w:divBdr>
            <w:top w:val="none" w:sz="0" w:space="0" w:color="auto"/>
            <w:left w:val="none" w:sz="0" w:space="0" w:color="auto"/>
            <w:bottom w:val="none" w:sz="0" w:space="0" w:color="auto"/>
            <w:right w:val="none" w:sz="0" w:space="0" w:color="auto"/>
          </w:divBdr>
          <w:divsChild>
            <w:div w:id="207227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06812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13">
          <w:marLeft w:val="3000"/>
          <w:marRight w:val="75"/>
          <w:marTop w:val="0"/>
          <w:marBottom w:val="0"/>
          <w:divBdr>
            <w:top w:val="none" w:sz="0" w:space="0" w:color="auto"/>
            <w:left w:val="none" w:sz="0" w:space="0" w:color="auto"/>
            <w:bottom w:val="none" w:sz="0" w:space="0" w:color="auto"/>
            <w:right w:val="none" w:sz="0" w:space="0" w:color="auto"/>
          </w:divBdr>
          <w:divsChild>
            <w:div w:id="149249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6253435">
      <w:bodyDiv w:val="1"/>
      <w:marLeft w:val="0"/>
      <w:marRight w:val="0"/>
      <w:marTop w:val="0"/>
      <w:marBottom w:val="0"/>
      <w:divBdr>
        <w:top w:val="none" w:sz="0" w:space="0" w:color="auto"/>
        <w:left w:val="none" w:sz="0" w:space="0" w:color="auto"/>
        <w:bottom w:val="none" w:sz="0" w:space="0" w:color="auto"/>
        <w:right w:val="none" w:sz="0" w:space="0" w:color="auto"/>
      </w:divBdr>
      <w:divsChild>
        <w:div w:id="679937899">
          <w:marLeft w:val="3000"/>
          <w:marRight w:val="75"/>
          <w:marTop w:val="0"/>
          <w:marBottom w:val="0"/>
          <w:divBdr>
            <w:top w:val="none" w:sz="0" w:space="0" w:color="auto"/>
            <w:left w:val="none" w:sz="0" w:space="0" w:color="auto"/>
            <w:bottom w:val="none" w:sz="0" w:space="0" w:color="auto"/>
            <w:right w:val="none" w:sz="0" w:space="0" w:color="auto"/>
          </w:divBdr>
          <w:divsChild>
            <w:div w:id="207037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310328">
      <w:bodyDiv w:val="1"/>
      <w:marLeft w:val="0"/>
      <w:marRight w:val="0"/>
      <w:marTop w:val="0"/>
      <w:marBottom w:val="0"/>
      <w:divBdr>
        <w:top w:val="none" w:sz="0" w:space="0" w:color="auto"/>
        <w:left w:val="none" w:sz="0" w:space="0" w:color="auto"/>
        <w:bottom w:val="none" w:sz="0" w:space="0" w:color="auto"/>
        <w:right w:val="none" w:sz="0" w:space="0" w:color="auto"/>
      </w:divBdr>
      <w:divsChild>
        <w:div w:id="1816726481">
          <w:marLeft w:val="3000"/>
          <w:marRight w:val="75"/>
          <w:marTop w:val="0"/>
          <w:marBottom w:val="0"/>
          <w:divBdr>
            <w:top w:val="none" w:sz="0" w:space="0" w:color="auto"/>
            <w:left w:val="none" w:sz="0" w:space="0" w:color="auto"/>
            <w:bottom w:val="none" w:sz="0" w:space="0" w:color="auto"/>
            <w:right w:val="none" w:sz="0" w:space="0" w:color="auto"/>
          </w:divBdr>
          <w:divsChild>
            <w:div w:id="164129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thy.gravatt@doa.virginia.gov" TargetMode="External"/><Relationship Id="rId18" Type="http://schemas.openxmlformats.org/officeDocument/2006/relationships/header" Target="header3.xml"/><Relationship Id="rId26" Type="http://schemas.openxmlformats.org/officeDocument/2006/relationships/hyperlink" Target="mailto:payroll@doa.virginia.gov"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oa.virginia.gov/Payroll/Payroll_Bulletins/2015/2015_01.pdf" TargetMode="External"/><Relationship Id="rId17" Type="http://schemas.openxmlformats.org/officeDocument/2006/relationships/footer" Target="footer2.xml"/><Relationship Id="rId25" Type="http://schemas.openxmlformats.org/officeDocument/2006/relationships/hyperlink" Target="mailto:payroll@doa.virginia.gov" TargetMode="External"/><Relationship Id="rId33" Type="http://schemas.openxmlformats.org/officeDocument/2006/relationships/hyperlink" Target="mailto:payroll@doa.virginia.gov" TargetMode="External"/><Relationship Id="rId38" Type="http://schemas.openxmlformats.org/officeDocument/2006/relationships/header" Target="header8.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mailto:Cathy.Mcgill@doa.virginia.gov"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allanta@doa.state.va.us" TargetMode="External"/><Relationship Id="rId24" Type="http://schemas.openxmlformats.org/officeDocument/2006/relationships/hyperlink" Target="mailto:Chris.Loftus@vec.virginia.gov" TargetMode="External"/><Relationship Id="rId32" Type="http://schemas.openxmlformats.org/officeDocument/2006/relationships/hyperlink" Target="mailto:payroll@doa.virginia.gov" TargetMode="External"/><Relationship Id="rId37" Type="http://schemas.openxmlformats.org/officeDocument/2006/relationships/footer" Target="footer7.xml"/><Relationship Id="rId40" Type="http://schemas.openxmlformats.org/officeDocument/2006/relationships/header" Target="header9.xml"/><Relationship Id="rId45"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yperlink" Target="file:///\\ng-doa-netapp1\fs_payop$\Bulletins\Bulletins%202014\EFarmer@doa.state.va.us" TargetMode="External"/><Relationship Id="rId36" Type="http://schemas.openxmlformats.org/officeDocument/2006/relationships/header" Target="header7.xml"/><Relationship Id="rId10" Type="http://schemas.openxmlformats.org/officeDocument/2006/relationships/hyperlink" Target="mailto:johde@doa.state.va.us" TargetMode="External"/><Relationship Id="rId19" Type="http://schemas.openxmlformats.org/officeDocument/2006/relationships/footer" Target="footer3.xml"/><Relationship Id="rId31" Type="http://schemas.openxmlformats.org/officeDocument/2006/relationships/hyperlink" Target="mailto:Cathy.gravatt@doa.virginia.gov" TargetMode="Externa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mailto:cathy.mcgill@doa.virginia.gov"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yperlink" Target="http://www.doa.virginia.gov/Payroll/Payline/Payline_Main.cfm" TargetMode="External"/><Relationship Id="rId30" Type="http://schemas.openxmlformats.org/officeDocument/2006/relationships/hyperlink" Target="mailto:Denise.halderman@doa.virginia.gov" TargetMode="External"/><Relationship Id="rId35" Type="http://schemas.openxmlformats.org/officeDocument/2006/relationships/footer" Target="footer6.xml"/><Relationship Id="rId43" Type="http://schemas.openxmlformats.org/officeDocument/2006/relationships/footer" Target="footer10.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082AB-EBDC-4DF1-BE69-4816AD63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9457</TotalTime>
  <Pages>25</Pages>
  <Words>7795</Words>
  <Characters>44986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Payroll Bulletin - Calendar Year-End 2008</vt:lpstr>
    </vt:vector>
  </TitlesOfParts>
  <Company>Department of Accounts</Company>
  <LinksUpToDate>false</LinksUpToDate>
  <CharactersWithSpaces>52676</CharactersWithSpaces>
  <SharedDoc>false</SharedDoc>
  <HLinks>
    <vt:vector size="96" baseType="variant">
      <vt:variant>
        <vt:i4>2621522</vt:i4>
      </vt:variant>
      <vt:variant>
        <vt:i4>45</vt:i4>
      </vt:variant>
      <vt:variant>
        <vt:i4>0</vt:i4>
      </vt:variant>
      <vt:variant>
        <vt:i4>5</vt:i4>
      </vt:variant>
      <vt:variant>
        <vt:lpwstr>mailto:payroll@doa.virginia.gov</vt:lpwstr>
      </vt:variant>
      <vt:variant>
        <vt:lpwstr/>
      </vt:variant>
      <vt:variant>
        <vt:i4>2621522</vt:i4>
      </vt:variant>
      <vt:variant>
        <vt:i4>42</vt:i4>
      </vt:variant>
      <vt:variant>
        <vt:i4>0</vt:i4>
      </vt:variant>
      <vt:variant>
        <vt:i4>5</vt:i4>
      </vt:variant>
      <vt:variant>
        <vt:lpwstr>mailto:payroll@doa.virginia.gov</vt:lpwstr>
      </vt:variant>
      <vt:variant>
        <vt:lpwstr/>
      </vt:variant>
      <vt:variant>
        <vt:i4>6226042</vt:i4>
      </vt:variant>
      <vt:variant>
        <vt:i4>39</vt:i4>
      </vt:variant>
      <vt:variant>
        <vt:i4>0</vt:i4>
      </vt:variant>
      <vt:variant>
        <vt:i4>5</vt:i4>
      </vt:variant>
      <vt:variant>
        <vt:lpwstr>mailto:Cathy.gravatt@doa.virginia.gov</vt:lpwstr>
      </vt:variant>
      <vt:variant>
        <vt:lpwstr/>
      </vt:variant>
      <vt:variant>
        <vt:i4>3276801</vt:i4>
      </vt:variant>
      <vt:variant>
        <vt:i4>36</vt:i4>
      </vt:variant>
      <vt:variant>
        <vt:i4>0</vt:i4>
      </vt:variant>
      <vt:variant>
        <vt:i4>5</vt:i4>
      </vt:variant>
      <vt:variant>
        <vt:lpwstr>mailto:Denise.halderman@doa.virginia.gov</vt:lpwstr>
      </vt:variant>
      <vt:variant>
        <vt:lpwstr/>
      </vt:variant>
      <vt:variant>
        <vt:i4>8061003</vt:i4>
      </vt:variant>
      <vt:variant>
        <vt:i4>33</vt:i4>
      </vt:variant>
      <vt:variant>
        <vt:i4>0</vt:i4>
      </vt:variant>
      <vt:variant>
        <vt:i4>5</vt:i4>
      </vt:variant>
      <vt:variant>
        <vt:lpwstr>mailto:Cathy.Mcgill@doa.virginia.gov</vt:lpwstr>
      </vt:variant>
      <vt:variant>
        <vt:lpwstr/>
      </vt:variant>
      <vt:variant>
        <vt:i4>8192113</vt:i4>
      </vt:variant>
      <vt:variant>
        <vt:i4>30</vt:i4>
      </vt:variant>
      <vt:variant>
        <vt:i4>0</vt:i4>
      </vt:variant>
      <vt:variant>
        <vt:i4>5</vt:i4>
      </vt:variant>
      <vt:variant>
        <vt:lpwstr>C:\Documents and Settings\john.rodgers\Local Settings\Temp\EFarmer@doa.state.va.us</vt:lpwstr>
      </vt:variant>
      <vt:variant>
        <vt:lpwstr/>
      </vt:variant>
      <vt:variant>
        <vt:i4>6619207</vt:i4>
      </vt:variant>
      <vt:variant>
        <vt:i4>27</vt:i4>
      </vt:variant>
      <vt:variant>
        <vt:i4>0</vt:i4>
      </vt:variant>
      <vt:variant>
        <vt:i4>5</vt:i4>
      </vt:variant>
      <vt:variant>
        <vt:lpwstr>http://www.doa.virginia.gov/Payroll/Payline/Payline_Main.cfm</vt:lpwstr>
      </vt:variant>
      <vt:variant>
        <vt:lpwstr/>
      </vt:variant>
      <vt:variant>
        <vt:i4>3866642</vt:i4>
      </vt:variant>
      <vt:variant>
        <vt:i4>24</vt:i4>
      </vt:variant>
      <vt:variant>
        <vt:i4>0</vt:i4>
      </vt:variant>
      <vt:variant>
        <vt:i4>5</vt:i4>
      </vt:variant>
      <vt:variant>
        <vt:lpwstr>mailto:Robert.ramey@doa.virginia.gov</vt:lpwstr>
      </vt:variant>
      <vt:variant>
        <vt:lpwstr/>
      </vt:variant>
      <vt:variant>
        <vt:i4>3211285</vt:i4>
      </vt:variant>
      <vt:variant>
        <vt:i4>21</vt:i4>
      </vt:variant>
      <vt:variant>
        <vt:i4>0</vt:i4>
      </vt:variant>
      <vt:variant>
        <vt:i4>5</vt:i4>
      </vt:variant>
      <vt:variant>
        <vt:lpwstr>mailto:Shannon.gulasky@doa.virginia.gov</vt:lpwstr>
      </vt:variant>
      <vt:variant>
        <vt:lpwstr/>
      </vt:variant>
      <vt:variant>
        <vt:i4>2621522</vt:i4>
      </vt:variant>
      <vt:variant>
        <vt:i4>18</vt:i4>
      </vt:variant>
      <vt:variant>
        <vt:i4>0</vt:i4>
      </vt:variant>
      <vt:variant>
        <vt:i4>5</vt:i4>
      </vt:variant>
      <vt:variant>
        <vt:lpwstr>mailto:payroll@doa.virginia.gov</vt:lpwstr>
      </vt:variant>
      <vt:variant>
        <vt:lpwstr/>
      </vt:variant>
      <vt:variant>
        <vt:i4>3014735</vt:i4>
      </vt:variant>
      <vt:variant>
        <vt:i4>15</vt:i4>
      </vt:variant>
      <vt:variant>
        <vt:i4>0</vt:i4>
      </vt:variant>
      <vt:variant>
        <vt:i4>5</vt:i4>
      </vt:variant>
      <vt:variant>
        <vt:lpwstr>mailto:loftusc@vec.virginia.gov</vt:lpwstr>
      </vt:variant>
      <vt:variant>
        <vt:lpwstr/>
      </vt:variant>
      <vt:variant>
        <vt:i4>6226042</vt:i4>
      </vt:variant>
      <vt:variant>
        <vt:i4>12</vt:i4>
      </vt:variant>
      <vt:variant>
        <vt:i4>0</vt:i4>
      </vt:variant>
      <vt:variant>
        <vt:i4>5</vt:i4>
      </vt:variant>
      <vt:variant>
        <vt:lpwstr>mailto:cathy.gravatt@doa.virginia.gov</vt:lpwstr>
      </vt:variant>
      <vt:variant>
        <vt:lpwstr/>
      </vt:variant>
      <vt:variant>
        <vt:i4>6750242</vt:i4>
      </vt:variant>
      <vt:variant>
        <vt:i4>9</vt:i4>
      </vt:variant>
      <vt:variant>
        <vt:i4>0</vt:i4>
      </vt:variant>
      <vt:variant>
        <vt:i4>5</vt:i4>
      </vt:variant>
      <vt:variant>
        <vt:lpwstr>http://www.doa.virginia.gov/Payroll/Payroll_Bulletins/2014/2014_01.pdf</vt:lpwstr>
      </vt:variant>
      <vt:variant>
        <vt:lpwstr/>
      </vt:variant>
      <vt:variant>
        <vt:i4>5767275</vt:i4>
      </vt:variant>
      <vt:variant>
        <vt:i4>6</vt:i4>
      </vt:variant>
      <vt:variant>
        <vt:i4>0</vt:i4>
      </vt:variant>
      <vt:variant>
        <vt:i4>5</vt:i4>
      </vt:variant>
      <vt:variant>
        <vt:lpwstr>mailto:acallanta@doa.state.va.us</vt:lpwstr>
      </vt:variant>
      <vt:variant>
        <vt:lpwstr/>
      </vt:variant>
      <vt:variant>
        <vt:i4>6029434</vt:i4>
      </vt:variant>
      <vt:variant>
        <vt:i4>3</vt:i4>
      </vt:variant>
      <vt:variant>
        <vt:i4>0</vt:i4>
      </vt:variant>
      <vt:variant>
        <vt:i4>5</vt:i4>
      </vt:variant>
      <vt:variant>
        <vt:lpwstr>mailto:johde@doa.state.va.us</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 Calendar Year-End 2008</dc:title>
  <dc:subject>Payroll Bulletin - Calendar Year-End 2008</dc:subject>
  <dc:creator>Department of Accounts</dc:creator>
  <cp:keywords>Payroll Bulletin - Calendar Year-End 2008</cp:keywords>
  <cp:lastModifiedBy>McGill</cp:lastModifiedBy>
  <cp:revision>68</cp:revision>
  <cp:lastPrinted>2016-11-21T14:25:00Z</cp:lastPrinted>
  <dcterms:created xsi:type="dcterms:W3CDTF">2016-10-14T18:48:00Z</dcterms:created>
  <dcterms:modified xsi:type="dcterms:W3CDTF">2016-11-22T14:20:00Z</dcterms:modified>
  <cp:category>Payroll Bulletin - Calendar Year-End 2008</cp:category>
</cp:coreProperties>
</file>