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E6" w:rsidRDefault="00A420E6" w:rsidP="003D63EB">
      <w:pPr>
        <w:shd w:val="clear" w:color="auto" w:fill="FFFFFF"/>
        <w:spacing w:after="0" w:line="240" w:lineRule="auto"/>
        <w:rPr>
          <w:rFonts w:ascii="Bookman Old Style" w:hAnsi="Bookman Old Style" w:cs="Arial"/>
          <w:b/>
          <w:shd w:val="clear" w:color="auto" w:fill="FFFFFF"/>
        </w:rPr>
      </w:pPr>
      <w:bookmarkStart w:id="0" w:name="_GoBack"/>
      <w:bookmarkEnd w:id="0"/>
    </w:p>
    <w:p w:rsidR="00A420E6" w:rsidRDefault="00A420E6" w:rsidP="003D63EB">
      <w:pPr>
        <w:shd w:val="clear" w:color="auto" w:fill="FFFFFF"/>
        <w:spacing w:after="0" w:line="240" w:lineRule="auto"/>
        <w:rPr>
          <w:rFonts w:ascii="Bookman Old Style" w:hAnsi="Bookman Old Style" w:cs="Arial"/>
          <w:b/>
          <w:shd w:val="clear" w:color="auto" w:fill="FFFFFF"/>
        </w:rPr>
      </w:pPr>
    </w:p>
    <w:p w:rsidR="00A420E6" w:rsidRDefault="00A420E6" w:rsidP="003D63EB">
      <w:pPr>
        <w:shd w:val="clear" w:color="auto" w:fill="FFFFFF"/>
        <w:spacing w:after="0" w:line="240" w:lineRule="auto"/>
        <w:rPr>
          <w:rFonts w:ascii="Bookman Old Style" w:hAnsi="Bookman Old Style" w:cs="Arial"/>
          <w:b/>
          <w:shd w:val="clear" w:color="auto" w:fill="FFFFFF"/>
        </w:rPr>
      </w:pPr>
    </w:p>
    <w:p w:rsidR="009A6D56" w:rsidRDefault="000A6EEC" w:rsidP="003D63EB">
      <w:pPr>
        <w:shd w:val="clear" w:color="auto" w:fill="FFFFFF"/>
        <w:spacing w:after="0" w:line="240" w:lineRule="auto"/>
        <w:rPr>
          <w:rFonts w:ascii="Bookman Old Style" w:hAnsi="Bookman Old Style" w:cs="Arial"/>
          <w:b/>
          <w:shd w:val="clear" w:color="auto" w:fill="FFFFFF"/>
        </w:rPr>
      </w:pPr>
      <w:r w:rsidRPr="000A6EEC">
        <w:rPr>
          <w:rFonts w:ascii="Bookman Old Style" w:hAnsi="Bookman Old Style" w:cs="Arial"/>
          <w:b/>
          <w:shd w:val="clear" w:color="auto" w:fill="FFFFFF"/>
        </w:rPr>
        <w:t>Electronic Statements</w:t>
      </w:r>
      <w:r>
        <w:rPr>
          <w:rFonts w:ascii="Bookman Old Style" w:hAnsi="Bookman Old Style" w:cs="Arial"/>
          <w:b/>
          <w:shd w:val="clear" w:color="auto" w:fill="FFFFFF"/>
        </w:rPr>
        <w:t xml:space="preserve"> – State Agencies Only</w:t>
      </w:r>
    </w:p>
    <w:p w:rsidR="000A6EEC" w:rsidRDefault="000A6EEC" w:rsidP="003D63EB">
      <w:pPr>
        <w:shd w:val="clear" w:color="auto" w:fill="FFFFFF"/>
        <w:spacing w:after="0" w:line="240" w:lineRule="auto"/>
        <w:rPr>
          <w:rFonts w:ascii="Bookman Old Style" w:hAnsi="Bookman Old Style" w:cs="Arial"/>
          <w:b/>
          <w:shd w:val="clear" w:color="auto" w:fill="FFFFFF"/>
        </w:rPr>
      </w:pPr>
    </w:p>
    <w:p w:rsidR="000A6EEC" w:rsidRPr="000A6EEC" w:rsidRDefault="002D47B1" w:rsidP="000A6EEC">
      <w:pPr>
        <w:pStyle w:val="ListParagraph"/>
        <w:numPr>
          <w:ilvl w:val="0"/>
          <w:numId w:val="24"/>
        </w:numPr>
        <w:shd w:val="clear" w:color="auto" w:fill="FFFFFF"/>
        <w:spacing w:after="0" w:line="240" w:lineRule="auto"/>
        <w:rPr>
          <w:rFonts w:ascii="Bookman Old Style" w:hAnsi="Bookman Old Style" w:cs="Arial"/>
          <w:shd w:val="clear" w:color="auto" w:fill="FFFFFF"/>
        </w:rPr>
      </w:pPr>
      <w:r>
        <w:rPr>
          <w:color w:val="222222"/>
          <w:sz w:val="14"/>
          <w:szCs w:val="14"/>
          <w:shd w:val="clear" w:color="auto" w:fill="FFFFFF"/>
        </w:rPr>
        <w:t> </w:t>
      </w:r>
      <w:r>
        <w:rPr>
          <w:rFonts w:ascii="Bookman Old Style" w:hAnsi="Bookman Old Style"/>
          <w:color w:val="222222"/>
          <w:shd w:val="clear" w:color="auto" w:fill="FFFFFF"/>
        </w:rPr>
        <w:t>Enrollment in Electronic Statements is an agency decision</w:t>
      </w:r>
    </w:p>
    <w:p w:rsidR="000A6EEC" w:rsidRPr="002D47B1" w:rsidRDefault="002D47B1" w:rsidP="002D47B1">
      <w:pPr>
        <w:pStyle w:val="ListParagraph"/>
        <w:numPr>
          <w:ilvl w:val="0"/>
          <w:numId w:val="24"/>
        </w:numPr>
        <w:shd w:val="clear" w:color="auto" w:fill="FFFFFF"/>
        <w:spacing w:after="0" w:line="240" w:lineRule="auto"/>
        <w:rPr>
          <w:rFonts w:ascii="Bookman Old Style" w:hAnsi="Bookman Old Style" w:cs="Arial"/>
          <w:shd w:val="clear" w:color="auto" w:fill="FFFFFF"/>
        </w:rPr>
      </w:pPr>
      <w:r w:rsidRPr="002D47B1">
        <w:rPr>
          <w:rFonts w:ascii="Bookman Old Style" w:hAnsi="Bookman Old Style"/>
          <w:color w:val="222222"/>
          <w:shd w:val="clear" w:color="auto" w:fill="FFFFFF"/>
        </w:rPr>
        <w:t>If interested in Electronic Statements, please send a request to </w:t>
      </w:r>
      <w:hyperlink r:id="rId9" w:tgtFrame="_blank" w:history="1">
        <w:r w:rsidRPr="002D47B1">
          <w:rPr>
            <w:rStyle w:val="Hyperlink"/>
            <w:rFonts w:ascii="Bookman Old Style" w:hAnsi="Bookman Old Style"/>
            <w:shd w:val="clear" w:color="auto" w:fill="FFFFFF"/>
          </w:rPr>
          <w:t>cca@doa.virginia.gov</w:t>
        </w:r>
      </w:hyperlink>
      <w:r w:rsidRPr="002D47B1">
        <w:rPr>
          <w:rFonts w:ascii="Bookman Old Style" w:hAnsi="Bookman Old Style"/>
          <w:color w:val="222222"/>
          <w:shd w:val="clear" w:color="auto" w:fill="FFFFFF"/>
        </w:rPr>
        <w:t> containing agency name, number and company number</w:t>
      </w:r>
    </w:p>
    <w:p w:rsidR="002D47B1" w:rsidRPr="002D47B1" w:rsidRDefault="002D47B1" w:rsidP="002D47B1">
      <w:pPr>
        <w:pStyle w:val="ListParagraph"/>
        <w:shd w:val="clear" w:color="auto" w:fill="FFFFFF"/>
        <w:spacing w:after="0" w:line="240" w:lineRule="auto"/>
        <w:rPr>
          <w:rFonts w:ascii="Bookman Old Style" w:hAnsi="Bookman Old Style" w:cs="Arial"/>
          <w:shd w:val="clear" w:color="auto" w:fill="FFFFFF"/>
        </w:rPr>
      </w:pPr>
    </w:p>
    <w:p w:rsidR="000A6EEC" w:rsidRPr="000A6EEC" w:rsidRDefault="000A6EEC" w:rsidP="000A6EEC">
      <w:pPr>
        <w:shd w:val="clear" w:color="auto" w:fill="FFFFFF"/>
        <w:spacing w:after="0" w:line="240" w:lineRule="auto"/>
        <w:ind w:left="360"/>
        <w:rPr>
          <w:rFonts w:ascii="Bookman Old Style" w:hAnsi="Bookman Old Style" w:cs="Arial"/>
          <w:b/>
          <w:sz w:val="20"/>
          <w:szCs w:val="20"/>
          <w:shd w:val="clear" w:color="auto" w:fill="FFFFFF"/>
        </w:rPr>
      </w:pPr>
      <w:r w:rsidRPr="000A6EEC">
        <w:rPr>
          <w:rFonts w:ascii="Bookman Old Style" w:hAnsi="Bookman Old Style" w:cs="Arial"/>
          <w:b/>
          <w:sz w:val="20"/>
          <w:szCs w:val="20"/>
          <w:shd w:val="clear" w:color="auto" w:fill="FFFFFF"/>
        </w:rPr>
        <w:t>Benefits of Electronic Statements:</w:t>
      </w:r>
    </w:p>
    <w:p w:rsidR="000A6EEC" w:rsidRPr="000A6EEC" w:rsidRDefault="000A6EEC" w:rsidP="000A6EEC">
      <w:pPr>
        <w:pStyle w:val="ListParagraph"/>
        <w:numPr>
          <w:ilvl w:val="0"/>
          <w:numId w:val="24"/>
        </w:numPr>
        <w:shd w:val="clear" w:color="auto" w:fill="FFFFFF"/>
        <w:spacing w:after="0" w:line="240" w:lineRule="auto"/>
        <w:rPr>
          <w:rFonts w:ascii="Bookman Old Style" w:hAnsi="Bookman Old Style" w:cs="Arial"/>
          <w:shd w:val="clear" w:color="auto" w:fill="FFFFFF"/>
        </w:rPr>
      </w:pPr>
      <w:r w:rsidRPr="000A6EEC">
        <w:rPr>
          <w:rFonts w:ascii="Bookman Old Style" w:hAnsi="Bookman Old Style"/>
        </w:rPr>
        <w:t xml:space="preserve"> Electronic statements are available sooner; there is no need to wait for mail delivery. </w:t>
      </w:r>
    </w:p>
    <w:p w:rsidR="000A6EEC" w:rsidRPr="000A6EEC" w:rsidRDefault="000A6EEC" w:rsidP="000A6EEC">
      <w:pPr>
        <w:pStyle w:val="ListParagraph"/>
        <w:numPr>
          <w:ilvl w:val="0"/>
          <w:numId w:val="24"/>
        </w:numPr>
        <w:shd w:val="clear" w:color="auto" w:fill="FFFFFF"/>
        <w:spacing w:after="0" w:line="240" w:lineRule="auto"/>
        <w:rPr>
          <w:rFonts w:ascii="Bookman Old Style" w:hAnsi="Bookman Old Style" w:cs="Arial"/>
          <w:shd w:val="clear" w:color="auto" w:fill="FFFFFF"/>
        </w:rPr>
      </w:pPr>
      <w:r w:rsidRPr="000A6EEC">
        <w:rPr>
          <w:rFonts w:ascii="Bookman Old Style" w:hAnsi="Bookman Old Style"/>
        </w:rPr>
        <w:t xml:space="preserve"> Automated email notifications are sent when a statement is available. </w:t>
      </w:r>
    </w:p>
    <w:p w:rsidR="000A6EEC" w:rsidRPr="000A6EEC" w:rsidRDefault="000A6EEC" w:rsidP="000A6EEC">
      <w:pPr>
        <w:pStyle w:val="ListParagraph"/>
        <w:numPr>
          <w:ilvl w:val="0"/>
          <w:numId w:val="24"/>
        </w:numPr>
        <w:shd w:val="clear" w:color="auto" w:fill="FFFFFF"/>
        <w:spacing w:after="0" w:line="240" w:lineRule="auto"/>
        <w:rPr>
          <w:rFonts w:ascii="Bookman Old Style" w:hAnsi="Bookman Old Style" w:cs="Arial"/>
          <w:shd w:val="clear" w:color="auto" w:fill="FFFFFF"/>
        </w:rPr>
      </w:pPr>
      <w:r w:rsidRPr="000A6EEC">
        <w:rPr>
          <w:rFonts w:ascii="Bookman Old Style" w:hAnsi="Bookman Old Style"/>
        </w:rPr>
        <w:t xml:space="preserve"> Accessing statements electronically provides added security and eliminates the need to </w:t>
      </w:r>
      <w:r w:rsidR="00AE1CFB">
        <w:rPr>
          <w:rFonts w:ascii="Bookman Old Style" w:hAnsi="Bookman Old Style"/>
        </w:rPr>
        <w:t xml:space="preserve">  </w:t>
      </w:r>
      <w:r w:rsidRPr="000A6EEC">
        <w:rPr>
          <w:rFonts w:ascii="Bookman Old Style" w:hAnsi="Bookman Old Style"/>
        </w:rPr>
        <w:t xml:space="preserve">dispose of sensitive documents. </w:t>
      </w:r>
    </w:p>
    <w:p w:rsidR="000A6EEC" w:rsidRPr="000A6EEC" w:rsidRDefault="000A6EEC" w:rsidP="000A6EEC">
      <w:pPr>
        <w:pStyle w:val="ListParagraph"/>
        <w:numPr>
          <w:ilvl w:val="0"/>
          <w:numId w:val="24"/>
        </w:numPr>
        <w:shd w:val="clear" w:color="auto" w:fill="FFFFFF"/>
        <w:spacing w:after="0" w:line="240" w:lineRule="auto"/>
        <w:rPr>
          <w:rFonts w:ascii="Bookman Old Style" w:hAnsi="Bookman Old Style" w:cs="Arial"/>
          <w:shd w:val="clear" w:color="auto" w:fill="FFFFFF"/>
        </w:rPr>
      </w:pPr>
      <w:r w:rsidRPr="000A6EEC">
        <w:rPr>
          <w:rFonts w:ascii="Bookman Old Style" w:hAnsi="Bookman Old Style"/>
        </w:rPr>
        <w:t xml:space="preserve"> Lost statements are a thing of the past--once enrolled for online statement delivery, 13 months of historical statements are always retained.</w:t>
      </w:r>
    </w:p>
    <w:p w:rsidR="009A6D56" w:rsidRDefault="009A6D56" w:rsidP="009A6D56">
      <w:pPr>
        <w:pStyle w:val="m-8129041032160974947msoplaintext"/>
        <w:shd w:val="clear" w:color="auto" w:fill="FFFFFF"/>
        <w:spacing w:before="0" w:beforeAutospacing="0" w:after="0" w:afterAutospacing="0"/>
        <w:rPr>
          <w:rFonts w:ascii="Bookman Old Style" w:hAnsi="Bookman Old Style" w:cs="Arial"/>
          <w:b/>
          <w:bCs/>
          <w:color w:val="222222"/>
          <w:sz w:val="22"/>
          <w:szCs w:val="22"/>
        </w:rPr>
      </w:pPr>
    </w:p>
    <w:p w:rsidR="000A6EEC" w:rsidRDefault="000A6EEC" w:rsidP="009A6D56">
      <w:pPr>
        <w:pStyle w:val="m-8129041032160974947msoplaintext"/>
        <w:shd w:val="clear" w:color="auto" w:fill="FFFFFF"/>
        <w:spacing w:before="0" w:beforeAutospacing="0" w:after="0" w:afterAutospacing="0"/>
        <w:rPr>
          <w:rFonts w:ascii="Bookman Old Style" w:hAnsi="Bookman Old Style" w:cs="Arial"/>
          <w:b/>
          <w:bCs/>
          <w:color w:val="222222"/>
          <w:sz w:val="22"/>
          <w:szCs w:val="22"/>
        </w:rPr>
      </w:pPr>
    </w:p>
    <w:p w:rsidR="000A6EEC" w:rsidRDefault="000A6EEC" w:rsidP="009A6D56">
      <w:pPr>
        <w:pStyle w:val="m-8129041032160974947msoplaintext"/>
        <w:shd w:val="clear" w:color="auto" w:fill="FFFFFF"/>
        <w:spacing w:before="0" w:beforeAutospacing="0" w:after="0" w:afterAutospacing="0"/>
        <w:rPr>
          <w:rFonts w:ascii="Bookman Old Style" w:hAnsi="Bookman Old Style" w:cs="Arial"/>
          <w:b/>
          <w:bCs/>
          <w:color w:val="222222"/>
          <w:sz w:val="22"/>
          <w:szCs w:val="22"/>
        </w:rPr>
      </w:pPr>
    </w:p>
    <w:p w:rsidR="009A6D56" w:rsidRPr="009A6D56" w:rsidRDefault="009A6D56" w:rsidP="009A6D56">
      <w:pPr>
        <w:pStyle w:val="m-8129041032160974947msoplaintext"/>
        <w:shd w:val="clear" w:color="auto" w:fill="FFFFFF"/>
        <w:spacing w:before="0" w:beforeAutospacing="0" w:after="0" w:afterAutospacing="0"/>
        <w:rPr>
          <w:rFonts w:ascii="Bookman Old Style" w:hAnsi="Bookman Old Style" w:cs="Arial"/>
          <w:color w:val="222222"/>
          <w:sz w:val="22"/>
          <w:szCs w:val="22"/>
        </w:rPr>
      </w:pPr>
      <w:r w:rsidRPr="009A6D56">
        <w:rPr>
          <w:rFonts w:ascii="Bookman Old Style" w:hAnsi="Bookman Old Style" w:cs="Arial"/>
          <w:b/>
          <w:bCs/>
          <w:color w:val="222222"/>
          <w:sz w:val="22"/>
          <w:szCs w:val="22"/>
        </w:rPr>
        <w:t>Save the date for the 10</w:t>
      </w:r>
      <w:r w:rsidRPr="009A6D56">
        <w:rPr>
          <w:rFonts w:ascii="Bookman Old Style" w:hAnsi="Bookman Old Style" w:cs="Arial"/>
          <w:b/>
          <w:bCs/>
          <w:color w:val="222222"/>
          <w:sz w:val="22"/>
          <w:szCs w:val="22"/>
          <w:vertAlign w:val="superscript"/>
        </w:rPr>
        <w:t>th</w:t>
      </w:r>
      <w:r w:rsidRPr="009A6D56">
        <w:rPr>
          <w:rFonts w:ascii="Bookman Old Style" w:hAnsi="Bookman Old Style" w:cs="Arial"/>
          <w:b/>
          <w:bCs/>
          <w:color w:val="222222"/>
          <w:sz w:val="22"/>
          <w:szCs w:val="22"/>
        </w:rPr>
        <w:t> Annual Bank of America Card Summit</w:t>
      </w:r>
    </w:p>
    <w:p w:rsidR="009A6D56" w:rsidRPr="009A6D56" w:rsidRDefault="009A6D56" w:rsidP="009A6D56">
      <w:pPr>
        <w:pStyle w:val="m-8129041032160974947msoplaintext"/>
        <w:shd w:val="clear" w:color="auto" w:fill="FFFFFF"/>
        <w:spacing w:before="0" w:beforeAutospacing="0" w:after="0" w:afterAutospacing="0"/>
        <w:rPr>
          <w:rFonts w:ascii="Bookman Old Style" w:hAnsi="Bookman Old Style" w:cs="Arial"/>
          <w:color w:val="222222"/>
          <w:sz w:val="22"/>
          <w:szCs w:val="22"/>
        </w:rPr>
      </w:pPr>
      <w:r w:rsidRPr="009A6D56">
        <w:rPr>
          <w:rFonts w:ascii="Bookman Old Style" w:hAnsi="Bookman Old Style" w:cs="Arial"/>
          <w:color w:val="222222"/>
          <w:sz w:val="22"/>
          <w:szCs w:val="22"/>
        </w:rPr>
        <w:t> </w:t>
      </w:r>
    </w:p>
    <w:p w:rsidR="009A6D56" w:rsidRPr="009A6D56" w:rsidRDefault="009A6D56" w:rsidP="009A6D56">
      <w:pPr>
        <w:pStyle w:val="m-8129041032160974947msoplaintext"/>
        <w:shd w:val="clear" w:color="auto" w:fill="FFFFFF"/>
        <w:spacing w:before="0" w:beforeAutospacing="0" w:after="0" w:afterAutospacing="0"/>
        <w:rPr>
          <w:rFonts w:ascii="Bookman Old Style" w:hAnsi="Bookman Old Style" w:cs="Arial"/>
          <w:color w:val="222222"/>
          <w:sz w:val="22"/>
          <w:szCs w:val="22"/>
        </w:rPr>
      </w:pPr>
      <w:r w:rsidRPr="009A6D56">
        <w:rPr>
          <w:rFonts w:ascii="Bookman Old Style" w:hAnsi="Bookman Old Style" w:cs="Arial"/>
          <w:color w:val="222222"/>
          <w:sz w:val="22"/>
          <w:szCs w:val="22"/>
        </w:rPr>
        <w:t>Date:        </w:t>
      </w:r>
      <w:r w:rsidR="002E066E">
        <w:rPr>
          <w:rFonts w:ascii="Bookman Old Style" w:hAnsi="Bookman Old Style" w:cs="Arial"/>
          <w:color w:val="222222"/>
          <w:sz w:val="22"/>
          <w:szCs w:val="22"/>
        </w:rPr>
        <w:t>        Thursday, March 21, 2019</w:t>
      </w:r>
    </w:p>
    <w:p w:rsidR="009A6D56" w:rsidRPr="009A6D56" w:rsidRDefault="009A6D56" w:rsidP="009A6D56">
      <w:pPr>
        <w:pStyle w:val="m-8129041032160974947msoplaintext"/>
        <w:shd w:val="clear" w:color="auto" w:fill="FFFFFF"/>
        <w:spacing w:before="0" w:beforeAutospacing="0" w:after="0" w:afterAutospacing="0"/>
        <w:rPr>
          <w:rFonts w:ascii="Bookman Old Style" w:hAnsi="Bookman Old Style" w:cs="Arial"/>
          <w:color w:val="222222"/>
          <w:sz w:val="22"/>
          <w:szCs w:val="22"/>
        </w:rPr>
      </w:pPr>
      <w:r w:rsidRPr="009A6D56">
        <w:rPr>
          <w:rFonts w:ascii="Bookman Old Style" w:hAnsi="Bookman Old Style" w:cs="Arial"/>
          <w:color w:val="222222"/>
          <w:sz w:val="22"/>
          <w:szCs w:val="22"/>
        </w:rPr>
        <w:t>Location:           Richmond Convention Center</w:t>
      </w:r>
    </w:p>
    <w:p w:rsidR="009A6D56" w:rsidRPr="009A6D56" w:rsidRDefault="009A6D56" w:rsidP="009A6D56">
      <w:pPr>
        <w:pStyle w:val="m-8129041032160974947msoplaintext"/>
        <w:shd w:val="clear" w:color="auto" w:fill="FFFFFF"/>
        <w:spacing w:before="0" w:beforeAutospacing="0" w:after="0" w:afterAutospacing="0"/>
        <w:rPr>
          <w:rFonts w:ascii="Bookman Old Style" w:hAnsi="Bookman Old Style" w:cs="Arial"/>
          <w:color w:val="222222"/>
          <w:sz w:val="22"/>
          <w:szCs w:val="22"/>
        </w:rPr>
      </w:pPr>
      <w:r w:rsidRPr="009A6D56">
        <w:rPr>
          <w:rFonts w:ascii="Bookman Old Style" w:hAnsi="Bookman Old Style" w:cs="Arial"/>
          <w:color w:val="222222"/>
          <w:sz w:val="22"/>
          <w:szCs w:val="22"/>
        </w:rPr>
        <w:t>Time:                7:30 am to 4:30 pm</w:t>
      </w:r>
    </w:p>
    <w:p w:rsidR="009A6D56" w:rsidRPr="009A6D56" w:rsidRDefault="009A6D56" w:rsidP="009A6D56">
      <w:pPr>
        <w:pStyle w:val="m-8129041032160974947msoplaintext"/>
        <w:shd w:val="clear" w:color="auto" w:fill="FFFFFF"/>
        <w:spacing w:before="0" w:beforeAutospacing="0" w:after="0" w:afterAutospacing="0"/>
        <w:rPr>
          <w:rFonts w:ascii="Bookman Old Style" w:hAnsi="Bookman Old Style" w:cs="Arial"/>
          <w:color w:val="222222"/>
          <w:sz w:val="22"/>
          <w:szCs w:val="22"/>
        </w:rPr>
      </w:pPr>
      <w:r w:rsidRPr="009A6D56">
        <w:rPr>
          <w:rFonts w:ascii="Bookman Old Style" w:hAnsi="Bookman Old Style" w:cs="Arial"/>
          <w:color w:val="222222"/>
          <w:sz w:val="22"/>
          <w:szCs w:val="22"/>
        </w:rPr>
        <w:t> </w:t>
      </w:r>
    </w:p>
    <w:p w:rsidR="009A6D56" w:rsidRPr="009A6D56" w:rsidRDefault="009A6D56" w:rsidP="009A6D56">
      <w:pPr>
        <w:pStyle w:val="m-8129041032160974947msoplaintext"/>
        <w:shd w:val="clear" w:color="auto" w:fill="FFFFFF"/>
        <w:spacing w:before="0" w:beforeAutospacing="0" w:after="0" w:afterAutospacing="0"/>
        <w:rPr>
          <w:rFonts w:ascii="Bookman Old Style" w:hAnsi="Bookman Old Style" w:cs="Arial"/>
          <w:color w:val="222222"/>
          <w:sz w:val="22"/>
          <w:szCs w:val="22"/>
        </w:rPr>
      </w:pPr>
      <w:r w:rsidRPr="009A6D56">
        <w:rPr>
          <w:rFonts w:ascii="Bookman Old Style" w:hAnsi="Bookman Old Style" w:cs="Arial"/>
          <w:color w:val="222222"/>
          <w:sz w:val="22"/>
          <w:szCs w:val="22"/>
        </w:rPr>
        <w:t>This event will only be open to current Program Administrators and their backups registered with the Department of Accounts.</w:t>
      </w:r>
    </w:p>
    <w:p w:rsidR="009A6D56" w:rsidRPr="009A6D56" w:rsidRDefault="009A6D56" w:rsidP="009A6D56">
      <w:pPr>
        <w:pStyle w:val="m-8129041032160974947msoplaintext"/>
        <w:shd w:val="clear" w:color="auto" w:fill="FFFFFF"/>
        <w:spacing w:before="0" w:beforeAutospacing="0" w:after="0" w:afterAutospacing="0"/>
        <w:rPr>
          <w:rFonts w:ascii="Bookman Old Style" w:hAnsi="Bookman Old Style" w:cs="Arial"/>
          <w:color w:val="222222"/>
          <w:sz w:val="22"/>
          <w:szCs w:val="22"/>
        </w:rPr>
      </w:pPr>
      <w:r w:rsidRPr="009A6D56">
        <w:rPr>
          <w:rFonts w:ascii="Bookman Old Style" w:hAnsi="Bookman Old Style" w:cs="Arial"/>
          <w:color w:val="222222"/>
          <w:sz w:val="22"/>
          <w:szCs w:val="22"/>
        </w:rPr>
        <w:t> </w:t>
      </w:r>
    </w:p>
    <w:p w:rsidR="009A6D56" w:rsidRPr="009A6D56" w:rsidRDefault="009A6D56" w:rsidP="009A6D56">
      <w:pPr>
        <w:pStyle w:val="m-8129041032160974947msoplaintext"/>
        <w:shd w:val="clear" w:color="auto" w:fill="FFFFFF"/>
        <w:spacing w:before="0" w:beforeAutospacing="0" w:after="0" w:afterAutospacing="0"/>
        <w:rPr>
          <w:rFonts w:ascii="Bookman Old Style" w:hAnsi="Bookman Old Style" w:cs="Arial"/>
          <w:color w:val="222222"/>
          <w:sz w:val="22"/>
          <w:szCs w:val="22"/>
        </w:rPr>
      </w:pPr>
      <w:r w:rsidRPr="009A6D56">
        <w:rPr>
          <w:rFonts w:ascii="Bookman Old Style" w:hAnsi="Bookman Old Style" w:cs="Arial"/>
          <w:color w:val="222222"/>
          <w:sz w:val="22"/>
          <w:szCs w:val="22"/>
        </w:rPr>
        <w:t>There is no cost for this event.  We will be sending registration links in mid-February.</w:t>
      </w:r>
    </w:p>
    <w:p w:rsidR="009A6D56" w:rsidRPr="009A6D56" w:rsidRDefault="009A6D56" w:rsidP="003D63EB">
      <w:pPr>
        <w:shd w:val="clear" w:color="auto" w:fill="FFFFFF"/>
        <w:spacing w:after="0" w:line="240" w:lineRule="auto"/>
        <w:rPr>
          <w:rFonts w:ascii="Bookman Old Style" w:eastAsia="Times New Roman" w:hAnsi="Bookman Old Style" w:cs="Arial"/>
          <w:color w:val="222222"/>
        </w:rPr>
      </w:pPr>
    </w:p>
    <w:p w:rsidR="00292E75" w:rsidRPr="009A6D56" w:rsidRDefault="00292E75" w:rsidP="00292E75">
      <w:pPr>
        <w:shd w:val="clear" w:color="auto" w:fill="FFFFFF"/>
        <w:spacing w:after="0" w:line="240" w:lineRule="auto"/>
        <w:rPr>
          <w:rFonts w:ascii="Bookman Old Style" w:eastAsia="Times New Roman" w:hAnsi="Bookman Old Style" w:cs="Arial"/>
          <w:color w:val="222222"/>
        </w:rPr>
      </w:pPr>
    </w:p>
    <w:p w:rsidR="000A6EEC" w:rsidRDefault="000A6EEC" w:rsidP="00244288">
      <w:pPr>
        <w:rPr>
          <w:rFonts w:ascii="Bookman Old Style" w:hAnsi="Bookman Old Style" w:cs="Times New Roman"/>
          <w:b/>
        </w:rPr>
      </w:pPr>
    </w:p>
    <w:p w:rsidR="00A420E6" w:rsidRDefault="00A420E6" w:rsidP="00244288">
      <w:pPr>
        <w:rPr>
          <w:rFonts w:ascii="Bookman Old Style" w:hAnsi="Bookman Old Style" w:cs="Times New Roman"/>
          <w:b/>
        </w:rPr>
      </w:pPr>
    </w:p>
    <w:p w:rsidR="00A420E6" w:rsidRDefault="00A420E6" w:rsidP="00244288">
      <w:pPr>
        <w:rPr>
          <w:rFonts w:ascii="Bookman Old Style" w:hAnsi="Bookman Old Style" w:cs="Times New Roman"/>
          <w:b/>
        </w:rPr>
      </w:pPr>
    </w:p>
    <w:p w:rsidR="00A420E6" w:rsidRDefault="00A420E6" w:rsidP="00244288">
      <w:pPr>
        <w:rPr>
          <w:rFonts w:ascii="Bookman Old Style" w:hAnsi="Bookman Old Style" w:cs="Times New Roman"/>
          <w:b/>
        </w:rPr>
      </w:pPr>
    </w:p>
    <w:p w:rsidR="00A420E6" w:rsidRDefault="00A420E6" w:rsidP="00244288">
      <w:pPr>
        <w:rPr>
          <w:rFonts w:ascii="Bookman Old Style" w:hAnsi="Bookman Old Style" w:cs="Times New Roman"/>
          <w:b/>
        </w:rPr>
      </w:pPr>
    </w:p>
    <w:p w:rsidR="00A420E6" w:rsidRDefault="00A420E6" w:rsidP="00244288">
      <w:pPr>
        <w:rPr>
          <w:rFonts w:ascii="Bookman Old Style" w:hAnsi="Bookman Old Style" w:cs="Times New Roman"/>
          <w:b/>
        </w:rPr>
      </w:pPr>
    </w:p>
    <w:p w:rsidR="00A420E6" w:rsidRDefault="00A420E6" w:rsidP="00244288">
      <w:pPr>
        <w:rPr>
          <w:rFonts w:ascii="Bookman Old Style" w:hAnsi="Bookman Old Style" w:cs="Times New Roman"/>
          <w:b/>
        </w:rPr>
      </w:pPr>
    </w:p>
    <w:p w:rsidR="00A420E6" w:rsidRDefault="00A420E6" w:rsidP="00244288">
      <w:pPr>
        <w:rPr>
          <w:rFonts w:ascii="Bookman Old Style" w:hAnsi="Bookman Old Style" w:cs="Times New Roman"/>
          <w:b/>
        </w:rPr>
      </w:pPr>
    </w:p>
    <w:p w:rsidR="00A420E6" w:rsidRDefault="00A420E6" w:rsidP="00244288">
      <w:pPr>
        <w:rPr>
          <w:rFonts w:ascii="Bookman Old Style" w:hAnsi="Bookman Old Style" w:cs="Times New Roman"/>
          <w:b/>
        </w:rPr>
      </w:pPr>
    </w:p>
    <w:p w:rsidR="00A420E6" w:rsidRDefault="00A420E6" w:rsidP="00244288">
      <w:pPr>
        <w:rPr>
          <w:rFonts w:ascii="Bookman Old Style" w:hAnsi="Bookman Old Style" w:cs="Times New Roman"/>
          <w:b/>
        </w:rPr>
      </w:pPr>
    </w:p>
    <w:p w:rsidR="00D0589E" w:rsidRPr="005F5E1A" w:rsidRDefault="00283C03" w:rsidP="00582FF8">
      <w:pPr>
        <w:rPr>
          <w:rFonts w:ascii="Bookman Old Style" w:hAnsi="Bookman Old Style" w:cs="Times New Roman"/>
          <w:b/>
        </w:rPr>
      </w:pPr>
      <w:r w:rsidRPr="005F5E1A">
        <w:rPr>
          <w:rFonts w:ascii="Bookman Old Style" w:hAnsi="Bookman Old Style" w:cs="Times New Roman"/>
          <w:b/>
        </w:rPr>
        <w:lastRenderedPageBreak/>
        <w:t>Reminders:</w:t>
      </w:r>
    </w:p>
    <w:p w:rsidR="00D0589E" w:rsidRPr="005F5E1A" w:rsidRDefault="00931D3C" w:rsidP="002E59AB">
      <w:pPr>
        <w:pStyle w:val="PlainText"/>
        <w:numPr>
          <w:ilvl w:val="0"/>
          <w:numId w:val="7"/>
        </w:numPr>
        <w:rPr>
          <w:rFonts w:ascii="Bookman Old Style" w:hAnsi="Bookman Old Style" w:cs="Times New Roman"/>
          <w:sz w:val="22"/>
          <w:szCs w:val="22"/>
        </w:rPr>
      </w:pPr>
      <w:r w:rsidRPr="005F5E1A">
        <w:rPr>
          <w:rFonts w:ascii="Bookman Old Style" w:hAnsi="Bookman Old Style" w:cs="Times New Roman"/>
          <w:sz w:val="22"/>
          <w:szCs w:val="22"/>
        </w:rPr>
        <w:t xml:space="preserve">Please use the </w:t>
      </w:r>
      <w:r w:rsidR="00977FEA" w:rsidRPr="005F5E1A">
        <w:rPr>
          <w:rFonts w:ascii="Bookman Old Style" w:hAnsi="Bookman Old Style" w:cs="Times New Roman"/>
          <w:b/>
          <w:sz w:val="22"/>
          <w:szCs w:val="22"/>
        </w:rPr>
        <w:t xml:space="preserve">CCA </w:t>
      </w:r>
      <w:r w:rsidR="00D0589E" w:rsidRPr="005F5E1A">
        <w:rPr>
          <w:rFonts w:ascii="Bookman Old Style" w:hAnsi="Bookman Old Style" w:cs="Times New Roman"/>
          <w:b/>
          <w:sz w:val="22"/>
          <w:szCs w:val="22"/>
        </w:rPr>
        <w:t>Automated Online Forms Request System</w:t>
      </w:r>
      <w:r w:rsidRPr="005F5E1A">
        <w:rPr>
          <w:rFonts w:ascii="Bookman Old Style" w:hAnsi="Bookman Old Style" w:cs="Times New Roman"/>
          <w:sz w:val="22"/>
          <w:szCs w:val="22"/>
        </w:rPr>
        <w:t>.  Email requests for paying late in</w:t>
      </w:r>
      <w:r w:rsidR="00FC65FC" w:rsidRPr="005F5E1A">
        <w:rPr>
          <w:rFonts w:ascii="Bookman Old Style" w:hAnsi="Bookman Old Style" w:cs="Times New Roman"/>
          <w:sz w:val="22"/>
          <w:szCs w:val="22"/>
        </w:rPr>
        <w:t>voices, credit limit increases, temporary restriction removal, and submission of annual certifications will not be accepted effective July 1, 2016.</w:t>
      </w:r>
    </w:p>
    <w:p w:rsidR="00D0589E" w:rsidRPr="005F5E1A" w:rsidRDefault="00D0589E" w:rsidP="00D0589E">
      <w:pPr>
        <w:pStyle w:val="PlainText"/>
        <w:numPr>
          <w:ilvl w:val="0"/>
          <w:numId w:val="7"/>
        </w:numPr>
        <w:rPr>
          <w:rFonts w:ascii="Bookman Old Style" w:hAnsi="Bookman Old Style" w:cs="Times New Roman"/>
          <w:sz w:val="24"/>
          <w:szCs w:val="24"/>
        </w:rPr>
      </w:pPr>
      <w:r w:rsidRPr="005F5E1A">
        <w:rPr>
          <w:rFonts w:ascii="Bookman Old Style" w:hAnsi="Bookman Old Style" w:cs="Times New Roman"/>
          <w:sz w:val="22"/>
          <w:szCs w:val="22"/>
        </w:rPr>
        <w:t xml:space="preserve">Troubleshooting- if you are having issues logging on to </w:t>
      </w:r>
      <w:hyperlink r:id="rId10" w:history="1">
        <w:r w:rsidRPr="005F5E1A">
          <w:rPr>
            <w:rStyle w:val="Hyperlink"/>
            <w:rFonts w:ascii="Bookman Old Style" w:hAnsi="Bookman Old Style" w:cs="Times New Roman"/>
            <w:sz w:val="22"/>
            <w:szCs w:val="22"/>
          </w:rPr>
          <w:t>https://cca.doa.virginia.gov/Login.cfm</w:t>
        </w:r>
      </w:hyperlink>
      <w:r w:rsidRPr="005F5E1A">
        <w:rPr>
          <w:rFonts w:ascii="Bookman Old Style" w:hAnsi="Bookman Old Style" w:cs="Times New Roman"/>
          <w:sz w:val="22"/>
          <w:szCs w:val="22"/>
        </w:rPr>
        <w:t xml:space="preserve">, please contact </w:t>
      </w:r>
      <w:hyperlink r:id="rId11" w:history="1">
        <w:r w:rsidR="00FC65FC" w:rsidRPr="005F5E1A">
          <w:rPr>
            <w:rStyle w:val="Hyperlink"/>
            <w:rFonts w:ascii="Bookman Old Style" w:hAnsi="Bookman Old Style" w:cs="Times New Roman"/>
            <w:sz w:val="22"/>
            <w:szCs w:val="22"/>
          </w:rPr>
          <w:t>cca@doa.virginia.gov</w:t>
        </w:r>
      </w:hyperlink>
      <w:r w:rsidRPr="005F5E1A">
        <w:rPr>
          <w:rFonts w:ascii="Bookman Old Style" w:hAnsi="Bookman Old Style" w:cs="Times New Roman"/>
          <w:sz w:val="24"/>
          <w:szCs w:val="24"/>
        </w:rPr>
        <w:t>.</w:t>
      </w:r>
      <w:r w:rsidR="00FC65FC" w:rsidRPr="005F5E1A">
        <w:rPr>
          <w:rFonts w:ascii="Bookman Old Style" w:hAnsi="Bookman Old Style" w:cs="Times New Roman"/>
          <w:sz w:val="24"/>
          <w:szCs w:val="24"/>
        </w:rPr>
        <w:t xml:space="preserve"> </w:t>
      </w:r>
    </w:p>
    <w:p w:rsidR="00A70808" w:rsidRPr="005F5E1A" w:rsidRDefault="00A70808" w:rsidP="00D0589E">
      <w:pPr>
        <w:pStyle w:val="PlainText"/>
        <w:numPr>
          <w:ilvl w:val="0"/>
          <w:numId w:val="7"/>
        </w:numPr>
        <w:rPr>
          <w:rFonts w:ascii="Bookman Old Style" w:hAnsi="Bookman Old Style" w:cs="Times New Roman"/>
          <w:sz w:val="22"/>
          <w:szCs w:val="22"/>
        </w:rPr>
      </w:pPr>
      <w:r w:rsidRPr="005F5E1A">
        <w:rPr>
          <w:rFonts w:ascii="Bookman Old Style" w:hAnsi="Bookman Old Style" w:cs="Times New Roman"/>
          <w:sz w:val="22"/>
          <w:szCs w:val="22"/>
        </w:rPr>
        <w:t xml:space="preserve">DOA </w:t>
      </w:r>
      <w:r w:rsidR="00FC65FC" w:rsidRPr="005F5E1A">
        <w:rPr>
          <w:rFonts w:ascii="Bookman Old Style" w:hAnsi="Bookman Old Style" w:cs="Times New Roman"/>
          <w:sz w:val="22"/>
          <w:szCs w:val="22"/>
        </w:rPr>
        <w:t>offers</w:t>
      </w:r>
      <w:r w:rsidRPr="005F5E1A">
        <w:rPr>
          <w:rFonts w:ascii="Bookman Old Style" w:hAnsi="Bookman Old Style" w:cs="Times New Roman"/>
          <w:sz w:val="22"/>
          <w:szCs w:val="22"/>
        </w:rPr>
        <w:t xml:space="preserve"> </w:t>
      </w:r>
      <w:r w:rsidRPr="005F5E1A">
        <w:rPr>
          <w:rFonts w:ascii="Bookman Old Style" w:hAnsi="Bookman Old Style" w:cs="Times New Roman"/>
          <w:b/>
          <w:sz w:val="22"/>
          <w:szCs w:val="22"/>
        </w:rPr>
        <w:t>Monthly Program Administrator</w:t>
      </w:r>
      <w:r w:rsidRPr="005F5E1A">
        <w:rPr>
          <w:rFonts w:ascii="Bookman Old Style" w:hAnsi="Bookman Old Style" w:cs="Times New Roman"/>
          <w:sz w:val="22"/>
          <w:szCs w:val="22"/>
        </w:rPr>
        <w:t xml:space="preserve"> </w:t>
      </w:r>
      <w:r w:rsidRPr="005F5E1A">
        <w:rPr>
          <w:rFonts w:ascii="Bookman Old Style" w:hAnsi="Bookman Old Style" w:cs="Times New Roman"/>
          <w:b/>
          <w:sz w:val="22"/>
          <w:szCs w:val="22"/>
        </w:rPr>
        <w:t>Training</w:t>
      </w:r>
      <w:r w:rsidRPr="005F5E1A">
        <w:rPr>
          <w:rFonts w:ascii="Bookman Old Style" w:hAnsi="Bookman Old Style" w:cs="Times New Roman"/>
          <w:sz w:val="22"/>
          <w:szCs w:val="22"/>
        </w:rPr>
        <w:t xml:space="preserve"> for all new PA’s as well as those who need a refresher beginning April 5, 2016.  Training will be offered in person (James Monroe Building, 101 N 14</w:t>
      </w:r>
      <w:r w:rsidRPr="005F5E1A">
        <w:rPr>
          <w:rFonts w:ascii="Bookman Old Style" w:hAnsi="Bookman Old Style" w:cs="Times New Roman"/>
          <w:sz w:val="22"/>
          <w:szCs w:val="22"/>
          <w:vertAlign w:val="superscript"/>
        </w:rPr>
        <w:t>th</w:t>
      </w:r>
      <w:r w:rsidRPr="005F5E1A">
        <w:rPr>
          <w:rFonts w:ascii="Bookman Old Style" w:hAnsi="Bookman Old Style" w:cs="Times New Roman"/>
          <w:sz w:val="22"/>
          <w:szCs w:val="22"/>
        </w:rPr>
        <w:t xml:space="preserve"> St. Richmond VA, 2</w:t>
      </w:r>
      <w:r w:rsidRPr="005F5E1A">
        <w:rPr>
          <w:rFonts w:ascii="Bookman Old Style" w:hAnsi="Bookman Old Style" w:cs="Times New Roman"/>
          <w:sz w:val="22"/>
          <w:szCs w:val="22"/>
          <w:vertAlign w:val="superscript"/>
        </w:rPr>
        <w:t>nd</w:t>
      </w:r>
      <w:r w:rsidRPr="005F5E1A">
        <w:rPr>
          <w:rFonts w:ascii="Bookman Old Style" w:hAnsi="Bookman Old Style" w:cs="Times New Roman"/>
          <w:sz w:val="22"/>
          <w:szCs w:val="22"/>
        </w:rPr>
        <w:t xml:space="preserve"> FL training room) on the first Tuesday of each month and offered via WebEx on the third Tuesday of each month.  Each monthly training session will be from 8:00 am to 12:00 pm.  To register, please email </w:t>
      </w:r>
      <w:hyperlink r:id="rId12" w:history="1">
        <w:r w:rsidRPr="005F5E1A">
          <w:rPr>
            <w:rStyle w:val="Hyperlink"/>
            <w:rFonts w:ascii="Bookman Old Style" w:hAnsi="Bookman Old Style" w:cs="Times New Roman"/>
            <w:sz w:val="22"/>
            <w:szCs w:val="22"/>
          </w:rPr>
          <w:t>cca@doa.virginia.gov</w:t>
        </w:r>
      </w:hyperlink>
      <w:r w:rsidRPr="005F5E1A">
        <w:rPr>
          <w:rFonts w:ascii="Bookman Old Style" w:hAnsi="Bookman Old Style" w:cs="Times New Roman"/>
          <w:sz w:val="22"/>
          <w:szCs w:val="22"/>
        </w:rPr>
        <w:t>.  This monthly training will allow PA’s to receive detailed instructions about</w:t>
      </w:r>
      <w:r w:rsidR="000A6EEC">
        <w:rPr>
          <w:rFonts w:ascii="Bookman Old Style" w:hAnsi="Bookman Old Style" w:cs="Times New Roman"/>
          <w:sz w:val="22"/>
          <w:szCs w:val="22"/>
        </w:rPr>
        <w:t xml:space="preserve"> their responsibilities and day-</w:t>
      </w:r>
      <w:r w:rsidRPr="005F5E1A">
        <w:rPr>
          <w:rFonts w:ascii="Bookman Old Style" w:hAnsi="Bookman Old Style" w:cs="Times New Roman"/>
          <w:sz w:val="22"/>
          <w:szCs w:val="22"/>
        </w:rPr>
        <w:t>to</w:t>
      </w:r>
      <w:r w:rsidR="000A6EEC">
        <w:rPr>
          <w:rFonts w:ascii="Bookman Old Style" w:hAnsi="Bookman Old Style" w:cs="Times New Roman"/>
          <w:sz w:val="22"/>
          <w:szCs w:val="22"/>
        </w:rPr>
        <w:t>-</w:t>
      </w:r>
      <w:r w:rsidRPr="005F5E1A">
        <w:rPr>
          <w:rFonts w:ascii="Bookman Old Style" w:hAnsi="Bookman Old Style" w:cs="Times New Roman"/>
          <w:sz w:val="22"/>
          <w:szCs w:val="22"/>
        </w:rPr>
        <w:t>day functions as a Program Administrator.</w:t>
      </w:r>
    </w:p>
    <w:p w:rsidR="00755D35" w:rsidRPr="004B08CA" w:rsidRDefault="00755D35" w:rsidP="00283C03">
      <w:pPr>
        <w:pStyle w:val="PlainText"/>
        <w:numPr>
          <w:ilvl w:val="0"/>
          <w:numId w:val="6"/>
        </w:numPr>
        <w:rPr>
          <w:rFonts w:ascii="Bookman Old Style" w:hAnsi="Bookman Old Style"/>
          <w:sz w:val="22"/>
          <w:szCs w:val="22"/>
        </w:rPr>
      </w:pPr>
      <w:r w:rsidRPr="004B08CA">
        <w:rPr>
          <w:rFonts w:ascii="Bookman Old Style" w:hAnsi="Bookman Old Style"/>
          <w:sz w:val="22"/>
          <w:szCs w:val="22"/>
        </w:rPr>
        <w:t xml:space="preserve">The Commonwealth has a package relationship with </w:t>
      </w:r>
      <w:r w:rsidRPr="004B08CA">
        <w:rPr>
          <w:rFonts w:ascii="Bookman Old Style" w:hAnsi="Bookman Old Style"/>
          <w:b/>
          <w:sz w:val="22"/>
          <w:szCs w:val="22"/>
        </w:rPr>
        <w:t>NAPCP</w:t>
      </w:r>
      <w:r w:rsidRPr="004B08CA">
        <w:rPr>
          <w:rFonts w:ascii="Bookman Old Style" w:hAnsi="Bookman Old Style"/>
          <w:sz w:val="22"/>
          <w:szCs w:val="22"/>
        </w:rPr>
        <w:t xml:space="preserve"> in order to get a (discounted) $99 membership rate. When you sign-up initially or renew your membership to this organization, please contact DOA for coupon code to receive your discounted membership rate.  This code is valid until 2/9/</w:t>
      </w:r>
      <w:r w:rsidR="004B08CA" w:rsidRPr="004B08CA">
        <w:rPr>
          <w:rFonts w:ascii="Bookman Old Style" w:hAnsi="Bookman Old Style"/>
          <w:sz w:val="22"/>
          <w:szCs w:val="22"/>
        </w:rPr>
        <w:t>19</w:t>
      </w:r>
      <w:r w:rsidRPr="004B08CA">
        <w:rPr>
          <w:rFonts w:ascii="Bookman Old Style" w:hAnsi="Bookman Old Style"/>
          <w:sz w:val="22"/>
          <w:szCs w:val="22"/>
        </w:rPr>
        <w:t>.</w:t>
      </w:r>
    </w:p>
    <w:p w:rsidR="004814DA" w:rsidRDefault="005177BC" w:rsidP="004814DA">
      <w:pPr>
        <w:pStyle w:val="ListParagraph"/>
        <w:numPr>
          <w:ilvl w:val="0"/>
          <w:numId w:val="1"/>
        </w:numPr>
        <w:rPr>
          <w:rFonts w:ascii="Bookman Old Style" w:hAnsi="Bookman Old Style" w:cs="Times New Roman"/>
        </w:rPr>
      </w:pPr>
      <w:r w:rsidRPr="004B08CA">
        <w:rPr>
          <w:rFonts w:ascii="Bookman Old Style" w:hAnsi="Bookman Old Style" w:cs="Times New Roman"/>
        </w:rPr>
        <w:t xml:space="preserve">When contacting </w:t>
      </w:r>
      <w:r w:rsidRPr="004B08CA">
        <w:rPr>
          <w:rFonts w:ascii="Bookman Old Style" w:hAnsi="Bookman Old Style" w:cs="Times New Roman"/>
          <w:b/>
        </w:rPr>
        <w:t>CCA</w:t>
      </w:r>
      <w:r w:rsidRPr="004B08CA">
        <w:rPr>
          <w:rFonts w:ascii="Bookman Old Style" w:hAnsi="Bookman Old Style" w:cs="Times New Roman"/>
        </w:rPr>
        <w:t>, please call 804-786</w:t>
      </w:r>
      <w:r w:rsidRPr="005F5E1A">
        <w:rPr>
          <w:rFonts w:ascii="Bookman Old Style" w:hAnsi="Bookman Old Style" w:cs="Times New Roman"/>
        </w:rPr>
        <w:t xml:space="preserve">-0874 to leave a voicemail or email </w:t>
      </w:r>
      <w:hyperlink r:id="rId13" w:history="1">
        <w:r w:rsidRPr="005F5E1A">
          <w:rPr>
            <w:rStyle w:val="Hyperlink"/>
            <w:rFonts w:ascii="Bookman Old Style" w:hAnsi="Bookman Old Style" w:cs="Times New Roman"/>
          </w:rPr>
          <w:t>cca@doa.virginia.gov</w:t>
        </w:r>
      </w:hyperlink>
      <w:r w:rsidRPr="005F5E1A">
        <w:rPr>
          <w:rFonts w:ascii="Bookman Old Style" w:hAnsi="Bookman Old Style" w:cs="Times New Roman"/>
        </w:rPr>
        <w:t xml:space="preserve">.  Email is the best way to contact us.  If your request is urgent, please mark it accordingly when sending an email.  Do not send maintenance requests to individuals within the unit.  </w:t>
      </w:r>
    </w:p>
    <w:p w:rsidR="00A420E6" w:rsidRPr="00292E75" w:rsidRDefault="00A420E6" w:rsidP="00A420E6">
      <w:pPr>
        <w:pStyle w:val="ListParagraph"/>
        <w:numPr>
          <w:ilvl w:val="0"/>
          <w:numId w:val="1"/>
        </w:numPr>
        <w:rPr>
          <w:rFonts w:ascii="Bookman Old Style" w:hAnsi="Bookman Old Style" w:cs="Times New Roman"/>
          <w:b/>
        </w:rPr>
      </w:pPr>
      <w:r>
        <w:rPr>
          <w:rFonts w:ascii="Bookman Old Style" w:hAnsi="Bookman Old Style" w:cs="Times New Roman"/>
        </w:rPr>
        <w:t xml:space="preserve">If you have a time sensitive request, please email </w:t>
      </w:r>
      <w:hyperlink r:id="rId14" w:history="1">
        <w:r w:rsidRPr="00EC459D">
          <w:rPr>
            <w:rStyle w:val="Hyperlink"/>
            <w:rFonts w:ascii="Bookman Old Style" w:hAnsi="Bookman Old Style" w:cs="Times New Roman"/>
          </w:rPr>
          <w:t>cca@doa.virginia.gov</w:t>
        </w:r>
      </w:hyperlink>
      <w:r>
        <w:rPr>
          <w:rFonts w:ascii="Bookman Old Style" w:hAnsi="Bookman Old Style" w:cs="Times New Roman"/>
        </w:rPr>
        <w:t xml:space="preserve">, flag the email high importance and put URGENT in the subject line.  </w:t>
      </w:r>
    </w:p>
    <w:p w:rsidR="00A420E6" w:rsidRPr="00244288" w:rsidRDefault="00A420E6" w:rsidP="00A420E6">
      <w:pPr>
        <w:pStyle w:val="ListParagraph"/>
        <w:numPr>
          <w:ilvl w:val="0"/>
          <w:numId w:val="1"/>
        </w:numPr>
        <w:rPr>
          <w:rFonts w:ascii="Bookman Old Style" w:hAnsi="Bookman Old Style" w:cs="Times New Roman"/>
          <w:b/>
        </w:rPr>
      </w:pPr>
      <w:r>
        <w:rPr>
          <w:rFonts w:ascii="Bookman Old Style" w:hAnsi="Bookman Old Style" w:cs="Times New Roman"/>
        </w:rPr>
        <w:t>When sending emails to the CCA box, please notate the agency name and number within the email.</w:t>
      </w:r>
    </w:p>
    <w:p w:rsidR="000D4B3D" w:rsidRPr="000D4B3D" w:rsidRDefault="004814DA" w:rsidP="00BE1883">
      <w:pPr>
        <w:pStyle w:val="ListParagraph"/>
        <w:numPr>
          <w:ilvl w:val="0"/>
          <w:numId w:val="1"/>
        </w:numPr>
        <w:rPr>
          <w:rFonts w:ascii="Bookman Old Style" w:hAnsi="Bookman Old Style"/>
        </w:rPr>
      </w:pPr>
      <w:r w:rsidRPr="000D4B3D">
        <w:rPr>
          <w:rFonts w:ascii="Bookman Old Style" w:hAnsi="Bookman Old Style" w:cs="Times New Roman"/>
        </w:rPr>
        <w:t xml:space="preserve">When contacting </w:t>
      </w:r>
      <w:r w:rsidR="00A62DD2" w:rsidRPr="000D4B3D">
        <w:rPr>
          <w:rFonts w:ascii="Bookman Old Style" w:hAnsi="Bookman Old Style" w:cs="Times New Roman"/>
        </w:rPr>
        <w:t>Ileana Morales</w:t>
      </w:r>
      <w:r w:rsidRPr="000D4B3D">
        <w:rPr>
          <w:rFonts w:ascii="Bookman Old Style" w:hAnsi="Bookman Old Style" w:cs="Times New Roman"/>
        </w:rPr>
        <w:t xml:space="preserve"> or </w:t>
      </w:r>
      <w:r w:rsidRPr="000D4B3D">
        <w:rPr>
          <w:rFonts w:ascii="Bookman Old Style" w:hAnsi="Bookman Old Style" w:cs="Times New Roman"/>
          <w:b/>
        </w:rPr>
        <w:t>Company Level Support</w:t>
      </w:r>
      <w:r w:rsidRPr="000D4B3D">
        <w:rPr>
          <w:rFonts w:ascii="Bookman Old Style" w:hAnsi="Bookman Old Style" w:cs="Times New Roman"/>
        </w:rPr>
        <w:t xml:space="preserve"> at BOA, please email </w:t>
      </w:r>
      <w:hyperlink r:id="rId15" w:history="1">
        <w:r w:rsidRPr="000D4B3D">
          <w:rPr>
            <w:rStyle w:val="Hyperlink"/>
            <w:rFonts w:ascii="Bookman Old Style" w:hAnsi="Bookman Old Style" w:cs="Times New Roman"/>
          </w:rPr>
          <w:t>Dedicated_Card_East@bankofamerica.com</w:t>
        </w:r>
      </w:hyperlink>
      <w:r w:rsidRPr="000D4B3D">
        <w:rPr>
          <w:rFonts w:ascii="Bookman Old Style" w:hAnsi="Bookman Old Style" w:cs="Times New Roman"/>
        </w:rPr>
        <w:t>.</w:t>
      </w:r>
    </w:p>
    <w:p w:rsidR="00A62DD2" w:rsidRPr="000D4B3D" w:rsidRDefault="00EA4634" w:rsidP="00BE1883">
      <w:pPr>
        <w:pStyle w:val="ListParagraph"/>
        <w:numPr>
          <w:ilvl w:val="0"/>
          <w:numId w:val="1"/>
        </w:numPr>
        <w:rPr>
          <w:rFonts w:ascii="Bookman Old Style" w:hAnsi="Bookman Old Style"/>
        </w:rPr>
      </w:pPr>
      <w:r w:rsidRPr="000D4B3D">
        <w:rPr>
          <w:rFonts w:ascii="Bookman Old Style" w:hAnsi="Bookman Old Style" w:cs="Times New Roman"/>
        </w:rPr>
        <w:t>DOA will be reviewing IL Travel cards monthly and PAs will be informed if the ca</w:t>
      </w:r>
      <w:r w:rsidR="00A62DD2" w:rsidRPr="000D4B3D">
        <w:rPr>
          <w:rFonts w:ascii="Bookman Old Style" w:hAnsi="Bookman Old Style" w:cs="Times New Roman"/>
        </w:rPr>
        <w:t>rdholder is past due more than 3</w:t>
      </w:r>
      <w:r w:rsidRPr="000D4B3D">
        <w:rPr>
          <w:rFonts w:ascii="Bookman Old Style" w:hAnsi="Bookman Old Style" w:cs="Times New Roman"/>
        </w:rPr>
        <w:t xml:space="preserve">0 days.  </w:t>
      </w:r>
      <w:r w:rsidR="00A62DD2" w:rsidRPr="000D4B3D">
        <w:rPr>
          <w:rFonts w:ascii="Bookman Old Style" w:hAnsi="Bookman Old Style"/>
        </w:rPr>
        <w:t xml:space="preserve">At 61 days past due, BOA will automatically suspend any past due card accounts.  At this time, the agency TPA will need to submit the past due travel card balance to be deducted from the cardholder’s payroll.  </w:t>
      </w:r>
    </w:p>
    <w:p w:rsidR="00A5425D" w:rsidRPr="00A62DD2" w:rsidRDefault="00A5425D" w:rsidP="00A97FB8">
      <w:pPr>
        <w:pStyle w:val="ListParagraph"/>
        <w:numPr>
          <w:ilvl w:val="1"/>
          <w:numId w:val="1"/>
        </w:numPr>
        <w:rPr>
          <w:rFonts w:ascii="Bookman Old Style" w:hAnsi="Bookman Old Style" w:cs="Times New Roman"/>
          <w:b/>
        </w:rPr>
      </w:pPr>
      <w:r w:rsidRPr="00A62DD2">
        <w:rPr>
          <w:rFonts w:ascii="Bookman Old Style" w:hAnsi="Bookman Old Style"/>
          <w:b/>
        </w:rPr>
        <w:t xml:space="preserve">Program Administrators </w:t>
      </w:r>
      <w:r w:rsidR="00FC65FC" w:rsidRPr="00A62DD2">
        <w:rPr>
          <w:rFonts w:ascii="Bookman Old Style" w:hAnsi="Bookman Old Style"/>
          <w:b/>
        </w:rPr>
        <w:t>must</w:t>
      </w:r>
      <w:r w:rsidRPr="00A62DD2">
        <w:rPr>
          <w:rFonts w:ascii="Bookman Old Style" w:hAnsi="Bookman Old Style"/>
          <w:b/>
        </w:rPr>
        <w:t xml:space="preserve"> review</w:t>
      </w:r>
      <w:r w:rsidR="00FC65FC" w:rsidRPr="00A62DD2">
        <w:rPr>
          <w:rFonts w:ascii="Bookman Old Style" w:hAnsi="Bookman Old Style"/>
          <w:b/>
        </w:rPr>
        <w:t xml:space="preserve"> </w:t>
      </w:r>
      <w:r w:rsidRPr="00A62DD2">
        <w:rPr>
          <w:rFonts w:ascii="Bookman Old Style" w:hAnsi="Bookman Old Style"/>
          <w:b/>
        </w:rPr>
        <w:t>the delinquency reports in Works at least every two weeks to ensure cardholders are making timely payment for their IL cards.</w:t>
      </w:r>
    </w:p>
    <w:p w:rsidR="00A16AD3" w:rsidRPr="00AF721A" w:rsidRDefault="002F50F7" w:rsidP="00E6433B">
      <w:pPr>
        <w:pStyle w:val="ListParagraph"/>
        <w:numPr>
          <w:ilvl w:val="0"/>
          <w:numId w:val="1"/>
        </w:numPr>
        <w:rPr>
          <w:rFonts w:ascii="Bookman Old Style" w:hAnsi="Bookman Old Style" w:cs="Times New Roman"/>
          <w:b/>
        </w:rPr>
      </w:pPr>
      <w:r w:rsidRPr="00AF721A">
        <w:rPr>
          <w:rFonts w:ascii="Bookman Old Style" w:hAnsi="Bookman Old Style" w:cs="Times New Roman"/>
        </w:rPr>
        <w:t>Agencies should evaluate the number of CL and STL increase requests and ensure the limits are in line with the cardholder’s needs.  If you find that the cardholder regularly goes over the cycle limit, card limit, or single transaction limit, please review the need for a Gold Card at your agency.</w:t>
      </w:r>
    </w:p>
    <w:p w:rsidR="00706FB1" w:rsidRPr="005F5E1A" w:rsidRDefault="00706FB1" w:rsidP="00706FB1">
      <w:pPr>
        <w:rPr>
          <w:rFonts w:ascii="Bookman Old Style" w:hAnsi="Bookman Old Style" w:cs="Times New Roman"/>
          <w:b/>
        </w:rPr>
      </w:pPr>
      <w:r w:rsidRPr="005F5E1A">
        <w:rPr>
          <w:rFonts w:ascii="Bookman Old Style" w:hAnsi="Bookman Old Style" w:cs="Times New Roman"/>
          <w:b/>
        </w:rPr>
        <w:t>Contact Information for CCA:</w:t>
      </w:r>
    </w:p>
    <w:p w:rsidR="00706FB1" w:rsidRPr="005F5E1A" w:rsidRDefault="007F1D9E" w:rsidP="00661143">
      <w:pPr>
        <w:pStyle w:val="ListParagraph"/>
        <w:numPr>
          <w:ilvl w:val="0"/>
          <w:numId w:val="1"/>
        </w:numPr>
        <w:rPr>
          <w:rFonts w:ascii="Bookman Old Style" w:hAnsi="Bookman Old Style" w:cs="Times New Roman"/>
        </w:rPr>
      </w:pPr>
      <w:hyperlink r:id="rId16" w:history="1">
        <w:r w:rsidR="00706FB1" w:rsidRPr="005F5E1A">
          <w:rPr>
            <w:rStyle w:val="Hyperlink"/>
            <w:rFonts w:ascii="Bookman Old Style" w:hAnsi="Bookman Old Style" w:cs="Times New Roman"/>
            <w:b/>
          </w:rPr>
          <w:t>cca@doa.virginia.gov</w:t>
        </w:r>
      </w:hyperlink>
    </w:p>
    <w:p w:rsidR="004C77E7" w:rsidRPr="005F5E1A" w:rsidRDefault="00706FB1" w:rsidP="00661143">
      <w:pPr>
        <w:pStyle w:val="ListParagraph"/>
        <w:numPr>
          <w:ilvl w:val="0"/>
          <w:numId w:val="1"/>
        </w:numPr>
        <w:rPr>
          <w:rFonts w:ascii="Bookman Old Style" w:hAnsi="Bookman Old Style" w:cs="Times New Roman"/>
        </w:rPr>
      </w:pPr>
      <w:r w:rsidRPr="005F5E1A">
        <w:rPr>
          <w:rFonts w:ascii="Bookman Old Style" w:hAnsi="Bookman Old Style"/>
        </w:rPr>
        <w:t>804.786.0874</w:t>
      </w:r>
    </w:p>
    <w:sectPr w:rsidR="004C77E7" w:rsidRPr="005F5E1A" w:rsidSect="004679C5">
      <w:headerReference w:type="default" r:id="rId17"/>
      <w:footerReference w:type="default" r:id="rId18"/>
      <w:pgSz w:w="12240" w:h="15840"/>
      <w:pgMar w:top="990" w:right="810" w:bottom="9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7F" w:rsidRDefault="006C7B7F" w:rsidP="004679C5">
      <w:pPr>
        <w:spacing w:after="0" w:line="240" w:lineRule="auto"/>
      </w:pPr>
      <w:r>
        <w:separator/>
      </w:r>
    </w:p>
  </w:endnote>
  <w:endnote w:type="continuationSeparator" w:id="0">
    <w:p w:rsidR="006C7B7F" w:rsidRDefault="006C7B7F" w:rsidP="0046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420141"/>
      <w:docPartObj>
        <w:docPartGallery w:val="Page Numbers (Bottom of Page)"/>
        <w:docPartUnique/>
      </w:docPartObj>
    </w:sdtPr>
    <w:sdtEndPr>
      <w:rPr>
        <w:color w:val="7F7F7F" w:themeColor="background1" w:themeShade="7F"/>
        <w:spacing w:val="60"/>
      </w:rPr>
    </w:sdtEndPr>
    <w:sdtContent>
      <w:p w:rsidR="001A1171" w:rsidRDefault="00A70808">
        <w:pPr>
          <w:pStyle w:val="Footer"/>
          <w:pBdr>
            <w:top w:val="single" w:sz="4" w:space="1" w:color="D9D9D9" w:themeColor="background1" w:themeShade="D9"/>
          </w:pBdr>
          <w:rPr>
            <w:b/>
          </w:rPr>
        </w:pPr>
        <w:r>
          <w:fldChar w:fldCharType="begin"/>
        </w:r>
        <w:r>
          <w:instrText xml:space="preserve"> PAGE   \* MERGEFORMAT </w:instrText>
        </w:r>
        <w:r>
          <w:fldChar w:fldCharType="separate"/>
        </w:r>
        <w:r w:rsidR="007F1D9E" w:rsidRPr="007F1D9E">
          <w:rPr>
            <w:b/>
            <w:noProof/>
          </w:rPr>
          <w:t>1</w:t>
        </w:r>
        <w:r>
          <w:rPr>
            <w:b/>
            <w:noProof/>
          </w:rPr>
          <w:fldChar w:fldCharType="end"/>
        </w:r>
        <w:r w:rsidR="001A1171">
          <w:rPr>
            <w:b/>
          </w:rPr>
          <w:t xml:space="preserve"> | </w:t>
        </w:r>
        <w:r w:rsidR="001A1171">
          <w:rPr>
            <w:color w:val="7F7F7F" w:themeColor="background1" w:themeShade="7F"/>
            <w:spacing w:val="60"/>
          </w:rPr>
          <w:t>Page</w:t>
        </w:r>
      </w:p>
    </w:sdtContent>
  </w:sdt>
  <w:p w:rsidR="001A1171" w:rsidRDefault="001A1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7F" w:rsidRDefault="006C7B7F" w:rsidP="004679C5">
      <w:pPr>
        <w:spacing w:after="0" w:line="240" w:lineRule="auto"/>
      </w:pPr>
      <w:r>
        <w:separator/>
      </w:r>
    </w:p>
  </w:footnote>
  <w:footnote w:type="continuationSeparator" w:id="0">
    <w:p w:rsidR="006C7B7F" w:rsidRDefault="006C7B7F" w:rsidP="00467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71" w:rsidRPr="00BE4A34" w:rsidRDefault="001A1171" w:rsidP="00455306">
    <w:pPr>
      <w:ind w:firstLine="720"/>
      <w:jc w:val="center"/>
      <w:rPr>
        <w:rFonts w:ascii="Bookman Old Style" w:hAnsi="Bookman Old Style" w:cs="Times New Roman"/>
        <w:b/>
        <w:sz w:val="20"/>
        <w:szCs w:val="20"/>
        <w:u w:val="single"/>
      </w:rPr>
    </w:pPr>
    <w:r w:rsidRPr="00BE4A34">
      <w:rPr>
        <w:rFonts w:ascii="Bookman Old Style" w:hAnsi="Bookman Old Style" w:cs="Times New Roman"/>
        <w:b/>
        <w:sz w:val="20"/>
        <w:szCs w:val="20"/>
        <w:u w:val="single"/>
      </w:rPr>
      <w:t>Monthly Program Administrator Agenda</w:t>
    </w:r>
  </w:p>
  <w:p w:rsidR="008A2A4E" w:rsidRPr="00BE4A34" w:rsidRDefault="008A2A4E" w:rsidP="008A2A4E">
    <w:pPr>
      <w:jc w:val="center"/>
      <w:rPr>
        <w:rFonts w:ascii="Bookman Old Style" w:hAnsi="Bookman Old Style" w:cs="Times New Roman"/>
        <w:b/>
        <w:sz w:val="20"/>
        <w:szCs w:val="20"/>
      </w:rPr>
    </w:pPr>
    <w:r>
      <w:rPr>
        <w:rFonts w:ascii="Bookman Old Style" w:hAnsi="Bookman Old Style" w:cs="Times New Roman"/>
        <w:b/>
        <w:sz w:val="20"/>
        <w:szCs w:val="20"/>
      </w:rPr>
      <w:t>January 9,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603"/>
    <w:multiLevelType w:val="hybridMultilevel"/>
    <w:tmpl w:val="DFA8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55561"/>
    <w:multiLevelType w:val="hybridMultilevel"/>
    <w:tmpl w:val="63C03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3A4A4F"/>
    <w:multiLevelType w:val="hybridMultilevel"/>
    <w:tmpl w:val="12E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A74B2"/>
    <w:multiLevelType w:val="hybridMultilevel"/>
    <w:tmpl w:val="330490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A338EA"/>
    <w:multiLevelType w:val="hybridMultilevel"/>
    <w:tmpl w:val="5BD6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A7C8A"/>
    <w:multiLevelType w:val="hybridMultilevel"/>
    <w:tmpl w:val="3CA2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77271"/>
    <w:multiLevelType w:val="hybridMultilevel"/>
    <w:tmpl w:val="8090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01C7A"/>
    <w:multiLevelType w:val="hybridMultilevel"/>
    <w:tmpl w:val="394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F6F4D"/>
    <w:multiLevelType w:val="hybridMultilevel"/>
    <w:tmpl w:val="39BA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B3522"/>
    <w:multiLevelType w:val="hybridMultilevel"/>
    <w:tmpl w:val="CD20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C432B"/>
    <w:multiLevelType w:val="hybridMultilevel"/>
    <w:tmpl w:val="CF4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53413"/>
    <w:multiLevelType w:val="hybridMultilevel"/>
    <w:tmpl w:val="F4F0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656AC"/>
    <w:multiLevelType w:val="hybridMultilevel"/>
    <w:tmpl w:val="AD86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13867"/>
    <w:multiLevelType w:val="hybridMultilevel"/>
    <w:tmpl w:val="115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0B50B6"/>
    <w:multiLevelType w:val="hybridMultilevel"/>
    <w:tmpl w:val="BE4E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37A8E"/>
    <w:multiLevelType w:val="hybridMultilevel"/>
    <w:tmpl w:val="E05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B00083"/>
    <w:multiLevelType w:val="hybridMultilevel"/>
    <w:tmpl w:val="F1D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491018"/>
    <w:multiLevelType w:val="hybridMultilevel"/>
    <w:tmpl w:val="326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9253D6"/>
    <w:multiLevelType w:val="hybridMultilevel"/>
    <w:tmpl w:val="FEE6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618AA"/>
    <w:multiLevelType w:val="hybridMultilevel"/>
    <w:tmpl w:val="0D7E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3C415C"/>
    <w:multiLevelType w:val="hybridMultilevel"/>
    <w:tmpl w:val="2D86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774D8E"/>
    <w:multiLevelType w:val="hybridMultilevel"/>
    <w:tmpl w:val="38CC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C7BE4"/>
    <w:multiLevelType w:val="hybridMultilevel"/>
    <w:tmpl w:val="256A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D19CB"/>
    <w:multiLevelType w:val="hybridMultilevel"/>
    <w:tmpl w:val="6F2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0"/>
  </w:num>
  <w:num w:numId="4">
    <w:abstractNumId w:val="20"/>
  </w:num>
  <w:num w:numId="5">
    <w:abstractNumId w:val="1"/>
  </w:num>
  <w:num w:numId="6">
    <w:abstractNumId w:val="10"/>
  </w:num>
  <w:num w:numId="7">
    <w:abstractNumId w:val="13"/>
  </w:num>
  <w:num w:numId="8">
    <w:abstractNumId w:val="17"/>
  </w:num>
  <w:num w:numId="9">
    <w:abstractNumId w:val="9"/>
  </w:num>
  <w:num w:numId="10">
    <w:abstractNumId w:val="15"/>
  </w:num>
  <w:num w:numId="11">
    <w:abstractNumId w:val="8"/>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2"/>
  </w:num>
  <w:num w:numId="15">
    <w:abstractNumId w:val="14"/>
  </w:num>
  <w:num w:numId="16">
    <w:abstractNumId w:val="16"/>
  </w:num>
  <w:num w:numId="17">
    <w:abstractNumId w:val="6"/>
  </w:num>
  <w:num w:numId="18">
    <w:abstractNumId w:val="12"/>
  </w:num>
  <w:num w:numId="19">
    <w:abstractNumId w:val="18"/>
  </w:num>
  <w:num w:numId="20">
    <w:abstractNumId w:val="7"/>
  </w:num>
  <w:num w:numId="21">
    <w:abstractNumId w:val="2"/>
  </w:num>
  <w:num w:numId="22">
    <w:abstractNumId w:val="5"/>
  </w:num>
  <w:num w:numId="23">
    <w:abstractNumId w:val="23"/>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77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36"/>
    <w:rsid w:val="00004A1A"/>
    <w:rsid w:val="00006EDF"/>
    <w:rsid w:val="00010860"/>
    <w:rsid w:val="0001120D"/>
    <w:rsid w:val="00011C1F"/>
    <w:rsid w:val="000120D9"/>
    <w:rsid w:val="0001744C"/>
    <w:rsid w:val="000257A5"/>
    <w:rsid w:val="000300B7"/>
    <w:rsid w:val="00031C03"/>
    <w:rsid w:val="000320CC"/>
    <w:rsid w:val="0003482A"/>
    <w:rsid w:val="00036876"/>
    <w:rsid w:val="00040CC2"/>
    <w:rsid w:val="00050904"/>
    <w:rsid w:val="0005207B"/>
    <w:rsid w:val="0005305D"/>
    <w:rsid w:val="00054BB9"/>
    <w:rsid w:val="00055819"/>
    <w:rsid w:val="00070C61"/>
    <w:rsid w:val="00074849"/>
    <w:rsid w:val="0007550E"/>
    <w:rsid w:val="00094B86"/>
    <w:rsid w:val="000A38B0"/>
    <w:rsid w:val="000A6339"/>
    <w:rsid w:val="000A6EEC"/>
    <w:rsid w:val="000A73F9"/>
    <w:rsid w:val="000A7F26"/>
    <w:rsid w:val="000B0D7C"/>
    <w:rsid w:val="000B2B40"/>
    <w:rsid w:val="000B4D36"/>
    <w:rsid w:val="000C1BE9"/>
    <w:rsid w:val="000C32D3"/>
    <w:rsid w:val="000C3705"/>
    <w:rsid w:val="000C6779"/>
    <w:rsid w:val="000D4B3D"/>
    <w:rsid w:val="000D4C2D"/>
    <w:rsid w:val="000D66AC"/>
    <w:rsid w:val="000E1A47"/>
    <w:rsid w:val="000E22A7"/>
    <w:rsid w:val="000E77F1"/>
    <w:rsid w:val="000F2C80"/>
    <w:rsid w:val="000F4A74"/>
    <w:rsid w:val="001014C1"/>
    <w:rsid w:val="001108A9"/>
    <w:rsid w:val="001232FB"/>
    <w:rsid w:val="001327A5"/>
    <w:rsid w:val="0013766F"/>
    <w:rsid w:val="00151EA6"/>
    <w:rsid w:val="00153F6D"/>
    <w:rsid w:val="00155410"/>
    <w:rsid w:val="00160B9B"/>
    <w:rsid w:val="001635D6"/>
    <w:rsid w:val="0016442D"/>
    <w:rsid w:val="00165228"/>
    <w:rsid w:val="00166D94"/>
    <w:rsid w:val="00167FEE"/>
    <w:rsid w:val="001721DB"/>
    <w:rsid w:val="00186D64"/>
    <w:rsid w:val="0019725A"/>
    <w:rsid w:val="00197ECA"/>
    <w:rsid w:val="001A1171"/>
    <w:rsid w:val="001A5471"/>
    <w:rsid w:val="001B1F30"/>
    <w:rsid w:val="001B6B8D"/>
    <w:rsid w:val="001B77CC"/>
    <w:rsid w:val="001C5A4F"/>
    <w:rsid w:val="001D137E"/>
    <w:rsid w:val="001D603F"/>
    <w:rsid w:val="001D7CB8"/>
    <w:rsid w:val="001E3ECA"/>
    <w:rsid w:val="001E5E82"/>
    <w:rsid w:val="001F1974"/>
    <w:rsid w:val="001F35E7"/>
    <w:rsid w:val="001F5998"/>
    <w:rsid w:val="001F7717"/>
    <w:rsid w:val="00213224"/>
    <w:rsid w:val="00220407"/>
    <w:rsid w:val="00222BAA"/>
    <w:rsid w:val="00223481"/>
    <w:rsid w:val="00224823"/>
    <w:rsid w:val="00224B72"/>
    <w:rsid w:val="00224E6F"/>
    <w:rsid w:val="002250A4"/>
    <w:rsid w:val="00232B57"/>
    <w:rsid w:val="002359E2"/>
    <w:rsid w:val="00236435"/>
    <w:rsid w:val="00237A10"/>
    <w:rsid w:val="00242243"/>
    <w:rsid w:val="00244288"/>
    <w:rsid w:val="0024463C"/>
    <w:rsid w:val="002453BA"/>
    <w:rsid w:val="0025581E"/>
    <w:rsid w:val="00261384"/>
    <w:rsid w:val="00264E47"/>
    <w:rsid w:val="00267664"/>
    <w:rsid w:val="00272854"/>
    <w:rsid w:val="00283C03"/>
    <w:rsid w:val="002847CB"/>
    <w:rsid w:val="00292E75"/>
    <w:rsid w:val="00294AB0"/>
    <w:rsid w:val="002A2985"/>
    <w:rsid w:val="002A2FAA"/>
    <w:rsid w:val="002A44D6"/>
    <w:rsid w:val="002A4E9B"/>
    <w:rsid w:val="002B13F4"/>
    <w:rsid w:val="002B24B8"/>
    <w:rsid w:val="002B54B0"/>
    <w:rsid w:val="002C065C"/>
    <w:rsid w:val="002C0951"/>
    <w:rsid w:val="002C2B8E"/>
    <w:rsid w:val="002D120B"/>
    <w:rsid w:val="002D47B1"/>
    <w:rsid w:val="002D64AD"/>
    <w:rsid w:val="002E066E"/>
    <w:rsid w:val="002E26CB"/>
    <w:rsid w:val="002E33FB"/>
    <w:rsid w:val="002F32FD"/>
    <w:rsid w:val="002F50F7"/>
    <w:rsid w:val="003009CA"/>
    <w:rsid w:val="0030143B"/>
    <w:rsid w:val="003020A1"/>
    <w:rsid w:val="003072A9"/>
    <w:rsid w:val="00310179"/>
    <w:rsid w:val="003126DF"/>
    <w:rsid w:val="0032257E"/>
    <w:rsid w:val="00330AD7"/>
    <w:rsid w:val="00332369"/>
    <w:rsid w:val="00332B3E"/>
    <w:rsid w:val="00334C53"/>
    <w:rsid w:val="003402CD"/>
    <w:rsid w:val="00342699"/>
    <w:rsid w:val="00351FC8"/>
    <w:rsid w:val="003628AB"/>
    <w:rsid w:val="0036562B"/>
    <w:rsid w:val="00371DE4"/>
    <w:rsid w:val="00377A02"/>
    <w:rsid w:val="003828B7"/>
    <w:rsid w:val="00387AC1"/>
    <w:rsid w:val="0039029A"/>
    <w:rsid w:val="003A0F84"/>
    <w:rsid w:val="003A40AB"/>
    <w:rsid w:val="003A5803"/>
    <w:rsid w:val="003A6D98"/>
    <w:rsid w:val="003A779F"/>
    <w:rsid w:val="003A788C"/>
    <w:rsid w:val="003B0F3E"/>
    <w:rsid w:val="003C1950"/>
    <w:rsid w:val="003C1B8E"/>
    <w:rsid w:val="003C2CF8"/>
    <w:rsid w:val="003C4FE0"/>
    <w:rsid w:val="003C522B"/>
    <w:rsid w:val="003C61B0"/>
    <w:rsid w:val="003D0B6B"/>
    <w:rsid w:val="003D4FCA"/>
    <w:rsid w:val="003D63EB"/>
    <w:rsid w:val="003E2ED9"/>
    <w:rsid w:val="003E42F6"/>
    <w:rsid w:val="003E5F27"/>
    <w:rsid w:val="003F0045"/>
    <w:rsid w:val="003F28BE"/>
    <w:rsid w:val="003F5B08"/>
    <w:rsid w:val="003F6759"/>
    <w:rsid w:val="00404525"/>
    <w:rsid w:val="00404FCA"/>
    <w:rsid w:val="004231B8"/>
    <w:rsid w:val="00423A29"/>
    <w:rsid w:val="00430CB3"/>
    <w:rsid w:val="004414CF"/>
    <w:rsid w:val="00445762"/>
    <w:rsid w:val="004502E8"/>
    <w:rsid w:val="00453B18"/>
    <w:rsid w:val="00455306"/>
    <w:rsid w:val="00456E4F"/>
    <w:rsid w:val="004607F0"/>
    <w:rsid w:val="004679C5"/>
    <w:rsid w:val="004704C9"/>
    <w:rsid w:val="00471491"/>
    <w:rsid w:val="00474A57"/>
    <w:rsid w:val="00480E68"/>
    <w:rsid w:val="00480FD2"/>
    <w:rsid w:val="004814DA"/>
    <w:rsid w:val="00483B42"/>
    <w:rsid w:val="004A044D"/>
    <w:rsid w:val="004A6047"/>
    <w:rsid w:val="004A78A4"/>
    <w:rsid w:val="004B08CA"/>
    <w:rsid w:val="004B16F2"/>
    <w:rsid w:val="004B316F"/>
    <w:rsid w:val="004B5318"/>
    <w:rsid w:val="004B703B"/>
    <w:rsid w:val="004C1089"/>
    <w:rsid w:val="004C27BE"/>
    <w:rsid w:val="004C35AC"/>
    <w:rsid w:val="004C4A5A"/>
    <w:rsid w:val="004C77E7"/>
    <w:rsid w:val="004D312A"/>
    <w:rsid w:val="004E606B"/>
    <w:rsid w:val="004F137E"/>
    <w:rsid w:val="004F670A"/>
    <w:rsid w:val="004F7602"/>
    <w:rsid w:val="00501A8D"/>
    <w:rsid w:val="00501C50"/>
    <w:rsid w:val="00507876"/>
    <w:rsid w:val="00512C28"/>
    <w:rsid w:val="00514EDF"/>
    <w:rsid w:val="005177BC"/>
    <w:rsid w:val="00521FAB"/>
    <w:rsid w:val="005226DA"/>
    <w:rsid w:val="00527653"/>
    <w:rsid w:val="00531C92"/>
    <w:rsid w:val="005329D4"/>
    <w:rsid w:val="005417C7"/>
    <w:rsid w:val="00545F0A"/>
    <w:rsid w:val="00547CFE"/>
    <w:rsid w:val="005510F9"/>
    <w:rsid w:val="00555251"/>
    <w:rsid w:val="00556B08"/>
    <w:rsid w:val="005572D2"/>
    <w:rsid w:val="00565A8D"/>
    <w:rsid w:val="00582FF8"/>
    <w:rsid w:val="005925EA"/>
    <w:rsid w:val="00596544"/>
    <w:rsid w:val="005A62E3"/>
    <w:rsid w:val="005B54B2"/>
    <w:rsid w:val="005C2637"/>
    <w:rsid w:val="005C3F51"/>
    <w:rsid w:val="005C48BE"/>
    <w:rsid w:val="005C5CFF"/>
    <w:rsid w:val="005D26AE"/>
    <w:rsid w:val="005D3B00"/>
    <w:rsid w:val="005D6E82"/>
    <w:rsid w:val="005E17DD"/>
    <w:rsid w:val="005E281A"/>
    <w:rsid w:val="005F0AB2"/>
    <w:rsid w:val="005F5E1A"/>
    <w:rsid w:val="005F5E28"/>
    <w:rsid w:val="00604AFC"/>
    <w:rsid w:val="006057A7"/>
    <w:rsid w:val="00607690"/>
    <w:rsid w:val="006129B0"/>
    <w:rsid w:val="00616949"/>
    <w:rsid w:val="00620A58"/>
    <w:rsid w:val="0062244B"/>
    <w:rsid w:val="006244D2"/>
    <w:rsid w:val="00626F81"/>
    <w:rsid w:val="006439D2"/>
    <w:rsid w:val="006539BA"/>
    <w:rsid w:val="00661143"/>
    <w:rsid w:val="0066785A"/>
    <w:rsid w:val="00667F8D"/>
    <w:rsid w:val="006703EB"/>
    <w:rsid w:val="0067358F"/>
    <w:rsid w:val="006816B0"/>
    <w:rsid w:val="00681A3A"/>
    <w:rsid w:val="00686235"/>
    <w:rsid w:val="00686E38"/>
    <w:rsid w:val="006A3C70"/>
    <w:rsid w:val="006B2132"/>
    <w:rsid w:val="006C25CE"/>
    <w:rsid w:val="006C7B7F"/>
    <w:rsid w:val="006E5D80"/>
    <w:rsid w:val="006F4455"/>
    <w:rsid w:val="00702F9A"/>
    <w:rsid w:val="00704381"/>
    <w:rsid w:val="00706FB1"/>
    <w:rsid w:val="00707B40"/>
    <w:rsid w:val="0071577D"/>
    <w:rsid w:val="00716A6F"/>
    <w:rsid w:val="007423EA"/>
    <w:rsid w:val="00744030"/>
    <w:rsid w:val="007513E2"/>
    <w:rsid w:val="00752613"/>
    <w:rsid w:val="00755D35"/>
    <w:rsid w:val="00756F5D"/>
    <w:rsid w:val="0076406C"/>
    <w:rsid w:val="00771094"/>
    <w:rsid w:val="0077377E"/>
    <w:rsid w:val="007956D4"/>
    <w:rsid w:val="007A71B0"/>
    <w:rsid w:val="007B394F"/>
    <w:rsid w:val="007C1D56"/>
    <w:rsid w:val="007D156E"/>
    <w:rsid w:val="007E0CB6"/>
    <w:rsid w:val="007E223E"/>
    <w:rsid w:val="007F1D9E"/>
    <w:rsid w:val="007F2948"/>
    <w:rsid w:val="0080457E"/>
    <w:rsid w:val="0081341F"/>
    <w:rsid w:val="00815B4C"/>
    <w:rsid w:val="00821A85"/>
    <w:rsid w:val="00823D00"/>
    <w:rsid w:val="00825CDC"/>
    <w:rsid w:val="00833C94"/>
    <w:rsid w:val="0084017E"/>
    <w:rsid w:val="008411FC"/>
    <w:rsid w:val="00854BDF"/>
    <w:rsid w:val="00855307"/>
    <w:rsid w:val="00855E79"/>
    <w:rsid w:val="0085724F"/>
    <w:rsid w:val="008577E4"/>
    <w:rsid w:val="00862B2E"/>
    <w:rsid w:val="00874736"/>
    <w:rsid w:val="00875422"/>
    <w:rsid w:val="008904C1"/>
    <w:rsid w:val="00892FBD"/>
    <w:rsid w:val="008A2A4E"/>
    <w:rsid w:val="008C2BEC"/>
    <w:rsid w:val="008D2959"/>
    <w:rsid w:val="008E2910"/>
    <w:rsid w:val="008E2BA8"/>
    <w:rsid w:val="008F2D0C"/>
    <w:rsid w:val="00902C13"/>
    <w:rsid w:val="00905359"/>
    <w:rsid w:val="009148D5"/>
    <w:rsid w:val="00915227"/>
    <w:rsid w:val="009201C0"/>
    <w:rsid w:val="00922818"/>
    <w:rsid w:val="00922D53"/>
    <w:rsid w:val="009252C2"/>
    <w:rsid w:val="00926B1C"/>
    <w:rsid w:val="00931D3C"/>
    <w:rsid w:val="00933875"/>
    <w:rsid w:val="00934484"/>
    <w:rsid w:val="00942458"/>
    <w:rsid w:val="009503C1"/>
    <w:rsid w:val="00952074"/>
    <w:rsid w:val="009558A1"/>
    <w:rsid w:val="00963A33"/>
    <w:rsid w:val="00963E61"/>
    <w:rsid w:val="00965918"/>
    <w:rsid w:val="0097141F"/>
    <w:rsid w:val="00977FEA"/>
    <w:rsid w:val="00982760"/>
    <w:rsid w:val="0098627F"/>
    <w:rsid w:val="00986997"/>
    <w:rsid w:val="0098784D"/>
    <w:rsid w:val="0099628C"/>
    <w:rsid w:val="00997363"/>
    <w:rsid w:val="00997965"/>
    <w:rsid w:val="009A0F78"/>
    <w:rsid w:val="009A6D56"/>
    <w:rsid w:val="009B0832"/>
    <w:rsid w:val="009B0BBC"/>
    <w:rsid w:val="009C06EA"/>
    <w:rsid w:val="009D51A6"/>
    <w:rsid w:val="009E3F01"/>
    <w:rsid w:val="00A00273"/>
    <w:rsid w:val="00A02700"/>
    <w:rsid w:val="00A027ED"/>
    <w:rsid w:val="00A03ED9"/>
    <w:rsid w:val="00A0476C"/>
    <w:rsid w:val="00A10482"/>
    <w:rsid w:val="00A15FF2"/>
    <w:rsid w:val="00A16AD3"/>
    <w:rsid w:val="00A16BF0"/>
    <w:rsid w:val="00A24BE2"/>
    <w:rsid w:val="00A2629A"/>
    <w:rsid w:val="00A277ED"/>
    <w:rsid w:val="00A32ED9"/>
    <w:rsid w:val="00A41660"/>
    <w:rsid w:val="00A420E6"/>
    <w:rsid w:val="00A43DC4"/>
    <w:rsid w:val="00A455A1"/>
    <w:rsid w:val="00A46F56"/>
    <w:rsid w:val="00A519EF"/>
    <w:rsid w:val="00A530E0"/>
    <w:rsid w:val="00A5425D"/>
    <w:rsid w:val="00A62DD2"/>
    <w:rsid w:val="00A70808"/>
    <w:rsid w:val="00A71880"/>
    <w:rsid w:val="00A76BF4"/>
    <w:rsid w:val="00A8065D"/>
    <w:rsid w:val="00A8141E"/>
    <w:rsid w:val="00A82880"/>
    <w:rsid w:val="00A923A7"/>
    <w:rsid w:val="00A92B23"/>
    <w:rsid w:val="00A93E1B"/>
    <w:rsid w:val="00AB7BB0"/>
    <w:rsid w:val="00AC023C"/>
    <w:rsid w:val="00AC0469"/>
    <w:rsid w:val="00AD5206"/>
    <w:rsid w:val="00AE0358"/>
    <w:rsid w:val="00AE1307"/>
    <w:rsid w:val="00AE1631"/>
    <w:rsid w:val="00AE1CFB"/>
    <w:rsid w:val="00AF2225"/>
    <w:rsid w:val="00AF3245"/>
    <w:rsid w:val="00AF721A"/>
    <w:rsid w:val="00B1046C"/>
    <w:rsid w:val="00B25BDE"/>
    <w:rsid w:val="00B27030"/>
    <w:rsid w:val="00B31E86"/>
    <w:rsid w:val="00B33E5B"/>
    <w:rsid w:val="00B43E32"/>
    <w:rsid w:val="00B45C7D"/>
    <w:rsid w:val="00B600FA"/>
    <w:rsid w:val="00B6145A"/>
    <w:rsid w:val="00B62AAB"/>
    <w:rsid w:val="00B666C0"/>
    <w:rsid w:val="00B671B4"/>
    <w:rsid w:val="00B81155"/>
    <w:rsid w:val="00B83E63"/>
    <w:rsid w:val="00B844D1"/>
    <w:rsid w:val="00B900B5"/>
    <w:rsid w:val="00BA0724"/>
    <w:rsid w:val="00BA2643"/>
    <w:rsid w:val="00BA6FF3"/>
    <w:rsid w:val="00BB6FA6"/>
    <w:rsid w:val="00BC0B00"/>
    <w:rsid w:val="00BC7267"/>
    <w:rsid w:val="00BD1B1D"/>
    <w:rsid w:val="00BD20E9"/>
    <w:rsid w:val="00BD409C"/>
    <w:rsid w:val="00BE3E8F"/>
    <w:rsid w:val="00BE4A34"/>
    <w:rsid w:val="00C00E65"/>
    <w:rsid w:val="00C04826"/>
    <w:rsid w:val="00C04F65"/>
    <w:rsid w:val="00C07F82"/>
    <w:rsid w:val="00C15ADA"/>
    <w:rsid w:val="00C15DEE"/>
    <w:rsid w:val="00C21E61"/>
    <w:rsid w:val="00C2215D"/>
    <w:rsid w:val="00C22589"/>
    <w:rsid w:val="00C30EF5"/>
    <w:rsid w:val="00C35D03"/>
    <w:rsid w:val="00C43E42"/>
    <w:rsid w:val="00C4706F"/>
    <w:rsid w:val="00C51CC8"/>
    <w:rsid w:val="00C57BA1"/>
    <w:rsid w:val="00C6598D"/>
    <w:rsid w:val="00C66302"/>
    <w:rsid w:val="00C67D5F"/>
    <w:rsid w:val="00C705C2"/>
    <w:rsid w:val="00C70CF0"/>
    <w:rsid w:val="00C77176"/>
    <w:rsid w:val="00C849B0"/>
    <w:rsid w:val="00C87099"/>
    <w:rsid w:val="00C928C6"/>
    <w:rsid w:val="00CA420A"/>
    <w:rsid w:val="00CA4537"/>
    <w:rsid w:val="00CA4BB0"/>
    <w:rsid w:val="00CA590A"/>
    <w:rsid w:val="00CA6533"/>
    <w:rsid w:val="00CA7009"/>
    <w:rsid w:val="00CA720F"/>
    <w:rsid w:val="00CA7F7D"/>
    <w:rsid w:val="00CB3FAF"/>
    <w:rsid w:val="00CB6B75"/>
    <w:rsid w:val="00CB7405"/>
    <w:rsid w:val="00CC0604"/>
    <w:rsid w:val="00CC3677"/>
    <w:rsid w:val="00CD7335"/>
    <w:rsid w:val="00CE0344"/>
    <w:rsid w:val="00CE3349"/>
    <w:rsid w:val="00CF2CB3"/>
    <w:rsid w:val="00D01A01"/>
    <w:rsid w:val="00D03C40"/>
    <w:rsid w:val="00D0589E"/>
    <w:rsid w:val="00D1049A"/>
    <w:rsid w:val="00D243AE"/>
    <w:rsid w:val="00D35310"/>
    <w:rsid w:val="00D35D06"/>
    <w:rsid w:val="00D41F03"/>
    <w:rsid w:val="00D47EFF"/>
    <w:rsid w:val="00D530C2"/>
    <w:rsid w:val="00D55E1C"/>
    <w:rsid w:val="00D5774B"/>
    <w:rsid w:val="00D72D03"/>
    <w:rsid w:val="00D76E00"/>
    <w:rsid w:val="00D80B27"/>
    <w:rsid w:val="00D839A1"/>
    <w:rsid w:val="00D84393"/>
    <w:rsid w:val="00D9217D"/>
    <w:rsid w:val="00D9372E"/>
    <w:rsid w:val="00D94197"/>
    <w:rsid w:val="00D96737"/>
    <w:rsid w:val="00DA3536"/>
    <w:rsid w:val="00DA3F95"/>
    <w:rsid w:val="00DA6954"/>
    <w:rsid w:val="00DB27C7"/>
    <w:rsid w:val="00DB2B30"/>
    <w:rsid w:val="00DB7E74"/>
    <w:rsid w:val="00DC26FF"/>
    <w:rsid w:val="00DC558A"/>
    <w:rsid w:val="00DC6DE4"/>
    <w:rsid w:val="00DD34DE"/>
    <w:rsid w:val="00DE48DC"/>
    <w:rsid w:val="00DE4D7A"/>
    <w:rsid w:val="00DE6721"/>
    <w:rsid w:val="00DE7078"/>
    <w:rsid w:val="00DF1E85"/>
    <w:rsid w:val="00DF2598"/>
    <w:rsid w:val="00E00F2F"/>
    <w:rsid w:val="00E0661A"/>
    <w:rsid w:val="00E10BCA"/>
    <w:rsid w:val="00E13159"/>
    <w:rsid w:val="00E2798E"/>
    <w:rsid w:val="00E360AD"/>
    <w:rsid w:val="00E403FA"/>
    <w:rsid w:val="00E573EF"/>
    <w:rsid w:val="00E63E06"/>
    <w:rsid w:val="00E63F12"/>
    <w:rsid w:val="00E6709E"/>
    <w:rsid w:val="00E720EE"/>
    <w:rsid w:val="00E83050"/>
    <w:rsid w:val="00E83932"/>
    <w:rsid w:val="00E8557E"/>
    <w:rsid w:val="00E92DC6"/>
    <w:rsid w:val="00E93569"/>
    <w:rsid w:val="00EA1C94"/>
    <w:rsid w:val="00EA1D91"/>
    <w:rsid w:val="00EA4634"/>
    <w:rsid w:val="00EA69A4"/>
    <w:rsid w:val="00EA7A84"/>
    <w:rsid w:val="00EB65B8"/>
    <w:rsid w:val="00ED16AB"/>
    <w:rsid w:val="00ED5AD0"/>
    <w:rsid w:val="00ED5AEB"/>
    <w:rsid w:val="00EE0A32"/>
    <w:rsid w:val="00EE29E0"/>
    <w:rsid w:val="00EE4DD7"/>
    <w:rsid w:val="00F024DA"/>
    <w:rsid w:val="00F04AC6"/>
    <w:rsid w:val="00F17AC3"/>
    <w:rsid w:val="00F2498F"/>
    <w:rsid w:val="00F273F3"/>
    <w:rsid w:val="00F347A6"/>
    <w:rsid w:val="00F5069A"/>
    <w:rsid w:val="00F50FB9"/>
    <w:rsid w:val="00F716CB"/>
    <w:rsid w:val="00F75838"/>
    <w:rsid w:val="00F76824"/>
    <w:rsid w:val="00F82752"/>
    <w:rsid w:val="00F82C60"/>
    <w:rsid w:val="00F82DD1"/>
    <w:rsid w:val="00F85EBC"/>
    <w:rsid w:val="00F92963"/>
    <w:rsid w:val="00F93AAD"/>
    <w:rsid w:val="00F95962"/>
    <w:rsid w:val="00F96139"/>
    <w:rsid w:val="00FB2E6B"/>
    <w:rsid w:val="00FB4FB1"/>
    <w:rsid w:val="00FC094B"/>
    <w:rsid w:val="00FC0FD4"/>
    <w:rsid w:val="00FC6358"/>
    <w:rsid w:val="00FC65FC"/>
    <w:rsid w:val="00FD0866"/>
    <w:rsid w:val="00FD4D33"/>
    <w:rsid w:val="00FE3895"/>
    <w:rsid w:val="00FE3FDB"/>
    <w:rsid w:val="00FE468D"/>
    <w:rsid w:val="00FF54B5"/>
    <w:rsid w:val="00FF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
    <w:link w:val="Heading2Char"/>
    <w:qFormat/>
    <w:rsid w:val="00F96139"/>
    <w:pPr>
      <w:keepLines w:val="0"/>
      <w:widowControl w:val="0"/>
      <w:shd w:val="clear" w:color="auto" w:fill="CCCCCC"/>
      <w:spacing w:before="360" w:after="120" w:line="240" w:lineRule="auto"/>
      <w:ind w:left="547"/>
      <w:outlineLvl w:val="1"/>
    </w:pPr>
    <w:rPr>
      <w:rFonts w:ascii="Arial" w:eastAsia="Times New Roman" w:hAnsi="Arial" w:cs="Times New Roman"/>
      <w:bCs w:val="0"/>
      <w:color w:val="auto"/>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56"/>
    <w:pPr>
      <w:ind w:left="720"/>
      <w:contextualSpacing/>
    </w:pPr>
  </w:style>
  <w:style w:type="character" w:styleId="Hyperlink">
    <w:name w:val="Hyperlink"/>
    <w:basedOn w:val="DefaultParagraphFont"/>
    <w:uiPriority w:val="99"/>
    <w:unhideWhenUsed/>
    <w:rsid w:val="00604AFC"/>
    <w:rPr>
      <w:color w:val="0000FF" w:themeColor="hyperlink"/>
      <w:u w:val="single"/>
    </w:rPr>
  </w:style>
  <w:style w:type="paragraph" w:styleId="BalloonText">
    <w:name w:val="Balloon Text"/>
    <w:basedOn w:val="Normal"/>
    <w:link w:val="BalloonTextChar"/>
    <w:uiPriority w:val="99"/>
    <w:semiHidden/>
    <w:unhideWhenUsed/>
    <w:rsid w:val="00A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1B"/>
    <w:rPr>
      <w:rFonts w:ascii="Tahoma" w:hAnsi="Tahoma" w:cs="Tahoma"/>
      <w:sz w:val="16"/>
      <w:szCs w:val="16"/>
    </w:rPr>
  </w:style>
  <w:style w:type="paragraph" w:styleId="Header">
    <w:name w:val="header"/>
    <w:basedOn w:val="Normal"/>
    <w:link w:val="HeaderChar"/>
    <w:uiPriority w:val="99"/>
    <w:unhideWhenUsed/>
    <w:rsid w:val="0046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C5"/>
  </w:style>
  <w:style w:type="paragraph" w:styleId="Footer">
    <w:name w:val="footer"/>
    <w:basedOn w:val="Normal"/>
    <w:link w:val="FooterChar"/>
    <w:uiPriority w:val="99"/>
    <w:unhideWhenUsed/>
    <w:rsid w:val="0046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C5"/>
  </w:style>
  <w:style w:type="paragraph" w:styleId="PlainText">
    <w:name w:val="Plain Text"/>
    <w:basedOn w:val="Normal"/>
    <w:link w:val="PlainTextChar"/>
    <w:uiPriority w:val="99"/>
    <w:unhideWhenUsed/>
    <w:rsid w:val="00F96139"/>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F96139"/>
    <w:rPr>
      <w:rFonts w:ascii="Arial" w:hAnsi="Arial" w:cs="Arial"/>
      <w:sz w:val="20"/>
      <w:szCs w:val="20"/>
    </w:rPr>
  </w:style>
  <w:style w:type="character" w:customStyle="1" w:styleId="Heading2Char">
    <w:name w:val="Heading 2 Char"/>
    <w:basedOn w:val="DefaultParagraphFont"/>
    <w:link w:val="Heading2"/>
    <w:rsid w:val="00F96139"/>
    <w:rPr>
      <w:rFonts w:ascii="Arial" w:eastAsia="Times New Roman" w:hAnsi="Arial" w:cs="Times New Roman"/>
      <w:b/>
      <w:kern w:val="28"/>
      <w:szCs w:val="20"/>
      <w:shd w:val="clear" w:color="auto" w:fill="CCCCCC"/>
    </w:rPr>
  </w:style>
  <w:style w:type="paragraph" w:customStyle="1" w:styleId="Body">
    <w:name w:val="Body"/>
    <w:link w:val="BodyChar"/>
    <w:rsid w:val="00F96139"/>
    <w:pPr>
      <w:spacing w:before="60" w:after="80" w:line="240" w:lineRule="auto"/>
      <w:ind w:left="547"/>
    </w:pPr>
    <w:rPr>
      <w:rFonts w:ascii="Times New Roman" w:eastAsia="Times New Roman" w:hAnsi="Times New Roman" w:cs="Times New Roman"/>
      <w:sz w:val="20"/>
      <w:szCs w:val="20"/>
    </w:rPr>
  </w:style>
  <w:style w:type="character" w:customStyle="1" w:styleId="BodyChar">
    <w:name w:val="Body Char"/>
    <w:basedOn w:val="DefaultParagraphFont"/>
    <w:link w:val="Body"/>
    <w:locked/>
    <w:rsid w:val="00F96139"/>
    <w:rPr>
      <w:rFonts w:ascii="Times New Roman" w:eastAsia="Times New Roman" w:hAnsi="Times New Roman" w:cs="Times New Roman"/>
      <w:sz w:val="20"/>
      <w:szCs w:val="20"/>
    </w:rPr>
  </w:style>
  <w:style w:type="paragraph" w:styleId="NormalWeb">
    <w:name w:val="Normal (Web)"/>
    <w:basedOn w:val="Normal"/>
    <w:uiPriority w:val="99"/>
    <w:rsid w:val="00F96139"/>
    <w:pPr>
      <w:spacing w:before="120" w:after="120" w:line="240" w:lineRule="auto"/>
      <w:ind w:left="2160"/>
    </w:pPr>
    <w:rPr>
      <w:rFonts w:ascii="Times New Roman" w:eastAsia="Times New Roman" w:hAnsi="Times New Roman" w:cs="Times New Roman"/>
      <w:sz w:val="24"/>
      <w:szCs w:val="24"/>
    </w:rPr>
  </w:style>
  <w:style w:type="character" w:styleId="Strong">
    <w:name w:val="Strong"/>
    <w:basedOn w:val="DefaultParagraphFont"/>
    <w:uiPriority w:val="22"/>
    <w:qFormat/>
    <w:rsid w:val="00F96139"/>
    <w:rPr>
      <w:b/>
      <w:bCs/>
    </w:rPr>
  </w:style>
  <w:style w:type="character" w:customStyle="1" w:styleId="Heading1Char">
    <w:name w:val="Heading 1 Char"/>
    <w:basedOn w:val="DefaultParagraphFont"/>
    <w:link w:val="Heading1"/>
    <w:uiPriority w:val="9"/>
    <w:rsid w:val="00F9613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40C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14CF"/>
    <w:rPr>
      <w:color w:val="800080" w:themeColor="followedHyperlink"/>
      <w:u w:val="single"/>
    </w:rPr>
  </w:style>
  <w:style w:type="paragraph" w:customStyle="1" w:styleId="m-8129041032160974947msoplaintext">
    <w:name w:val="m_-8129041032160974947msoplaintext"/>
    <w:basedOn w:val="Normal"/>
    <w:rsid w:val="009A6D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
    <w:link w:val="Heading2Char"/>
    <w:qFormat/>
    <w:rsid w:val="00F96139"/>
    <w:pPr>
      <w:keepLines w:val="0"/>
      <w:widowControl w:val="0"/>
      <w:shd w:val="clear" w:color="auto" w:fill="CCCCCC"/>
      <w:spacing w:before="360" w:after="120" w:line="240" w:lineRule="auto"/>
      <w:ind w:left="547"/>
      <w:outlineLvl w:val="1"/>
    </w:pPr>
    <w:rPr>
      <w:rFonts w:ascii="Arial" w:eastAsia="Times New Roman" w:hAnsi="Arial" w:cs="Times New Roman"/>
      <w:bCs w:val="0"/>
      <w:color w:val="auto"/>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56"/>
    <w:pPr>
      <w:ind w:left="720"/>
      <w:contextualSpacing/>
    </w:pPr>
  </w:style>
  <w:style w:type="character" w:styleId="Hyperlink">
    <w:name w:val="Hyperlink"/>
    <w:basedOn w:val="DefaultParagraphFont"/>
    <w:uiPriority w:val="99"/>
    <w:unhideWhenUsed/>
    <w:rsid w:val="00604AFC"/>
    <w:rPr>
      <w:color w:val="0000FF" w:themeColor="hyperlink"/>
      <w:u w:val="single"/>
    </w:rPr>
  </w:style>
  <w:style w:type="paragraph" w:styleId="BalloonText">
    <w:name w:val="Balloon Text"/>
    <w:basedOn w:val="Normal"/>
    <w:link w:val="BalloonTextChar"/>
    <w:uiPriority w:val="99"/>
    <w:semiHidden/>
    <w:unhideWhenUsed/>
    <w:rsid w:val="00A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1B"/>
    <w:rPr>
      <w:rFonts w:ascii="Tahoma" w:hAnsi="Tahoma" w:cs="Tahoma"/>
      <w:sz w:val="16"/>
      <w:szCs w:val="16"/>
    </w:rPr>
  </w:style>
  <w:style w:type="paragraph" w:styleId="Header">
    <w:name w:val="header"/>
    <w:basedOn w:val="Normal"/>
    <w:link w:val="HeaderChar"/>
    <w:uiPriority w:val="99"/>
    <w:unhideWhenUsed/>
    <w:rsid w:val="0046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C5"/>
  </w:style>
  <w:style w:type="paragraph" w:styleId="Footer">
    <w:name w:val="footer"/>
    <w:basedOn w:val="Normal"/>
    <w:link w:val="FooterChar"/>
    <w:uiPriority w:val="99"/>
    <w:unhideWhenUsed/>
    <w:rsid w:val="0046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C5"/>
  </w:style>
  <w:style w:type="paragraph" w:styleId="PlainText">
    <w:name w:val="Plain Text"/>
    <w:basedOn w:val="Normal"/>
    <w:link w:val="PlainTextChar"/>
    <w:uiPriority w:val="99"/>
    <w:unhideWhenUsed/>
    <w:rsid w:val="00F96139"/>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F96139"/>
    <w:rPr>
      <w:rFonts w:ascii="Arial" w:hAnsi="Arial" w:cs="Arial"/>
      <w:sz w:val="20"/>
      <w:szCs w:val="20"/>
    </w:rPr>
  </w:style>
  <w:style w:type="character" w:customStyle="1" w:styleId="Heading2Char">
    <w:name w:val="Heading 2 Char"/>
    <w:basedOn w:val="DefaultParagraphFont"/>
    <w:link w:val="Heading2"/>
    <w:rsid w:val="00F96139"/>
    <w:rPr>
      <w:rFonts w:ascii="Arial" w:eastAsia="Times New Roman" w:hAnsi="Arial" w:cs="Times New Roman"/>
      <w:b/>
      <w:kern w:val="28"/>
      <w:szCs w:val="20"/>
      <w:shd w:val="clear" w:color="auto" w:fill="CCCCCC"/>
    </w:rPr>
  </w:style>
  <w:style w:type="paragraph" w:customStyle="1" w:styleId="Body">
    <w:name w:val="Body"/>
    <w:link w:val="BodyChar"/>
    <w:rsid w:val="00F96139"/>
    <w:pPr>
      <w:spacing w:before="60" w:after="80" w:line="240" w:lineRule="auto"/>
      <w:ind w:left="547"/>
    </w:pPr>
    <w:rPr>
      <w:rFonts w:ascii="Times New Roman" w:eastAsia="Times New Roman" w:hAnsi="Times New Roman" w:cs="Times New Roman"/>
      <w:sz w:val="20"/>
      <w:szCs w:val="20"/>
    </w:rPr>
  </w:style>
  <w:style w:type="character" w:customStyle="1" w:styleId="BodyChar">
    <w:name w:val="Body Char"/>
    <w:basedOn w:val="DefaultParagraphFont"/>
    <w:link w:val="Body"/>
    <w:locked/>
    <w:rsid w:val="00F96139"/>
    <w:rPr>
      <w:rFonts w:ascii="Times New Roman" w:eastAsia="Times New Roman" w:hAnsi="Times New Roman" w:cs="Times New Roman"/>
      <w:sz w:val="20"/>
      <w:szCs w:val="20"/>
    </w:rPr>
  </w:style>
  <w:style w:type="paragraph" w:styleId="NormalWeb">
    <w:name w:val="Normal (Web)"/>
    <w:basedOn w:val="Normal"/>
    <w:uiPriority w:val="99"/>
    <w:rsid w:val="00F96139"/>
    <w:pPr>
      <w:spacing w:before="120" w:after="120" w:line="240" w:lineRule="auto"/>
      <w:ind w:left="2160"/>
    </w:pPr>
    <w:rPr>
      <w:rFonts w:ascii="Times New Roman" w:eastAsia="Times New Roman" w:hAnsi="Times New Roman" w:cs="Times New Roman"/>
      <w:sz w:val="24"/>
      <w:szCs w:val="24"/>
    </w:rPr>
  </w:style>
  <w:style w:type="character" w:styleId="Strong">
    <w:name w:val="Strong"/>
    <w:basedOn w:val="DefaultParagraphFont"/>
    <w:uiPriority w:val="22"/>
    <w:qFormat/>
    <w:rsid w:val="00F96139"/>
    <w:rPr>
      <w:b/>
      <w:bCs/>
    </w:rPr>
  </w:style>
  <w:style w:type="character" w:customStyle="1" w:styleId="Heading1Char">
    <w:name w:val="Heading 1 Char"/>
    <w:basedOn w:val="DefaultParagraphFont"/>
    <w:link w:val="Heading1"/>
    <w:uiPriority w:val="9"/>
    <w:rsid w:val="00F9613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40C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14CF"/>
    <w:rPr>
      <w:color w:val="800080" w:themeColor="followedHyperlink"/>
      <w:u w:val="single"/>
    </w:rPr>
  </w:style>
  <w:style w:type="paragraph" w:customStyle="1" w:styleId="m-8129041032160974947msoplaintext">
    <w:name w:val="m_-8129041032160974947msoplaintext"/>
    <w:basedOn w:val="Normal"/>
    <w:rsid w:val="009A6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1340">
      <w:bodyDiv w:val="1"/>
      <w:marLeft w:val="0"/>
      <w:marRight w:val="0"/>
      <w:marTop w:val="0"/>
      <w:marBottom w:val="0"/>
      <w:divBdr>
        <w:top w:val="none" w:sz="0" w:space="0" w:color="auto"/>
        <w:left w:val="none" w:sz="0" w:space="0" w:color="auto"/>
        <w:bottom w:val="none" w:sz="0" w:space="0" w:color="auto"/>
        <w:right w:val="none" w:sz="0" w:space="0" w:color="auto"/>
      </w:divBdr>
    </w:div>
    <w:div w:id="205918302">
      <w:bodyDiv w:val="1"/>
      <w:marLeft w:val="0"/>
      <w:marRight w:val="0"/>
      <w:marTop w:val="0"/>
      <w:marBottom w:val="0"/>
      <w:divBdr>
        <w:top w:val="none" w:sz="0" w:space="0" w:color="auto"/>
        <w:left w:val="none" w:sz="0" w:space="0" w:color="auto"/>
        <w:bottom w:val="none" w:sz="0" w:space="0" w:color="auto"/>
        <w:right w:val="none" w:sz="0" w:space="0" w:color="auto"/>
      </w:divBdr>
    </w:div>
    <w:div w:id="433864599">
      <w:bodyDiv w:val="1"/>
      <w:marLeft w:val="0"/>
      <w:marRight w:val="0"/>
      <w:marTop w:val="0"/>
      <w:marBottom w:val="0"/>
      <w:divBdr>
        <w:top w:val="none" w:sz="0" w:space="0" w:color="auto"/>
        <w:left w:val="none" w:sz="0" w:space="0" w:color="auto"/>
        <w:bottom w:val="none" w:sz="0" w:space="0" w:color="auto"/>
        <w:right w:val="none" w:sz="0" w:space="0" w:color="auto"/>
      </w:divBdr>
    </w:div>
    <w:div w:id="469977746">
      <w:bodyDiv w:val="1"/>
      <w:marLeft w:val="0"/>
      <w:marRight w:val="0"/>
      <w:marTop w:val="0"/>
      <w:marBottom w:val="0"/>
      <w:divBdr>
        <w:top w:val="none" w:sz="0" w:space="0" w:color="auto"/>
        <w:left w:val="none" w:sz="0" w:space="0" w:color="auto"/>
        <w:bottom w:val="none" w:sz="0" w:space="0" w:color="auto"/>
        <w:right w:val="none" w:sz="0" w:space="0" w:color="auto"/>
      </w:divBdr>
    </w:div>
    <w:div w:id="498155682">
      <w:bodyDiv w:val="1"/>
      <w:marLeft w:val="0"/>
      <w:marRight w:val="0"/>
      <w:marTop w:val="0"/>
      <w:marBottom w:val="0"/>
      <w:divBdr>
        <w:top w:val="none" w:sz="0" w:space="0" w:color="auto"/>
        <w:left w:val="none" w:sz="0" w:space="0" w:color="auto"/>
        <w:bottom w:val="none" w:sz="0" w:space="0" w:color="auto"/>
        <w:right w:val="none" w:sz="0" w:space="0" w:color="auto"/>
      </w:divBdr>
    </w:div>
    <w:div w:id="744380655">
      <w:bodyDiv w:val="1"/>
      <w:marLeft w:val="0"/>
      <w:marRight w:val="0"/>
      <w:marTop w:val="0"/>
      <w:marBottom w:val="0"/>
      <w:divBdr>
        <w:top w:val="none" w:sz="0" w:space="0" w:color="auto"/>
        <w:left w:val="none" w:sz="0" w:space="0" w:color="auto"/>
        <w:bottom w:val="none" w:sz="0" w:space="0" w:color="auto"/>
        <w:right w:val="none" w:sz="0" w:space="0" w:color="auto"/>
      </w:divBdr>
    </w:div>
    <w:div w:id="763768142">
      <w:bodyDiv w:val="1"/>
      <w:marLeft w:val="0"/>
      <w:marRight w:val="0"/>
      <w:marTop w:val="0"/>
      <w:marBottom w:val="0"/>
      <w:divBdr>
        <w:top w:val="none" w:sz="0" w:space="0" w:color="auto"/>
        <w:left w:val="none" w:sz="0" w:space="0" w:color="auto"/>
        <w:bottom w:val="none" w:sz="0" w:space="0" w:color="auto"/>
        <w:right w:val="none" w:sz="0" w:space="0" w:color="auto"/>
      </w:divBdr>
    </w:div>
    <w:div w:id="799614662">
      <w:bodyDiv w:val="1"/>
      <w:marLeft w:val="0"/>
      <w:marRight w:val="0"/>
      <w:marTop w:val="0"/>
      <w:marBottom w:val="0"/>
      <w:divBdr>
        <w:top w:val="none" w:sz="0" w:space="0" w:color="auto"/>
        <w:left w:val="none" w:sz="0" w:space="0" w:color="auto"/>
        <w:bottom w:val="none" w:sz="0" w:space="0" w:color="auto"/>
        <w:right w:val="none" w:sz="0" w:space="0" w:color="auto"/>
      </w:divBdr>
    </w:div>
    <w:div w:id="936865016">
      <w:bodyDiv w:val="1"/>
      <w:marLeft w:val="0"/>
      <w:marRight w:val="0"/>
      <w:marTop w:val="0"/>
      <w:marBottom w:val="0"/>
      <w:divBdr>
        <w:top w:val="none" w:sz="0" w:space="0" w:color="auto"/>
        <w:left w:val="none" w:sz="0" w:space="0" w:color="auto"/>
        <w:bottom w:val="none" w:sz="0" w:space="0" w:color="auto"/>
        <w:right w:val="none" w:sz="0" w:space="0" w:color="auto"/>
      </w:divBdr>
    </w:div>
    <w:div w:id="1044984965">
      <w:bodyDiv w:val="1"/>
      <w:marLeft w:val="0"/>
      <w:marRight w:val="0"/>
      <w:marTop w:val="0"/>
      <w:marBottom w:val="0"/>
      <w:divBdr>
        <w:top w:val="none" w:sz="0" w:space="0" w:color="auto"/>
        <w:left w:val="none" w:sz="0" w:space="0" w:color="auto"/>
        <w:bottom w:val="none" w:sz="0" w:space="0" w:color="auto"/>
        <w:right w:val="none" w:sz="0" w:space="0" w:color="auto"/>
      </w:divBdr>
    </w:div>
    <w:div w:id="1047417563">
      <w:bodyDiv w:val="1"/>
      <w:marLeft w:val="0"/>
      <w:marRight w:val="0"/>
      <w:marTop w:val="0"/>
      <w:marBottom w:val="0"/>
      <w:divBdr>
        <w:top w:val="none" w:sz="0" w:space="0" w:color="auto"/>
        <w:left w:val="none" w:sz="0" w:space="0" w:color="auto"/>
        <w:bottom w:val="none" w:sz="0" w:space="0" w:color="auto"/>
        <w:right w:val="none" w:sz="0" w:space="0" w:color="auto"/>
      </w:divBdr>
    </w:div>
    <w:div w:id="1063721934">
      <w:bodyDiv w:val="1"/>
      <w:marLeft w:val="0"/>
      <w:marRight w:val="0"/>
      <w:marTop w:val="0"/>
      <w:marBottom w:val="0"/>
      <w:divBdr>
        <w:top w:val="none" w:sz="0" w:space="0" w:color="auto"/>
        <w:left w:val="none" w:sz="0" w:space="0" w:color="auto"/>
        <w:bottom w:val="none" w:sz="0" w:space="0" w:color="auto"/>
        <w:right w:val="none" w:sz="0" w:space="0" w:color="auto"/>
      </w:divBdr>
    </w:div>
    <w:div w:id="1065763997">
      <w:bodyDiv w:val="1"/>
      <w:marLeft w:val="0"/>
      <w:marRight w:val="0"/>
      <w:marTop w:val="0"/>
      <w:marBottom w:val="0"/>
      <w:divBdr>
        <w:top w:val="none" w:sz="0" w:space="0" w:color="auto"/>
        <w:left w:val="none" w:sz="0" w:space="0" w:color="auto"/>
        <w:bottom w:val="none" w:sz="0" w:space="0" w:color="auto"/>
        <w:right w:val="none" w:sz="0" w:space="0" w:color="auto"/>
      </w:divBdr>
    </w:div>
    <w:div w:id="1368291894">
      <w:bodyDiv w:val="1"/>
      <w:marLeft w:val="0"/>
      <w:marRight w:val="0"/>
      <w:marTop w:val="0"/>
      <w:marBottom w:val="0"/>
      <w:divBdr>
        <w:top w:val="none" w:sz="0" w:space="0" w:color="auto"/>
        <w:left w:val="none" w:sz="0" w:space="0" w:color="auto"/>
        <w:bottom w:val="none" w:sz="0" w:space="0" w:color="auto"/>
        <w:right w:val="none" w:sz="0" w:space="0" w:color="auto"/>
      </w:divBdr>
    </w:div>
    <w:div w:id="1419789764">
      <w:bodyDiv w:val="1"/>
      <w:marLeft w:val="0"/>
      <w:marRight w:val="0"/>
      <w:marTop w:val="0"/>
      <w:marBottom w:val="0"/>
      <w:divBdr>
        <w:top w:val="none" w:sz="0" w:space="0" w:color="auto"/>
        <w:left w:val="none" w:sz="0" w:space="0" w:color="auto"/>
        <w:bottom w:val="none" w:sz="0" w:space="0" w:color="auto"/>
        <w:right w:val="none" w:sz="0" w:space="0" w:color="auto"/>
      </w:divBdr>
    </w:div>
    <w:div w:id="1480000756">
      <w:bodyDiv w:val="1"/>
      <w:marLeft w:val="0"/>
      <w:marRight w:val="0"/>
      <w:marTop w:val="0"/>
      <w:marBottom w:val="0"/>
      <w:divBdr>
        <w:top w:val="none" w:sz="0" w:space="0" w:color="auto"/>
        <w:left w:val="none" w:sz="0" w:space="0" w:color="auto"/>
        <w:bottom w:val="none" w:sz="0" w:space="0" w:color="auto"/>
        <w:right w:val="none" w:sz="0" w:space="0" w:color="auto"/>
      </w:divBdr>
    </w:div>
    <w:div w:id="1541480801">
      <w:bodyDiv w:val="1"/>
      <w:marLeft w:val="0"/>
      <w:marRight w:val="0"/>
      <w:marTop w:val="0"/>
      <w:marBottom w:val="0"/>
      <w:divBdr>
        <w:top w:val="none" w:sz="0" w:space="0" w:color="auto"/>
        <w:left w:val="none" w:sz="0" w:space="0" w:color="auto"/>
        <w:bottom w:val="none" w:sz="0" w:space="0" w:color="auto"/>
        <w:right w:val="none" w:sz="0" w:space="0" w:color="auto"/>
      </w:divBdr>
    </w:div>
    <w:div w:id="1620452641">
      <w:bodyDiv w:val="1"/>
      <w:marLeft w:val="0"/>
      <w:marRight w:val="0"/>
      <w:marTop w:val="0"/>
      <w:marBottom w:val="0"/>
      <w:divBdr>
        <w:top w:val="none" w:sz="0" w:space="0" w:color="auto"/>
        <w:left w:val="none" w:sz="0" w:space="0" w:color="auto"/>
        <w:bottom w:val="none" w:sz="0" w:space="0" w:color="auto"/>
        <w:right w:val="none" w:sz="0" w:space="0" w:color="auto"/>
      </w:divBdr>
    </w:div>
    <w:div w:id="1670981393">
      <w:bodyDiv w:val="1"/>
      <w:marLeft w:val="0"/>
      <w:marRight w:val="0"/>
      <w:marTop w:val="0"/>
      <w:marBottom w:val="0"/>
      <w:divBdr>
        <w:top w:val="none" w:sz="0" w:space="0" w:color="auto"/>
        <w:left w:val="none" w:sz="0" w:space="0" w:color="auto"/>
        <w:bottom w:val="none" w:sz="0" w:space="0" w:color="auto"/>
        <w:right w:val="none" w:sz="0" w:space="0" w:color="auto"/>
      </w:divBdr>
    </w:div>
    <w:div w:id="1689865036">
      <w:bodyDiv w:val="1"/>
      <w:marLeft w:val="0"/>
      <w:marRight w:val="0"/>
      <w:marTop w:val="0"/>
      <w:marBottom w:val="0"/>
      <w:divBdr>
        <w:top w:val="none" w:sz="0" w:space="0" w:color="auto"/>
        <w:left w:val="none" w:sz="0" w:space="0" w:color="auto"/>
        <w:bottom w:val="none" w:sz="0" w:space="0" w:color="auto"/>
        <w:right w:val="none" w:sz="0" w:space="0" w:color="auto"/>
      </w:divBdr>
    </w:div>
    <w:div w:id="1760717881">
      <w:bodyDiv w:val="1"/>
      <w:marLeft w:val="0"/>
      <w:marRight w:val="0"/>
      <w:marTop w:val="0"/>
      <w:marBottom w:val="0"/>
      <w:divBdr>
        <w:top w:val="none" w:sz="0" w:space="0" w:color="auto"/>
        <w:left w:val="none" w:sz="0" w:space="0" w:color="auto"/>
        <w:bottom w:val="none" w:sz="0" w:space="0" w:color="auto"/>
        <w:right w:val="none" w:sz="0" w:space="0" w:color="auto"/>
      </w:divBdr>
    </w:div>
    <w:div w:id="1784154268">
      <w:bodyDiv w:val="1"/>
      <w:marLeft w:val="0"/>
      <w:marRight w:val="0"/>
      <w:marTop w:val="0"/>
      <w:marBottom w:val="0"/>
      <w:divBdr>
        <w:top w:val="none" w:sz="0" w:space="0" w:color="auto"/>
        <w:left w:val="none" w:sz="0" w:space="0" w:color="auto"/>
        <w:bottom w:val="none" w:sz="0" w:space="0" w:color="auto"/>
        <w:right w:val="none" w:sz="0" w:space="0" w:color="auto"/>
      </w:divBdr>
    </w:div>
    <w:div w:id="1866090634">
      <w:bodyDiv w:val="1"/>
      <w:marLeft w:val="0"/>
      <w:marRight w:val="0"/>
      <w:marTop w:val="0"/>
      <w:marBottom w:val="0"/>
      <w:divBdr>
        <w:top w:val="none" w:sz="0" w:space="0" w:color="auto"/>
        <w:left w:val="none" w:sz="0" w:space="0" w:color="auto"/>
        <w:bottom w:val="none" w:sz="0" w:space="0" w:color="auto"/>
        <w:right w:val="none" w:sz="0" w:space="0" w:color="auto"/>
      </w:divBdr>
    </w:div>
    <w:div w:id="1920677677">
      <w:bodyDiv w:val="1"/>
      <w:marLeft w:val="0"/>
      <w:marRight w:val="0"/>
      <w:marTop w:val="0"/>
      <w:marBottom w:val="0"/>
      <w:divBdr>
        <w:top w:val="none" w:sz="0" w:space="0" w:color="auto"/>
        <w:left w:val="none" w:sz="0" w:space="0" w:color="auto"/>
        <w:bottom w:val="none" w:sz="0" w:space="0" w:color="auto"/>
        <w:right w:val="none" w:sz="0" w:space="0" w:color="auto"/>
      </w:divBdr>
    </w:div>
    <w:div w:id="1965846210">
      <w:bodyDiv w:val="1"/>
      <w:marLeft w:val="0"/>
      <w:marRight w:val="0"/>
      <w:marTop w:val="0"/>
      <w:marBottom w:val="0"/>
      <w:divBdr>
        <w:top w:val="none" w:sz="0" w:space="0" w:color="auto"/>
        <w:left w:val="none" w:sz="0" w:space="0" w:color="auto"/>
        <w:bottom w:val="none" w:sz="0" w:space="0" w:color="auto"/>
        <w:right w:val="none" w:sz="0" w:space="0" w:color="auto"/>
      </w:divBdr>
    </w:div>
    <w:div w:id="1999767514">
      <w:bodyDiv w:val="1"/>
      <w:marLeft w:val="0"/>
      <w:marRight w:val="0"/>
      <w:marTop w:val="0"/>
      <w:marBottom w:val="0"/>
      <w:divBdr>
        <w:top w:val="none" w:sz="0" w:space="0" w:color="auto"/>
        <w:left w:val="none" w:sz="0" w:space="0" w:color="auto"/>
        <w:bottom w:val="none" w:sz="0" w:space="0" w:color="auto"/>
        <w:right w:val="none" w:sz="0" w:space="0" w:color="auto"/>
      </w:divBdr>
    </w:div>
    <w:div w:id="20079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a@doa.virgini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ca@doa.virgini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ca@doa.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a@doa.virginia.gov" TargetMode="External"/><Relationship Id="rId5" Type="http://schemas.openxmlformats.org/officeDocument/2006/relationships/settings" Target="settings.xml"/><Relationship Id="rId15" Type="http://schemas.openxmlformats.org/officeDocument/2006/relationships/hyperlink" Target="mailto:Dedicated_Card_East@bankofamerica.com" TargetMode="External"/><Relationship Id="rId10" Type="http://schemas.openxmlformats.org/officeDocument/2006/relationships/hyperlink" Target="https://cca.doa.virginia.gov/Login.cf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ca@doa.virginia.gov" TargetMode="External"/><Relationship Id="rId14" Type="http://schemas.openxmlformats.org/officeDocument/2006/relationships/hyperlink" Target="mailto:cca@do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D05C2-9478-43A9-A849-8A84DFC0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jdq85115</dc:creator>
  <cp:lastModifiedBy>Attuso, Diana (DOA)</cp:lastModifiedBy>
  <cp:revision>2</cp:revision>
  <cp:lastPrinted>2016-06-06T15:37:00Z</cp:lastPrinted>
  <dcterms:created xsi:type="dcterms:W3CDTF">2019-04-25T16:56:00Z</dcterms:created>
  <dcterms:modified xsi:type="dcterms:W3CDTF">2019-04-25T16:56:00Z</dcterms:modified>
</cp:coreProperties>
</file>