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3366"/>
        <w:gridCol w:w="4176"/>
      </w:tblGrid>
      <w:tr w:rsidR="007C617C" w:rsidTr="00794E64">
        <w:trPr>
          <w:cantSplit/>
        </w:trPr>
        <w:tc>
          <w:tcPr>
            <w:tcW w:w="3258" w:type="dxa"/>
            <w:tcBorders>
              <w:bottom w:val="double" w:sz="6" w:space="0" w:color="auto"/>
            </w:tcBorders>
          </w:tcPr>
          <w:p w:rsidR="007C617C" w:rsidRDefault="007C617C" w:rsidP="00F65F28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201</w:t>
            </w:r>
            <w:r w:rsidR="00F65F28">
              <w:rPr>
                <w:b/>
                <w:sz w:val="20"/>
              </w:rPr>
              <w:t>8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7C617C" w:rsidRDefault="00057335" w:rsidP="00B34E8B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February </w:t>
            </w:r>
            <w:r w:rsidR="00D6669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</w:t>
            </w:r>
            <w:r w:rsidR="00D6669E">
              <w:rPr>
                <w:b/>
                <w:sz w:val="20"/>
              </w:rPr>
              <w:t>, 2018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:rsidR="007C617C" w:rsidRDefault="007C617C" w:rsidP="00F65F28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04474">
              <w:rPr>
                <w:b/>
                <w:sz w:val="20"/>
              </w:rPr>
              <w:t>201</w:t>
            </w:r>
            <w:r w:rsidR="00F65F28">
              <w:rPr>
                <w:b/>
                <w:sz w:val="20"/>
              </w:rPr>
              <w:t>8</w:t>
            </w:r>
            <w:r w:rsidR="00304474">
              <w:rPr>
                <w:b/>
                <w:sz w:val="20"/>
              </w:rPr>
              <w:t>-</w:t>
            </w:r>
            <w:r w:rsidR="00F65F28">
              <w:rPr>
                <w:b/>
                <w:sz w:val="20"/>
              </w:rPr>
              <w:t>02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11109" w:type="dxa"/>
        <w:jc w:val="center"/>
        <w:tblLook w:val="01E0" w:firstRow="1" w:lastRow="1" w:firstColumn="1" w:lastColumn="1" w:noHBand="0" w:noVBand="0"/>
      </w:tblPr>
      <w:tblGrid>
        <w:gridCol w:w="2414"/>
        <w:gridCol w:w="4522"/>
        <w:gridCol w:w="4173"/>
      </w:tblGrid>
      <w:tr w:rsidR="002775F4" w:rsidTr="00C70B9F">
        <w:trPr>
          <w:trHeight w:val="2595"/>
          <w:jc w:val="center"/>
        </w:trPr>
        <w:tc>
          <w:tcPr>
            <w:tcW w:w="2414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:rsidR="00970855" w:rsidRDefault="008A32F4" w:rsidP="00580854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spacing w:before="60"/>
              <w:ind w:left="900"/>
              <w:rPr>
                <w:b/>
                <w:szCs w:val="24"/>
              </w:rPr>
            </w:pPr>
            <w:r>
              <w:rPr>
                <w:b/>
                <w:szCs w:val="24"/>
              </w:rPr>
              <w:t>New VRS</w:t>
            </w:r>
            <w:r w:rsidR="009D0C27">
              <w:rPr>
                <w:b/>
                <w:szCs w:val="24"/>
              </w:rPr>
              <w:t xml:space="preserve"> Financial Wellness Program</w:t>
            </w:r>
          </w:p>
          <w:p w:rsidR="0057255D" w:rsidRPr="00172018" w:rsidRDefault="0057255D" w:rsidP="00580854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spacing w:before="60"/>
              <w:ind w:left="900"/>
              <w:rPr>
                <w:b/>
                <w:szCs w:val="24"/>
              </w:rPr>
            </w:pPr>
            <w:bookmarkStart w:id="0" w:name="_GoBack"/>
            <w:r>
              <w:rPr>
                <w:b/>
                <w:szCs w:val="24"/>
              </w:rPr>
              <w:t>U190 – VNAV/CIPPS Duplicate Transactions</w:t>
            </w:r>
            <w:r w:rsidR="00480638">
              <w:rPr>
                <w:b/>
                <w:szCs w:val="24"/>
              </w:rPr>
              <w:t xml:space="preserve"> Report</w:t>
            </w:r>
            <w:bookmarkEnd w:id="0"/>
          </w:p>
        </w:tc>
        <w:tc>
          <w:tcPr>
            <w:tcW w:w="4173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</w:t>
            </w:r>
            <w:proofErr w:type="gramStart"/>
            <w:r w:rsidRPr="00E6267E">
              <w:rPr>
                <w:sz w:val="20"/>
              </w:rPr>
              <w:t>is published</w:t>
            </w:r>
            <w:proofErr w:type="gramEnd"/>
            <w:r w:rsidRPr="00E6267E">
              <w:rPr>
                <w:sz w:val="20"/>
              </w:rPr>
              <w:t xml:space="preserve"> periodically to provide CIPPS agencies guidance regarding Commonwealth payroll operations.  If you have any questions about the bulletin, please call Cathy McGill at (804) 371-7800 or Email at </w:t>
            </w:r>
            <w:hyperlink r:id="rId9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b/>
                <w:sz w:val="20"/>
              </w:rPr>
              <w:t>Director                         Lora L. George</w:t>
            </w:r>
          </w:p>
          <w:p w:rsidR="002775F4" w:rsidRPr="00E6267E" w:rsidRDefault="006D6354" w:rsidP="00E6267E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 xml:space="preserve">Acting </w:t>
            </w:r>
            <w:r w:rsidR="002775F4" w:rsidRPr="00E6267E">
              <w:rPr>
                <w:sz w:val="20"/>
              </w:rPr>
              <w:t xml:space="preserve">Director          </w:t>
            </w:r>
            <w:r>
              <w:rPr>
                <w:sz w:val="20"/>
              </w:rPr>
              <w:t xml:space="preserve">    </w:t>
            </w:r>
            <w:r w:rsidR="002775F4" w:rsidRPr="00E6267E">
              <w:rPr>
                <w:sz w:val="20"/>
              </w:rPr>
              <w:t>Cathy C. McGill</w:t>
            </w:r>
          </w:p>
        </w:tc>
      </w:tr>
    </w:tbl>
    <w:p w:rsidR="00E1485E" w:rsidRDefault="00E1485E" w:rsidP="00E1485E">
      <w:pPr>
        <w:pStyle w:val="BlockLine"/>
        <w:spacing w:before="0"/>
        <w:ind w:left="1354"/>
        <w:rPr>
          <w:sz w:val="16"/>
          <w:szCs w:val="16"/>
        </w:rPr>
      </w:pPr>
    </w:p>
    <w:p w:rsidR="00A37032" w:rsidRDefault="008A32F4" w:rsidP="00A37032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New VRS</w:t>
      </w:r>
      <w:r w:rsidR="009D0C27">
        <w:rPr>
          <w:b/>
          <w:bCs/>
          <w:color w:val="000000"/>
          <w:sz w:val="28"/>
          <w:szCs w:val="28"/>
        </w:rPr>
        <w:t xml:space="preserve"> Financial Wellness Program</w:t>
      </w:r>
    </w:p>
    <w:p w:rsidR="00BD30F0" w:rsidRDefault="00BD30F0" w:rsidP="00BD30F0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38"/>
        <w:gridCol w:w="8550"/>
      </w:tblGrid>
      <w:tr w:rsidR="00A37032" w:rsidTr="004355B7">
        <w:trPr>
          <w:cantSplit/>
          <w:trHeight w:val="2345"/>
        </w:trPr>
        <w:tc>
          <w:tcPr>
            <w:tcW w:w="1638" w:type="dxa"/>
          </w:tcPr>
          <w:p w:rsidR="00A37032" w:rsidRPr="00AD0F5A" w:rsidRDefault="009D0C27" w:rsidP="00A631FF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VRS Update</w:t>
            </w:r>
          </w:p>
        </w:tc>
        <w:tc>
          <w:tcPr>
            <w:tcW w:w="8550" w:type="dxa"/>
          </w:tcPr>
          <w:p w:rsidR="00D6669E" w:rsidRDefault="00D6669E" w:rsidP="009D0C27">
            <w:pPr>
              <w:rPr>
                <w:szCs w:val="24"/>
              </w:rPr>
            </w:pPr>
            <w:r>
              <w:rPr>
                <w:szCs w:val="24"/>
              </w:rPr>
              <w:t>VRS has asked State Payroll Operations to pass along the following announcement:</w:t>
            </w:r>
          </w:p>
          <w:p w:rsidR="00D6669E" w:rsidRDefault="00D6669E" w:rsidP="009D0C27">
            <w:pPr>
              <w:rPr>
                <w:szCs w:val="24"/>
              </w:rPr>
            </w:pPr>
          </w:p>
          <w:p w:rsidR="009D0C27" w:rsidRDefault="009D0C27" w:rsidP="009D0C27">
            <w:pPr>
              <w:rPr>
                <w:szCs w:val="24"/>
              </w:rPr>
            </w:pPr>
            <w:r>
              <w:rPr>
                <w:szCs w:val="24"/>
              </w:rPr>
              <w:t xml:space="preserve">Are you aware that the Virginia Retirement System now offers a financial wellness program? This personal money-management library—available to VRS members through their </w:t>
            </w:r>
            <w:hyperlink r:id="rId10" w:history="1">
              <w:proofErr w:type="spellStart"/>
              <w:r>
                <w:rPr>
                  <w:rStyle w:val="Hyperlink"/>
                  <w:szCs w:val="24"/>
                </w:rPr>
                <w:t>myVRS</w:t>
              </w:r>
              <w:proofErr w:type="spellEnd"/>
              <w:r>
                <w:rPr>
                  <w:rStyle w:val="Hyperlink"/>
                  <w:szCs w:val="24"/>
                </w:rPr>
                <w:t xml:space="preserve"> accounts</w:t>
              </w:r>
            </w:hyperlink>
            <w:r>
              <w:rPr>
                <w:szCs w:val="24"/>
              </w:rPr>
              <w:t>—is free, easy-to-use and helpful.</w:t>
            </w:r>
          </w:p>
          <w:p w:rsidR="00440BC2" w:rsidRDefault="00440BC2" w:rsidP="009D0C27">
            <w:pPr>
              <w:rPr>
                <w:szCs w:val="24"/>
              </w:rPr>
            </w:pPr>
          </w:p>
          <w:p w:rsidR="009D0C27" w:rsidRDefault="009D0C27" w:rsidP="009D0C27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myVRS</w:t>
            </w:r>
            <w:proofErr w:type="spellEnd"/>
            <w:proofErr w:type="gramEnd"/>
            <w:r>
              <w:rPr>
                <w:szCs w:val="24"/>
              </w:rPr>
              <w:t xml:space="preserve"> Financial Wellness includes articles, videos, calculators and educational games. Users will find tools,</w:t>
            </w:r>
            <w:r>
              <w:t xml:space="preserve"> </w:t>
            </w:r>
            <w:r>
              <w:rPr>
                <w:szCs w:val="24"/>
              </w:rPr>
              <w:t>tips and time-savers that help them with:</w:t>
            </w:r>
          </w:p>
          <w:p w:rsidR="00440BC2" w:rsidRDefault="00440BC2" w:rsidP="009D0C27">
            <w:pPr>
              <w:rPr>
                <w:szCs w:val="24"/>
              </w:rPr>
            </w:pPr>
          </w:p>
          <w:p w:rsidR="009D0C27" w:rsidRDefault="009D0C27" w:rsidP="009D0C27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Debt and credit management</w:t>
            </w:r>
          </w:p>
          <w:p w:rsidR="009D0C27" w:rsidRDefault="009D0C27" w:rsidP="009D0C27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Personal budgets</w:t>
            </w:r>
          </w:p>
          <w:p w:rsidR="009D0C27" w:rsidRDefault="009D0C27" w:rsidP="009D0C27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Spending habits</w:t>
            </w:r>
          </w:p>
          <w:p w:rsidR="009D0C27" w:rsidRDefault="009D0C27" w:rsidP="009D0C27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Credit cards</w:t>
            </w:r>
          </w:p>
          <w:p w:rsidR="009D0C27" w:rsidRDefault="009D0C27" w:rsidP="009D0C27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Student loan repayment</w:t>
            </w:r>
          </w:p>
          <w:p w:rsidR="009D0C27" w:rsidRDefault="009D0C27" w:rsidP="009D0C27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Career-development strategies</w:t>
            </w:r>
          </w:p>
          <w:p w:rsidR="009D0C27" w:rsidRDefault="009D0C27" w:rsidP="009D0C27">
            <w:pPr>
              <w:rPr>
                <w:szCs w:val="24"/>
              </w:rPr>
            </w:pPr>
            <w:r>
              <w:rPr>
                <w:szCs w:val="24"/>
              </w:rPr>
              <w:t xml:space="preserve">When logged into </w:t>
            </w:r>
            <w:hyperlink r:id="rId11" w:history="1">
              <w:proofErr w:type="spellStart"/>
              <w:r>
                <w:rPr>
                  <w:rStyle w:val="Hyperlink"/>
                  <w:szCs w:val="24"/>
                </w:rPr>
                <w:t>myVRS</w:t>
              </w:r>
              <w:proofErr w:type="spellEnd"/>
            </w:hyperlink>
            <w:r>
              <w:rPr>
                <w:szCs w:val="24"/>
              </w:rPr>
              <w:t>, VRS members have access to additional and personalized content, including mini-courses with action plans, budget worksheets that they can save and update, and recommended content based on their interests and goals.</w:t>
            </w:r>
          </w:p>
          <w:p w:rsidR="009D0C27" w:rsidRDefault="009D0C27" w:rsidP="009D0C27">
            <w:pPr>
              <w:rPr>
                <w:szCs w:val="24"/>
              </w:rPr>
            </w:pPr>
            <w:r>
              <w:rPr>
                <w:szCs w:val="24"/>
              </w:rPr>
              <w:t xml:space="preserve">VRS invites participating employers to explore this innovative program and share its availability with employees. To preview the program’s offerings, visit </w:t>
            </w:r>
            <w:hyperlink r:id="rId12" w:history="1">
              <w:r>
                <w:rPr>
                  <w:rStyle w:val="Hyperlink"/>
                  <w:szCs w:val="24"/>
                </w:rPr>
                <w:t>www.varetire.org/financial-wellness</w:t>
              </w:r>
            </w:hyperlink>
            <w:r>
              <w:rPr>
                <w:szCs w:val="24"/>
              </w:rPr>
              <w:t xml:space="preserve">.  </w:t>
            </w:r>
          </w:p>
          <w:p w:rsidR="00D6669E" w:rsidRDefault="00D6669E" w:rsidP="009D0C27">
            <w:pPr>
              <w:rPr>
                <w:szCs w:val="24"/>
              </w:rPr>
            </w:pPr>
          </w:p>
          <w:p w:rsidR="00D6669E" w:rsidRDefault="00D6669E" w:rsidP="009D0C27">
            <w:pPr>
              <w:rPr>
                <w:szCs w:val="24"/>
              </w:rPr>
            </w:pPr>
          </w:p>
          <w:p w:rsidR="00D6669E" w:rsidRDefault="00D6669E" w:rsidP="00D6669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448050" cy="714375"/>
                  <wp:effectExtent l="0" t="0" r="0" b="9525"/>
                  <wp:docPr id="1" name="Picture 1" descr="C:\Users\jrk37457\AppData\Local\Microsoft\Windows\INetCache\Content.Word\myVRS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rk37457\AppData\Local\Microsoft\Windows\INetCache\Content.Word\myVRS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1FF" w:rsidRPr="00CF7C20" w:rsidRDefault="00A631FF" w:rsidP="00AB12B4">
            <w:pPr>
              <w:autoSpaceDE w:val="0"/>
              <w:autoSpaceDN w:val="0"/>
              <w:adjustRightInd w:val="0"/>
              <w:ind w:left="408" w:hanging="120"/>
              <w:rPr>
                <w:b/>
                <w:i/>
                <w:color w:val="000000"/>
                <w:szCs w:val="24"/>
              </w:rPr>
            </w:pPr>
          </w:p>
        </w:tc>
      </w:tr>
    </w:tbl>
    <w:p w:rsidR="00D6669E" w:rsidRDefault="00D6669E" w:rsidP="00D6669E">
      <w:pPr>
        <w:pStyle w:val="BlockLine"/>
        <w:ind w:left="1350"/>
        <w:rPr>
          <w:sz w:val="16"/>
          <w:szCs w:val="16"/>
        </w:rPr>
      </w:pPr>
    </w:p>
    <w:p w:rsidR="00480638" w:rsidRDefault="00480638" w:rsidP="00480638"/>
    <w:p w:rsidR="00480638" w:rsidRDefault="00480638" w:rsidP="00480638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U190 – VNAV/CIPPS Duplicate Transactions Report</w:t>
      </w:r>
      <w:r w:rsidR="00A80F5F">
        <w:rPr>
          <w:b/>
          <w:bCs/>
          <w:color w:val="000000"/>
          <w:sz w:val="28"/>
          <w:szCs w:val="28"/>
        </w:rPr>
        <w:t xml:space="preserve"> </w:t>
      </w:r>
    </w:p>
    <w:p w:rsidR="00480638" w:rsidRDefault="00480638" w:rsidP="00480638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38"/>
        <w:gridCol w:w="8550"/>
      </w:tblGrid>
      <w:tr w:rsidR="00480638" w:rsidTr="00AE6BA4">
        <w:trPr>
          <w:cantSplit/>
          <w:trHeight w:val="2345"/>
        </w:trPr>
        <w:tc>
          <w:tcPr>
            <w:tcW w:w="1638" w:type="dxa"/>
          </w:tcPr>
          <w:p w:rsidR="00480638" w:rsidRPr="00AD0F5A" w:rsidRDefault="00480638" w:rsidP="00AE6BA4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U190 Update</w:t>
            </w:r>
          </w:p>
        </w:tc>
        <w:tc>
          <w:tcPr>
            <w:tcW w:w="8550" w:type="dxa"/>
          </w:tcPr>
          <w:p w:rsidR="00D41C19" w:rsidRDefault="008758E4" w:rsidP="00D41C1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Prior to 2018, if DOA received a file that contained multiple retirement records for an employee with different effective dates, </w:t>
            </w:r>
            <w:r w:rsidR="000D13BA">
              <w:rPr>
                <w:color w:val="000000"/>
                <w:szCs w:val="24"/>
              </w:rPr>
              <w:t>the</w:t>
            </w:r>
            <w:r>
              <w:rPr>
                <w:color w:val="000000"/>
                <w:szCs w:val="24"/>
              </w:rPr>
              <w:t xml:space="preserve"> U185 or U186</w:t>
            </w:r>
            <w:r w:rsidR="000D13BA">
              <w:rPr>
                <w:color w:val="000000"/>
                <w:szCs w:val="24"/>
              </w:rPr>
              <w:t xml:space="preserve"> reports displayed them</w:t>
            </w:r>
            <w:r>
              <w:rPr>
                <w:color w:val="000000"/>
                <w:szCs w:val="24"/>
              </w:rPr>
              <w:t xml:space="preserve"> </w:t>
            </w:r>
            <w:r w:rsidR="003977C2">
              <w:rPr>
                <w:color w:val="000000"/>
                <w:szCs w:val="24"/>
              </w:rPr>
              <w:t xml:space="preserve">according to the </w:t>
            </w:r>
            <w:r>
              <w:rPr>
                <w:color w:val="000000"/>
                <w:szCs w:val="24"/>
              </w:rPr>
              <w:t>effective date</w:t>
            </w:r>
            <w:r w:rsidR="003977C2">
              <w:rPr>
                <w:color w:val="000000"/>
                <w:szCs w:val="24"/>
              </w:rPr>
              <w:t>s</w:t>
            </w:r>
            <w:r w:rsidR="000D13BA">
              <w:rPr>
                <w:color w:val="000000"/>
                <w:szCs w:val="24"/>
              </w:rPr>
              <w:t xml:space="preserve"> </w:t>
            </w:r>
            <w:r w:rsidR="003977C2">
              <w:rPr>
                <w:color w:val="000000"/>
                <w:szCs w:val="24"/>
              </w:rPr>
              <w:t>received</w:t>
            </w:r>
            <w:r>
              <w:rPr>
                <w:color w:val="000000"/>
                <w:szCs w:val="24"/>
              </w:rPr>
              <w:t>, and deductions were created for both records</w:t>
            </w:r>
            <w:r w:rsidR="00D41C19">
              <w:rPr>
                <w:color w:val="000000"/>
                <w:szCs w:val="24"/>
              </w:rPr>
              <w:t xml:space="preserve">.  </w:t>
            </w:r>
            <w:r w:rsidR="008C7482">
              <w:rPr>
                <w:color w:val="000000"/>
                <w:szCs w:val="24"/>
              </w:rPr>
              <w:t>Creating</w:t>
            </w:r>
            <w:r w:rsidR="00D41C19">
              <w:rPr>
                <w:color w:val="000000"/>
                <w:szCs w:val="24"/>
              </w:rPr>
              <w:t xml:space="preserve"> deductions for both records</w:t>
            </w:r>
            <w:r w:rsidR="00FD7107">
              <w:rPr>
                <w:color w:val="000000"/>
                <w:szCs w:val="24"/>
              </w:rPr>
              <w:t xml:space="preserve"> could cause </w:t>
            </w:r>
            <w:r w:rsidR="00010F87">
              <w:rPr>
                <w:color w:val="000000"/>
                <w:szCs w:val="24"/>
              </w:rPr>
              <w:t xml:space="preserve">the </w:t>
            </w:r>
            <w:r w:rsidR="00D41C19">
              <w:rPr>
                <w:color w:val="000000"/>
                <w:szCs w:val="24"/>
              </w:rPr>
              <w:t>correct deduction</w:t>
            </w:r>
            <w:r w:rsidR="00FD7107">
              <w:rPr>
                <w:color w:val="000000"/>
                <w:szCs w:val="24"/>
              </w:rPr>
              <w:t xml:space="preserve"> to </w:t>
            </w:r>
            <w:proofErr w:type="gramStart"/>
            <w:r w:rsidR="00D41C19">
              <w:rPr>
                <w:color w:val="000000"/>
                <w:szCs w:val="24"/>
              </w:rPr>
              <w:t>be</w:t>
            </w:r>
            <w:r w:rsidR="00010F87">
              <w:rPr>
                <w:color w:val="000000"/>
                <w:szCs w:val="24"/>
              </w:rPr>
              <w:t xml:space="preserve"> </w:t>
            </w:r>
            <w:r w:rsidR="00D41C19">
              <w:rPr>
                <w:color w:val="000000"/>
                <w:szCs w:val="24"/>
              </w:rPr>
              <w:t>overwritten</w:t>
            </w:r>
            <w:proofErr w:type="gramEnd"/>
            <w:r w:rsidR="00D41C19">
              <w:rPr>
                <w:color w:val="000000"/>
                <w:szCs w:val="24"/>
              </w:rPr>
              <w:t xml:space="preserve"> in error.</w:t>
            </w:r>
          </w:p>
          <w:p w:rsidR="00D41C19" w:rsidRDefault="00D41C19" w:rsidP="008758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758E4" w:rsidRPr="00A80F5F" w:rsidRDefault="008758E4" w:rsidP="008C748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 of 2018, retirement plan records received for the same employee</w:t>
            </w:r>
            <w:r w:rsidR="00AC1A62">
              <w:rPr>
                <w:color w:val="000000"/>
                <w:szCs w:val="24"/>
              </w:rPr>
              <w:t xml:space="preserve"> with different effective dates </w:t>
            </w:r>
            <w:proofErr w:type="gramStart"/>
            <w:r w:rsidR="00AC1A62">
              <w:rPr>
                <w:color w:val="000000"/>
                <w:szCs w:val="24"/>
              </w:rPr>
              <w:t>will be reported</w:t>
            </w:r>
            <w:proofErr w:type="gramEnd"/>
            <w:r w:rsidR="00AC1A62">
              <w:rPr>
                <w:color w:val="000000"/>
                <w:szCs w:val="24"/>
              </w:rPr>
              <w:t xml:space="preserve"> on the U190 – VNAV/CIPPS Duplicate Transactions Report, and </w:t>
            </w:r>
            <w:r w:rsidR="00AC1A62" w:rsidRPr="00AC1A62">
              <w:rPr>
                <w:b/>
                <w:color w:val="000000"/>
                <w:szCs w:val="24"/>
                <w:u w:val="single"/>
              </w:rPr>
              <w:t>no</w:t>
            </w:r>
            <w:r w:rsidR="00AC1A62">
              <w:rPr>
                <w:color w:val="000000"/>
                <w:szCs w:val="24"/>
              </w:rPr>
              <w:t xml:space="preserve"> deductions will be created.  </w:t>
            </w:r>
            <w:r w:rsidR="00ED5330">
              <w:rPr>
                <w:color w:val="000000"/>
                <w:szCs w:val="24"/>
              </w:rPr>
              <w:t>This includes Prior Purchase of Service Agreements as well</w:t>
            </w:r>
            <w:r w:rsidR="001F4A70">
              <w:rPr>
                <w:color w:val="000000"/>
                <w:szCs w:val="24"/>
              </w:rPr>
              <w:t xml:space="preserve">.  Twice monthly, when retirement updates </w:t>
            </w:r>
            <w:proofErr w:type="gramStart"/>
            <w:r w:rsidR="001F4A70">
              <w:rPr>
                <w:color w:val="000000"/>
                <w:szCs w:val="24"/>
              </w:rPr>
              <w:t>are received</w:t>
            </w:r>
            <w:proofErr w:type="gramEnd"/>
            <w:r w:rsidR="001F4A70">
              <w:rPr>
                <w:color w:val="000000"/>
                <w:szCs w:val="24"/>
              </w:rPr>
              <w:t>, a</w:t>
            </w:r>
            <w:r w:rsidR="00ED5330">
              <w:rPr>
                <w:color w:val="000000"/>
                <w:szCs w:val="24"/>
              </w:rPr>
              <w:t xml:space="preserve">gencies need to review the U190 report </w:t>
            </w:r>
            <w:r w:rsidR="001F4A70">
              <w:rPr>
                <w:color w:val="000000"/>
                <w:szCs w:val="24"/>
              </w:rPr>
              <w:t>and</w:t>
            </w:r>
            <w:r w:rsidR="001D4BB7">
              <w:rPr>
                <w:color w:val="000000"/>
                <w:szCs w:val="24"/>
              </w:rPr>
              <w:t xml:space="preserve"> enter the appropriate information into CIPPS using the HMCU1</w:t>
            </w:r>
            <w:r w:rsidR="008C7482">
              <w:rPr>
                <w:color w:val="000000"/>
                <w:szCs w:val="24"/>
              </w:rPr>
              <w:t xml:space="preserve"> and/or H0ZDC</w:t>
            </w:r>
            <w:r w:rsidR="001D4BB7">
              <w:rPr>
                <w:color w:val="000000"/>
                <w:szCs w:val="24"/>
              </w:rPr>
              <w:t xml:space="preserve"> screen</w:t>
            </w:r>
            <w:r w:rsidR="008C7482">
              <w:rPr>
                <w:color w:val="000000"/>
                <w:szCs w:val="24"/>
              </w:rPr>
              <w:t>s</w:t>
            </w:r>
            <w:r w:rsidR="001D4BB7">
              <w:rPr>
                <w:color w:val="000000"/>
                <w:szCs w:val="24"/>
              </w:rPr>
              <w:t xml:space="preserve"> </w:t>
            </w:r>
            <w:r w:rsidR="008C7482">
              <w:rPr>
                <w:color w:val="000000"/>
                <w:szCs w:val="24"/>
              </w:rPr>
              <w:t>based on</w:t>
            </w:r>
            <w:r w:rsidR="001D4BB7">
              <w:rPr>
                <w:color w:val="000000"/>
                <w:szCs w:val="24"/>
              </w:rPr>
              <w:t xml:space="preserve"> a screenshot of the employee’</w:t>
            </w:r>
            <w:r w:rsidR="00A90AAC">
              <w:rPr>
                <w:color w:val="000000"/>
                <w:szCs w:val="24"/>
              </w:rPr>
              <w:t>s</w:t>
            </w:r>
            <w:r w:rsidR="001D4BB7">
              <w:rPr>
                <w:color w:val="000000"/>
                <w:szCs w:val="24"/>
              </w:rPr>
              <w:t xml:space="preserve"> information </w:t>
            </w:r>
            <w:r w:rsidR="008C7482">
              <w:rPr>
                <w:color w:val="000000"/>
                <w:szCs w:val="24"/>
              </w:rPr>
              <w:t xml:space="preserve">in </w:t>
            </w:r>
            <w:r w:rsidR="001D4BB7">
              <w:rPr>
                <w:color w:val="000000"/>
                <w:szCs w:val="24"/>
              </w:rPr>
              <w:t>VNAV.</w:t>
            </w:r>
            <w:r w:rsidR="00ED5330">
              <w:rPr>
                <w:color w:val="000000"/>
                <w:szCs w:val="24"/>
              </w:rPr>
              <w:t xml:space="preserve">  </w:t>
            </w:r>
          </w:p>
        </w:tc>
      </w:tr>
    </w:tbl>
    <w:p w:rsidR="003F469A" w:rsidRDefault="003F469A" w:rsidP="003F469A">
      <w:pPr>
        <w:pStyle w:val="BlockLine"/>
        <w:ind w:left="1350"/>
        <w:rPr>
          <w:sz w:val="16"/>
          <w:szCs w:val="16"/>
        </w:rPr>
      </w:pPr>
    </w:p>
    <w:p w:rsidR="00933270" w:rsidRDefault="00933270">
      <w:pPr>
        <w:rPr>
          <w:b/>
          <w:bCs/>
          <w:color w:val="000000"/>
          <w:sz w:val="28"/>
          <w:szCs w:val="28"/>
        </w:rPr>
      </w:pPr>
    </w:p>
    <w:sectPr w:rsidR="00933270" w:rsidSect="00EB46C9">
      <w:headerReference w:type="default" r:id="rId14"/>
      <w:footerReference w:type="default" r:id="rId15"/>
      <w:pgSz w:w="12240" w:h="15840" w:code="1"/>
      <w:pgMar w:top="994" w:right="720" w:bottom="540" w:left="720" w:header="432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74" w:rsidRDefault="00745274" w:rsidP="007C617C">
      <w:pPr>
        <w:pStyle w:val="TableText"/>
      </w:pPr>
      <w:r>
        <w:separator/>
      </w:r>
    </w:p>
  </w:endnote>
  <w:endnote w:type="continuationSeparator" w:id="0">
    <w:p w:rsidR="00745274" w:rsidRDefault="00745274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755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7552">
      <w:rPr>
        <w:rStyle w:val="PageNumber"/>
        <w:noProof/>
      </w:rPr>
      <w:t>2</w:t>
    </w:r>
    <w:r>
      <w:rPr>
        <w:rStyle w:val="PageNumber"/>
      </w:rPr>
      <w:fldChar w:fldCharType="end"/>
    </w:r>
  </w:p>
  <w:p w:rsidR="00FB560F" w:rsidRDefault="00437552" w:rsidP="00FB560F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FB560F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FB560F" w:rsidRPr="009F7AFD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  <w:p w:rsidR="006C52CC" w:rsidRPr="00FB560F" w:rsidRDefault="006C52CC" w:rsidP="00FB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74" w:rsidRDefault="00745274" w:rsidP="007C617C">
      <w:pPr>
        <w:pStyle w:val="TableText"/>
      </w:pPr>
      <w:r>
        <w:separator/>
      </w:r>
    </w:p>
  </w:footnote>
  <w:footnote w:type="continuationSeparator" w:id="0">
    <w:p w:rsidR="00745274" w:rsidRDefault="00745274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Header"/>
      <w:jc w:val="cent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366"/>
      <w:gridCol w:w="3366"/>
    </w:tblGrid>
    <w:tr w:rsidR="00FB560F" w:rsidTr="00162D27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3F469A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3F469A">
            <w:rPr>
              <w:b/>
              <w:sz w:val="20"/>
            </w:rPr>
            <w:t>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3F469A" w:rsidP="00A37032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February 23, 2018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3F469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</w:t>
          </w:r>
          <w:r w:rsidR="003F469A">
            <w:rPr>
              <w:b/>
              <w:sz w:val="20"/>
            </w:rPr>
            <w:t>8</w:t>
          </w:r>
          <w:r>
            <w:rPr>
              <w:b/>
              <w:sz w:val="20"/>
            </w:rPr>
            <w:t>-</w:t>
          </w:r>
          <w:r w:rsidR="003F469A">
            <w:rPr>
              <w:b/>
              <w:sz w:val="20"/>
            </w:rPr>
            <w:t>02</w:t>
          </w:r>
        </w:p>
      </w:tc>
    </w:tr>
  </w:tbl>
  <w:p w:rsidR="00FB560F" w:rsidRDefault="00FB560F" w:rsidP="00FB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322CE"/>
    <w:multiLevelType w:val="hybridMultilevel"/>
    <w:tmpl w:val="B7E69A60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652170D9"/>
    <w:multiLevelType w:val="hybridMultilevel"/>
    <w:tmpl w:val="E3DE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64D63"/>
    <w:multiLevelType w:val="hybridMultilevel"/>
    <w:tmpl w:val="D598CD28"/>
    <w:lvl w:ilvl="0" w:tplc="DF2A09EA">
      <w:numFmt w:val="bullet"/>
      <w:lvlText w:val=""/>
      <w:lvlJc w:val="left"/>
      <w:pPr>
        <w:ind w:left="120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4"/>
    <w:rsid w:val="000009B2"/>
    <w:rsid w:val="000013D1"/>
    <w:rsid w:val="00004CD3"/>
    <w:rsid w:val="00004DB9"/>
    <w:rsid w:val="000061FB"/>
    <w:rsid w:val="0001012E"/>
    <w:rsid w:val="00010F87"/>
    <w:rsid w:val="000119A4"/>
    <w:rsid w:val="000121C0"/>
    <w:rsid w:val="00013C03"/>
    <w:rsid w:val="000154AE"/>
    <w:rsid w:val="00016EE3"/>
    <w:rsid w:val="0001760B"/>
    <w:rsid w:val="00024A4F"/>
    <w:rsid w:val="00024E2C"/>
    <w:rsid w:val="00031C2F"/>
    <w:rsid w:val="000325BD"/>
    <w:rsid w:val="00033078"/>
    <w:rsid w:val="000343C1"/>
    <w:rsid w:val="00034A69"/>
    <w:rsid w:val="00034ABB"/>
    <w:rsid w:val="00042CF3"/>
    <w:rsid w:val="00043092"/>
    <w:rsid w:val="00043C21"/>
    <w:rsid w:val="000440C9"/>
    <w:rsid w:val="00046661"/>
    <w:rsid w:val="0005668B"/>
    <w:rsid w:val="00057335"/>
    <w:rsid w:val="000575E6"/>
    <w:rsid w:val="00062288"/>
    <w:rsid w:val="00070655"/>
    <w:rsid w:val="000736C4"/>
    <w:rsid w:val="00073D12"/>
    <w:rsid w:val="00074937"/>
    <w:rsid w:val="0007613B"/>
    <w:rsid w:val="00076F0B"/>
    <w:rsid w:val="0008335C"/>
    <w:rsid w:val="00084665"/>
    <w:rsid w:val="00086DA9"/>
    <w:rsid w:val="00086DEB"/>
    <w:rsid w:val="00087B54"/>
    <w:rsid w:val="00094305"/>
    <w:rsid w:val="000961E6"/>
    <w:rsid w:val="000A1B5C"/>
    <w:rsid w:val="000A425E"/>
    <w:rsid w:val="000A5008"/>
    <w:rsid w:val="000A7A20"/>
    <w:rsid w:val="000B0BE5"/>
    <w:rsid w:val="000B3A75"/>
    <w:rsid w:val="000B46F3"/>
    <w:rsid w:val="000B705E"/>
    <w:rsid w:val="000C1CD3"/>
    <w:rsid w:val="000C2299"/>
    <w:rsid w:val="000C44E0"/>
    <w:rsid w:val="000C62B0"/>
    <w:rsid w:val="000C67E6"/>
    <w:rsid w:val="000C7D97"/>
    <w:rsid w:val="000D13BA"/>
    <w:rsid w:val="000D1733"/>
    <w:rsid w:val="000D2A08"/>
    <w:rsid w:val="000D2CE5"/>
    <w:rsid w:val="000D3410"/>
    <w:rsid w:val="000D3694"/>
    <w:rsid w:val="000D4600"/>
    <w:rsid w:val="000D666D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E14"/>
    <w:rsid w:val="000F187B"/>
    <w:rsid w:val="000F22DC"/>
    <w:rsid w:val="000F3101"/>
    <w:rsid w:val="000F7EA6"/>
    <w:rsid w:val="00100D13"/>
    <w:rsid w:val="00115C5B"/>
    <w:rsid w:val="00117B7F"/>
    <w:rsid w:val="00121380"/>
    <w:rsid w:val="0012199B"/>
    <w:rsid w:val="001219C0"/>
    <w:rsid w:val="00123E43"/>
    <w:rsid w:val="001250AB"/>
    <w:rsid w:val="00131DF6"/>
    <w:rsid w:val="001351EE"/>
    <w:rsid w:val="00135F2B"/>
    <w:rsid w:val="00136A70"/>
    <w:rsid w:val="0013736C"/>
    <w:rsid w:val="00141255"/>
    <w:rsid w:val="001418A6"/>
    <w:rsid w:val="00141BFF"/>
    <w:rsid w:val="001470B2"/>
    <w:rsid w:val="00150108"/>
    <w:rsid w:val="001514CE"/>
    <w:rsid w:val="00151D7E"/>
    <w:rsid w:val="001522AD"/>
    <w:rsid w:val="001524A6"/>
    <w:rsid w:val="001532E5"/>
    <w:rsid w:val="00156C2F"/>
    <w:rsid w:val="00156F49"/>
    <w:rsid w:val="00162130"/>
    <w:rsid w:val="0016577E"/>
    <w:rsid w:val="001661AD"/>
    <w:rsid w:val="00166AE2"/>
    <w:rsid w:val="00170319"/>
    <w:rsid w:val="00170449"/>
    <w:rsid w:val="001711AD"/>
    <w:rsid w:val="00172018"/>
    <w:rsid w:val="00173D28"/>
    <w:rsid w:val="001758B4"/>
    <w:rsid w:val="00177CAF"/>
    <w:rsid w:val="00177D26"/>
    <w:rsid w:val="0018004A"/>
    <w:rsid w:val="00180B5E"/>
    <w:rsid w:val="0018670A"/>
    <w:rsid w:val="00192FC3"/>
    <w:rsid w:val="00196700"/>
    <w:rsid w:val="00196BB8"/>
    <w:rsid w:val="0019734E"/>
    <w:rsid w:val="001976CC"/>
    <w:rsid w:val="001A35B8"/>
    <w:rsid w:val="001A3A6D"/>
    <w:rsid w:val="001B06CA"/>
    <w:rsid w:val="001B07C1"/>
    <w:rsid w:val="001B0F48"/>
    <w:rsid w:val="001B322E"/>
    <w:rsid w:val="001B3A21"/>
    <w:rsid w:val="001B5A65"/>
    <w:rsid w:val="001B5FF8"/>
    <w:rsid w:val="001C63B7"/>
    <w:rsid w:val="001D10CC"/>
    <w:rsid w:val="001D13F4"/>
    <w:rsid w:val="001D3036"/>
    <w:rsid w:val="001D4288"/>
    <w:rsid w:val="001D4BB7"/>
    <w:rsid w:val="001D51E9"/>
    <w:rsid w:val="001D5D8F"/>
    <w:rsid w:val="001D7553"/>
    <w:rsid w:val="001E1CD9"/>
    <w:rsid w:val="001E2A7B"/>
    <w:rsid w:val="001E2CFE"/>
    <w:rsid w:val="001E5787"/>
    <w:rsid w:val="001E6E76"/>
    <w:rsid w:val="001F0A04"/>
    <w:rsid w:val="001F0A73"/>
    <w:rsid w:val="001F0EC9"/>
    <w:rsid w:val="001F166C"/>
    <w:rsid w:val="001F231B"/>
    <w:rsid w:val="001F4A70"/>
    <w:rsid w:val="001F58EC"/>
    <w:rsid w:val="002000AE"/>
    <w:rsid w:val="00200C55"/>
    <w:rsid w:val="00203860"/>
    <w:rsid w:val="0020718C"/>
    <w:rsid w:val="0021069C"/>
    <w:rsid w:val="00214A28"/>
    <w:rsid w:val="00216B11"/>
    <w:rsid w:val="00216D6B"/>
    <w:rsid w:val="0022044F"/>
    <w:rsid w:val="00221021"/>
    <w:rsid w:val="002215EE"/>
    <w:rsid w:val="002225D4"/>
    <w:rsid w:val="0022353A"/>
    <w:rsid w:val="00224527"/>
    <w:rsid w:val="002276C7"/>
    <w:rsid w:val="002301AD"/>
    <w:rsid w:val="00230A49"/>
    <w:rsid w:val="00233935"/>
    <w:rsid w:val="00234B9E"/>
    <w:rsid w:val="0024126B"/>
    <w:rsid w:val="002412F8"/>
    <w:rsid w:val="0024180D"/>
    <w:rsid w:val="00241CC5"/>
    <w:rsid w:val="00244D87"/>
    <w:rsid w:val="00245357"/>
    <w:rsid w:val="00246ADD"/>
    <w:rsid w:val="002512D1"/>
    <w:rsid w:val="00251C45"/>
    <w:rsid w:val="00252C61"/>
    <w:rsid w:val="00253BB5"/>
    <w:rsid w:val="00255FBC"/>
    <w:rsid w:val="002616D8"/>
    <w:rsid w:val="002630B0"/>
    <w:rsid w:val="00265865"/>
    <w:rsid w:val="002677C1"/>
    <w:rsid w:val="00267C84"/>
    <w:rsid w:val="00270D38"/>
    <w:rsid w:val="0027216E"/>
    <w:rsid w:val="00272EDA"/>
    <w:rsid w:val="00273430"/>
    <w:rsid w:val="002745C9"/>
    <w:rsid w:val="00276909"/>
    <w:rsid w:val="002775F4"/>
    <w:rsid w:val="00280263"/>
    <w:rsid w:val="00280B76"/>
    <w:rsid w:val="00282F2D"/>
    <w:rsid w:val="00287D81"/>
    <w:rsid w:val="00290BF1"/>
    <w:rsid w:val="00293BAE"/>
    <w:rsid w:val="00297780"/>
    <w:rsid w:val="002A0CC0"/>
    <w:rsid w:val="002A0F8D"/>
    <w:rsid w:val="002A1664"/>
    <w:rsid w:val="002A6633"/>
    <w:rsid w:val="002A67D2"/>
    <w:rsid w:val="002A6806"/>
    <w:rsid w:val="002A7134"/>
    <w:rsid w:val="002B24A6"/>
    <w:rsid w:val="002B2504"/>
    <w:rsid w:val="002C0D88"/>
    <w:rsid w:val="002C1B54"/>
    <w:rsid w:val="002C2601"/>
    <w:rsid w:val="002C3A91"/>
    <w:rsid w:val="002D1662"/>
    <w:rsid w:val="002D2DAB"/>
    <w:rsid w:val="002D46F7"/>
    <w:rsid w:val="002D5501"/>
    <w:rsid w:val="002D6045"/>
    <w:rsid w:val="002E1208"/>
    <w:rsid w:val="002F01F8"/>
    <w:rsid w:val="002F02B0"/>
    <w:rsid w:val="002F0E27"/>
    <w:rsid w:val="002F2757"/>
    <w:rsid w:val="002F6F61"/>
    <w:rsid w:val="00300217"/>
    <w:rsid w:val="00302013"/>
    <w:rsid w:val="00303AB2"/>
    <w:rsid w:val="00304474"/>
    <w:rsid w:val="0030540F"/>
    <w:rsid w:val="00305AE0"/>
    <w:rsid w:val="00305EC4"/>
    <w:rsid w:val="00311FC4"/>
    <w:rsid w:val="003164E9"/>
    <w:rsid w:val="003167D0"/>
    <w:rsid w:val="00316A4D"/>
    <w:rsid w:val="003202A7"/>
    <w:rsid w:val="003208FE"/>
    <w:rsid w:val="0032216D"/>
    <w:rsid w:val="00323E81"/>
    <w:rsid w:val="003306BE"/>
    <w:rsid w:val="0033082C"/>
    <w:rsid w:val="003340ED"/>
    <w:rsid w:val="00334F86"/>
    <w:rsid w:val="003362EF"/>
    <w:rsid w:val="00336C30"/>
    <w:rsid w:val="00341F6F"/>
    <w:rsid w:val="00342463"/>
    <w:rsid w:val="0034691C"/>
    <w:rsid w:val="0035312D"/>
    <w:rsid w:val="00353733"/>
    <w:rsid w:val="00353940"/>
    <w:rsid w:val="00354876"/>
    <w:rsid w:val="00356321"/>
    <w:rsid w:val="00357860"/>
    <w:rsid w:val="0036539D"/>
    <w:rsid w:val="00365D95"/>
    <w:rsid w:val="00366919"/>
    <w:rsid w:val="00366A23"/>
    <w:rsid w:val="00367AD1"/>
    <w:rsid w:val="00370336"/>
    <w:rsid w:val="00372196"/>
    <w:rsid w:val="00375835"/>
    <w:rsid w:val="00380089"/>
    <w:rsid w:val="00383B20"/>
    <w:rsid w:val="003878BE"/>
    <w:rsid w:val="00390379"/>
    <w:rsid w:val="00393AD1"/>
    <w:rsid w:val="00394137"/>
    <w:rsid w:val="003960F4"/>
    <w:rsid w:val="003975ED"/>
    <w:rsid w:val="003977C2"/>
    <w:rsid w:val="003A1CF2"/>
    <w:rsid w:val="003A21D1"/>
    <w:rsid w:val="003A299C"/>
    <w:rsid w:val="003A53F0"/>
    <w:rsid w:val="003B0A0C"/>
    <w:rsid w:val="003B0D56"/>
    <w:rsid w:val="003B1967"/>
    <w:rsid w:val="003B75D4"/>
    <w:rsid w:val="003C08CA"/>
    <w:rsid w:val="003C6837"/>
    <w:rsid w:val="003C6D56"/>
    <w:rsid w:val="003C7961"/>
    <w:rsid w:val="003C7D9B"/>
    <w:rsid w:val="003D3F81"/>
    <w:rsid w:val="003D7282"/>
    <w:rsid w:val="003D740C"/>
    <w:rsid w:val="003E0603"/>
    <w:rsid w:val="003E08C8"/>
    <w:rsid w:val="003E2BA4"/>
    <w:rsid w:val="003E357D"/>
    <w:rsid w:val="003E4762"/>
    <w:rsid w:val="003E5D10"/>
    <w:rsid w:val="003E607D"/>
    <w:rsid w:val="003E6E65"/>
    <w:rsid w:val="003F3609"/>
    <w:rsid w:val="003F469A"/>
    <w:rsid w:val="00407DEF"/>
    <w:rsid w:val="0041050B"/>
    <w:rsid w:val="004107DA"/>
    <w:rsid w:val="00410D89"/>
    <w:rsid w:val="004145C7"/>
    <w:rsid w:val="004154A2"/>
    <w:rsid w:val="004242F6"/>
    <w:rsid w:val="00425258"/>
    <w:rsid w:val="00426172"/>
    <w:rsid w:val="00430294"/>
    <w:rsid w:val="00432588"/>
    <w:rsid w:val="00432EEF"/>
    <w:rsid w:val="004334F0"/>
    <w:rsid w:val="00435038"/>
    <w:rsid w:val="00436684"/>
    <w:rsid w:val="00437552"/>
    <w:rsid w:val="004409C1"/>
    <w:rsid w:val="00440BC2"/>
    <w:rsid w:val="00444845"/>
    <w:rsid w:val="00446BBA"/>
    <w:rsid w:val="00447811"/>
    <w:rsid w:val="004507EB"/>
    <w:rsid w:val="00451F56"/>
    <w:rsid w:val="00451F9A"/>
    <w:rsid w:val="00452D65"/>
    <w:rsid w:val="00454635"/>
    <w:rsid w:val="00455D62"/>
    <w:rsid w:val="00455DC9"/>
    <w:rsid w:val="00456CD8"/>
    <w:rsid w:val="00456F7A"/>
    <w:rsid w:val="00457169"/>
    <w:rsid w:val="00463F34"/>
    <w:rsid w:val="0046402E"/>
    <w:rsid w:val="00466FB2"/>
    <w:rsid w:val="0047065E"/>
    <w:rsid w:val="00470A8B"/>
    <w:rsid w:val="00472253"/>
    <w:rsid w:val="00480638"/>
    <w:rsid w:val="00480977"/>
    <w:rsid w:val="0048151B"/>
    <w:rsid w:val="00481C94"/>
    <w:rsid w:val="00483721"/>
    <w:rsid w:val="004917B8"/>
    <w:rsid w:val="00492B7E"/>
    <w:rsid w:val="00492FFC"/>
    <w:rsid w:val="00493E53"/>
    <w:rsid w:val="004A1066"/>
    <w:rsid w:val="004A669F"/>
    <w:rsid w:val="004B3078"/>
    <w:rsid w:val="004B44C6"/>
    <w:rsid w:val="004B4F4D"/>
    <w:rsid w:val="004B582A"/>
    <w:rsid w:val="004C0BE5"/>
    <w:rsid w:val="004C5133"/>
    <w:rsid w:val="004C52E0"/>
    <w:rsid w:val="004C7604"/>
    <w:rsid w:val="004D0CDD"/>
    <w:rsid w:val="004D29A5"/>
    <w:rsid w:val="004D35C8"/>
    <w:rsid w:val="004D612E"/>
    <w:rsid w:val="004D6951"/>
    <w:rsid w:val="004E2C96"/>
    <w:rsid w:val="004E4FEE"/>
    <w:rsid w:val="004E5D33"/>
    <w:rsid w:val="004E5DF0"/>
    <w:rsid w:val="004E5E88"/>
    <w:rsid w:val="004E5FDF"/>
    <w:rsid w:val="004F0178"/>
    <w:rsid w:val="004F36B7"/>
    <w:rsid w:val="004F42C7"/>
    <w:rsid w:val="004F5F78"/>
    <w:rsid w:val="004F6C26"/>
    <w:rsid w:val="00500BF8"/>
    <w:rsid w:val="0050546B"/>
    <w:rsid w:val="00505570"/>
    <w:rsid w:val="00506503"/>
    <w:rsid w:val="00512FE1"/>
    <w:rsid w:val="005142FF"/>
    <w:rsid w:val="00517AEE"/>
    <w:rsid w:val="00524A2D"/>
    <w:rsid w:val="00525773"/>
    <w:rsid w:val="00526582"/>
    <w:rsid w:val="00532965"/>
    <w:rsid w:val="00534AC1"/>
    <w:rsid w:val="005365BC"/>
    <w:rsid w:val="0054034D"/>
    <w:rsid w:val="005411B7"/>
    <w:rsid w:val="00543BEF"/>
    <w:rsid w:val="00544C63"/>
    <w:rsid w:val="00554308"/>
    <w:rsid w:val="00554FB2"/>
    <w:rsid w:val="005563FD"/>
    <w:rsid w:val="005569F0"/>
    <w:rsid w:val="005654ED"/>
    <w:rsid w:val="00566BC7"/>
    <w:rsid w:val="0057255D"/>
    <w:rsid w:val="00573CEC"/>
    <w:rsid w:val="00575E04"/>
    <w:rsid w:val="005762DB"/>
    <w:rsid w:val="00577D17"/>
    <w:rsid w:val="00580854"/>
    <w:rsid w:val="00580D3C"/>
    <w:rsid w:val="00583B6D"/>
    <w:rsid w:val="00583C5C"/>
    <w:rsid w:val="005926A0"/>
    <w:rsid w:val="00592926"/>
    <w:rsid w:val="005949A7"/>
    <w:rsid w:val="0059592A"/>
    <w:rsid w:val="0059785E"/>
    <w:rsid w:val="005A53B4"/>
    <w:rsid w:val="005A5737"/>
    <w:rsid w:val="005B03D8"/>
    <w:rsid w:val="005B1674"/>
    <w:rsid w:val="005B3763"/>
    <w:rsid w:val="005B3EBA"/>
    <w:rsid w:val="005B416D"/>
    <w:rsid w:val="005B44B9"/>
    <w:rsid w:val="005B451F"/>
    <w:rsid w:val="005B7235"/>
    <w:rsid w:val="005C06FB"/>
    <w:rsid w:val="005C2EFD"/>
    <w:rsid w:val="005C64CB"/>
    <w:rsid w:val="005C68B3"/>
    <w:rsid w:val="005C78BA"/>
    <w:rsid w:val="005C7BC0"/>
    <w:rsid w:val="005D0493"/>
    <w:rsid w:val="005D0E9B"/>
    <w:rsid w:val="005D1E5C"/>
    <w:rsid w:val="005D4BDD"/>
    <w:rsid w:val="005D4E42"/>
    <w:rsid w:val="005D557A"/>
    <w:rsid w:val="005D688B"/>
    <w:rsid w:val="005D7A0C"/>
    <w:rsid w:val="005E615D"/>
    <w:rsid w:val="005E63F0"/>
    <w:rsid w:val="005E6D2B"/>
    <w:rsid w:val="005E78B4"/>
    <w:rsid w:val="005E7933"/>
    <w:rsid w:val="005F3AC9"/>
    <w:rsid w:val="005F7750"/>
    <w:rsid w:val="00602FB5"/>
    <w:rsid w:val="006039B5"/>
    <w:rsid w:val="00603F09"/>
    <w:rsid w:val="00605F55"/>
    <w:rsid w:val="006060E3"/>
    <w:rsid w:val="00606AA5"/>
    <w:rsid w:val="006070FB"/>
    <w:rsid w:val="00607472"/>
    <w:rsid w:val="00607A94"/>
    <w:rsid w:val="00622B95"/>
    <w:rsid w:val="0062309A"/>
    <w:rsid w:val="00623308"/>
    <w:rsid w:val="00625931"/>
    <w:rsid w:val="00627406"/>
    <w:rsid w:val="00633F5D"/>
    <w:rsid w:val="00636EB9"/>
    <w:rsid w:val="00640742"/>
    <w:rsid w:val="00641D8C"/>
    <w:rsid w:val="006439F4"/>
    <w:rsid w:val="006451C5"/>
    <w:rsid w:val="00646360"/>
    <w:rsid w:val="00651786"/>
    <w:rsid w:val="00652281"/>
    <w:rsid w:val="00652918"/>
    <w:rsid w:val="00654AD9"/>
    <w:rsid w:val="0065526E"/>
    <w:rsid w:val="00657536"/>
    <w:rsid w:val="006579F0"/>
    <w:rsid w:val="0066008A"/>
    <w:rsid w:val="00660A32"/>
    <w:rsid w:val="00662DA4"/>
    <w:rsid w:val="00662DB8"/>
    <w:rsid w:val="00665620"/>
    <w:rsid w:val="00665828"/>
    <w:rsid w:val="00670C54"/>
    <w:rsid w:val="00670C9F"/>
    <w:rsid w:val="006713EF"/>
    <w:rsid w:val="0067212F"/>
    <w:rsid w:val="0068036A"/>
    <w:rsid w:val="006816EC"/>
    <w:rsid w:val="006846BD"/>
    <w:rsid w:val="00686203"/>
    <w:rsid w:val="00686F39"/>
    <w:rsid w:val="0068719F"/>
    <w:rsid w:val="00687472"/>
    <w:rsid w:val="00687DD7"/>
    <w:rsid w:val="00690E81"/>
    <w:rsid w:val="00693196"/>
    <w:rsid w:val="00695062"/>
    <w:rsid w:val="00695ACA"/>
    <w:rsid w:val="00696D54"/>
    <w:rsid w:val="00697D45"/>
    <w:rsid w:val="006A1C20"/>
    <w:rsid w:val="006A2485"/>
    <w:rsid w:val="006A2DB4"/>
    <w:rsid w:val="006A2F4C"/>
    <w:rsid w:val="006A7903"/>
    <w:rsid w:val="006A7DAB"/>
    <w:rsid w:val="006B03D9"/>
    <w:rsid w:val="006B43F3"/>
    <w:rsid w:val="006C0F07"/>
    <w:rsid w:val="006C3C3F"/>
    <w:rsid w:val="006C52CC"/>
    <w:rsid w:val="006C6FED"/>
    <w:rsid w:val="006D03EF"/>
    <w:rsid w:val="006D189B"/>
    <w:rsid w:val="006D5EB7"/>
    <w:rsid w:val="006D6354"/>
    <w:rsid w:val="006D7FB5"/>
    <w:rsid w:val="006E0CC5"/>
    <w:rsid w:val="006E2261"/>
    <w:rsid w:val="006E3051"/>
    <w:rsid w:val="006E31CE"/>
    <w:rsid w:val="006E39E2"/>
    <w:rsid w:val="006E4573"/>
    <w:rsid w:val="006E6056"/>
    <w:rsid w:val="006E607C"/>
    <w:rsid w:val="006F1E29"/>
    <w:rsid w:val="006F2520"/>
    <w:rsid w:val="00702956"/>
    <w:rsid w:val="007059AE"/>
    <w:rsid w:val="0070639D"/>
    <w:rsid w:val="00706FBF"/>
    <w:rsid w:val="00707363"/>
    <w:rsid w:val="00707445"/>
    <w:rsid w:val="00711332"/>
    <w:rsid w:val="00712686"/>
    <w:rsid w:val="00712A9A"/>
    <w:rsid w:val="0071546B"/>
    <w:rsid w:val="00715AF0"/>
    <w:rsid w:val="00717561"/>
    <w:rsid w:val="00717BAD"/>
    <w:rsid w:val="00717C4F"/>
    <w:rsid w:val="0072052B"/>
    <w:rsid w:val="0072452D"/>
    <w:rsid w:val="00724707"/>
    <w:rsid w:val="00727ECC"/>
    <w:rsid w:val="00727FE5"/>
    <w:rsid w:val="00730C32"/>
    <w:rsid w:val="007318F5"/>
    <w:rsid w:val="00731B7C"/>
    <w:rsid w:val="00734EA1"/>
    <w:rsid w:val="00735FB7"/>
    <w:rsid w:val="007362A9"/>
    <w:rsid w:val="00741CCB"/>
    <w:rsid w:val="00742F44"/>
    <w:rsid w:val="0074507F"/>
    <w:rsid w:val="00745274"/>
    <w:rsid w:val="00745CCB"/>
    <w:rsid w:val="00751578"/>
    <w:rsid w:val="00751DFE"/>
    <w:rsid w:val="00752C5D"/>
    <w:rsid w:val="0075322A"/>
    <w:rsid w:val="007554A7"/>
    <w:rsid w:val="00756802"/>
    <w:rsid w:val="007642DD"/>
    <w:rsid w:val="007643AE"/>
    <w:rsid w:val="00766EA7"/>
    <w:rsid w:val="0077085D"/>
    <w:rsid w:val="00772164"/>
    <w:rsid w:val="00780A2B"/>
    <w:rsid w:val="0078252D"/>
    <w:rsid w:val="00782A69"/>
    <w:rsid w:val="00785536"/>
    <w:rsid w:val="00794E64"/>
    <w:rsid w:val="00796B08"/>
    <w:rsid w:val="00796F35"/>
    <w:rsid w:val="007A0129"/>
    <w:rsid w:val="007A2EC0"/>
    <w:rsid w:val="007A3641"/>
    <w:rsid w:val="007A3887"/>
    <w:rsid w:val="007A5716"/>
    <w:rsid w:val="007A7707"/>
    <w:rsid w:val="007B4906"/>
    <w:rsid w:val="007B66D2"/>
    <w:rsid w:val="007C1FE8"/>
    <w:rsid w:val="007C3C23"/>
    <w:rsid w:val="007C4CAE"/>
    <w:rsid w:val="007C59FE"/>
    <w:rsid w:val="007C617C"/>
    <w:rsid w:val="007D2928"/>
    <w:rsid w:val="007D3A96"/>
    <w:rsid w:val="007D4CFA"/>
    <w:rsid w:val="007D7651"/>
    <w:rsid w:val="007D7B42"/>
    <w:rsid w:val="007E035E"/>
    <w:rsid w:val="007E1309"/>
    <w:rsid w:val="007E135F"/>
    <w:rsid w:val="007E18E8"/>
    <w:rsid w:val="007E3F95"/>
    <w:rsid w:val="007E4728"/>
    <w:rsid w:val="007F01E6"/>
    <w:rsid w:val="007F03A7"/>
    <w:rsid w:val="007F18DE"/>
    <w:rsid w:val="007F391B"/>
    <w:rsid w:val="007F4407"/>
    <w:rsid w:val="008021E4"/>
    <w:rsid w:val="00803D3A"/>
    <w:rsid w:val="008065B7"/>
    <w:rsid w:val="00806D01"/>
    <w:rsid w:val="00810C80"/>
    <w:rsid w:val="00811D1B"/>
    <w:rsid w:val="008160DF"/>
    <w:rsid w:val="00816153"/>
    <w:rsid w:val="00816FA7"/>
    <w:rsid w:val="008171AE"/>
    <w:rsid w:val="00817D0C"/>
    <w:rsid w:val="0082456A"/>
    <w:rsid w:val="008261C2"/>
    <w:rsid w:val="00826CA5"/>
    <w:rsid w:val="0083216F"/>
    <w:rsid w:val="008346B9"/>
    <w:rsid w:val="00836328"/>
    <w:rsid w:val="00837097"/>
    <w:rsid w:val="0083745B"/>
    <w:rsid w:val="0084019A"/>
    <w:rsid w:val="00841120"/>
    <w:rsid w:val="00842809"/>
    <w:rsid w:val="00845336"/>
    <w:rsid w:val="00850A28"/>
    <w:rsid w:val="008510FE"/>
    <w:rsid w:val="0085144A"/>
    <w:rsid w:val="00851D23"/>
    <w:rsid w:val="0085258E"/>
    <w:rsid w:val="00854EBD"/>
    <w:rsid w:val="008574E4"/>
    <w:rsid w:val="0086329F"/>
    <w:rsid w:val="00864037"/>
    <w:rsid w:val="00864155"/>
    <w:rsid w:val="00864631"/>
    <w:rsid w:val="0086488F"/>
    <w:rsid w:val="008758E4"/>
    <w:rsid w:val="008777E1"/>
    <w:rsid w:val="00887519"/>
    <w:rsid w:val="00890F2E"/>
    <w:rsid w:val="00891123"/>
    <w:rsid w:val="008921FC"/>
    <w:rsid w:val="008927EB"/>
    <w:rsid w:val="00895682"/>
    <w:rsid w:val="00895CC1"/>
    <w:rsid w:val="008A10CF"/>
    <w:rsid w:val="008A189F"/>
    <w:rsid w:val="008A2211"/>
    <w:rsid w:val="008A32F4"/>
    <w:rsid w:val="008A3F52"/>
    <w:rsid w:val="008A4211"/>
    <w:rsid w:val="008A4B56"/>
    <w:rsid w:val="008A6934"/>
    <w:rsid w:val="008B14BA"/>
    <w:rsid w:val="008B569E"/>
    <w:rsid w:val="008C1349"/>
    <w:rsid w:val="008C245B"/>
    <w:rsid w:val="008C32F7"/>
    <w:rsid w:val="008C3502"/>
    <w:rsid w:val="008C5F72"/>
    <w:rsid w:val="008C63E5"/>
    <w:rsid w:val="008C7482"/>
    <w:rsid w:val="008C75E2"/>
    <w:rsid w:val="008D07C3"/>
    <w:rsid w:val="008D1C74"/>
    <w:rsid w:val="008D57D8"/>
    <w:rsid w:val="008E134A"/>
    <w:rsid w:val="008E2626"/>
    <w:rsid w:val="008E50A9"/>
    <w:rsid w:val="008E746E"/>
    <w:rsid w:val="008F3AF2"/>
    <w:rsid w:val="008F3BD5"/>
    <w:rsid w:val="008F47C8"/>
    <w:rsid w:val="008F62A3"/>
    <w:rsid w:val="008F6825"/>
    <w:rsid w:val="00913377"/>
    <w:rsid w:val="00913F7A"/>
    <w:rsid w:val="009163A8"/>
    <w:rsid w:val="00917165"/>
    <w:rsid w:val="00921F3F"/>
    <w:rsid w:val="00923D1B"/>
    <w:rsid w:val="0092578B"/>
    <w:rsid w:val="00925A57"/>
    <w:rsid w:val="00930511"/>
    <w:rsid w:val="0093103D"/>
    <w:rsid w:val="009310B9"/>
    <w:rsid w:val="00932B21"/>
    <w:rsid w:val="00933270"/>
    <w:rsid w:val="0093529B"/>
    <w:rsid w:val="0094459B"/>
    <w:rsid w:val="00947EBA"/>
    <w:rsid w:val="009546F8"/>
    <w:rsid w:val="009557EB"/>
    <w:rsid w:val="00956CA4"/>
    <w:rsid w:val="00957C24"/>
    <w:rsid w:val="00962545"/>
    <w:rsid w:val="0096587C"/>
    <w:rsid w:val="00966222"/>
    <w:rsid w:val="0096763F"/>
    <w:rsid w:val="00970855"/>
    <w:rsid w:val="00970DC6"/>
    <w:rsid w:val="009718B3"/>
    <w:rsid w:val="00972E1B"/>
    <w:rsid w:val="00973A4E"/>
    <w:rsid w:val="009751BC"/>
    <w:rsid w:val="0097549E"/>
    <w:rsid w:val="009778EC"/>
    <w:rsid w:val="00977D6F"/>
    <w:rsid w:val="00980C90"/>
    <w:rsid w:val="00984037"/>
    <w:rsid w:val="00984810"/>
    <w:rsid w:val="00984915"/>
    <w:rsid w:val="00984924"/>
    <w:rsid w:val="00985731"/>
    <w:rsid w:val="009868F2"/>
    <w:rsid w:val="009903E8"/>
    <w:rsid w:val="00994922"/>
    <w:rsid w:val="00995459"/>
    <w:rsid w:val="00996068"/>
    <w:rsid w:val="00996B81"/>
    <w:rsid w:val="009970AA"/>
    <w:rsid w:val="009975AF"/>
    <w:rsid w:val="009977C0"/>
    <w:rsid w:val="00997BC0"/>
    <w:rsid w:val="009A1FAB"/>
    <w:rsid w:val="009A31DA"/>
    <w:rsid w:val="009B0344"/>
    <w:rsid w:val="009B5C46"/>
    <w:rsid w:val="009B615D"/>
    <w:rsid w:val="009B7F8F"/>
    <w:rsid w:val="009C26A2"/>
    <w:rsid w:val="009C511D"/>
    <w:rsid w:val="009C7006"/>
    <w:rsid w:val="009D0C27"/>
    <w:rsid w:val="009D2A50"/>
    <w:rsid w:val="009D3E0E"/>
    <w:rsid w:val="009E2E63"/>
    <w:rsid w:val="009E39F8"/>
    <w:rsid w:val="009E4E88"/>
    <w:rsid w:val="009E52F9"/>
    <w:rsid w:val="009F20BC"/>
    <w:rsid w:val="00A11762"/>
    <w:rsid w:val="00A2291F"/>
    <w:rsid w:val="00A233AB"/>
    <w:rsid w:val="00A257D7"/>
    <w:rsid w:val="00A30329"/>
    <w:rsid w:val="00A30356"/>
    <w:rsid w:val="00A36793"/>
    <w:rsid w:val="00A37032"/>
    <w:rsid w:val="00A37D19"/>
    <w:rsid w:val="00A40BC9"/>
    <w:rsid w:val="00A410D5"/>
    <w:rsid w:val="00A41784"/>
    <w:rsid w:val="00A41878"/>
    <w:rsid w:val="00A42936"/>
    <w:rsid w:val="00A43853"/>
    <w:rsid w:val="00A45FFF"/>
    <w:rsid w:val="00A473AE"/>
    <w:rsid w:val="00A503EC"/>
    <w:rsid w:val="00A50E93"/>
    <w:rsid w:val="00A50F05"/>
    <w:rsid w:val="00A538E0"/>
    <w:rsid w:val="00A61C23"/>
    <w:rsid w:val="00A631FF"/>
    <w:rsid w:val="00A644DD"/>
    <w:rsid w:val="00A66AB7"/>
    <w:rsid w:val="00A71230"/>
    <w:rsid w:val="00A71DAA"/>
    <w:rsid w:val="00A72BB2"/>
    <w:rsid w:val="00A74694"/>
    <w:rsid w:val="00A75551"/>
    <w:rsid w:val="00A766E2"/>
    <w:rsid w:val="00A80F5F"/>
    <w:rsid w:val="00A8140E"/>
    <w:rsid w:val="00A81B1C"/>
    <w:rsid w:val="00A82E05"/>
    <w:rsid w:val="00A834AC"/>
    <w:rsid w:val="00A86230"/>
    <w:rsid w:val="00A90AAC"/>
    <w:rsid w:val="00A916C5"/>
    <w:rsid w:val="00A949F2"/>
    <w:rsid w:val="00A95853"/>
    <w:rsid w:val="00AA02B8"/>
    <w:rsid w:val="00AA1107"/>
    <w:rsid w:val="00AA2F50"/>
    <w:rsid w:val="00AA6E65"/>
    <w:rsid w:val="00AB12B4"/>
    <w:rsid w:val="00AB1C7D"/>
    <w:rsid w:val="00AB1E3D"/>
    <w:rsid w:val="00AB3024"/>
    <w:rsid w:val="00AB30C5"/>
    <w:rsid w:val="00AB3D57"/>
    <w:rsid w:val="00AB3D83"/>
    <w:rsid w:val="00AC1766"/>
    <w:rsid w:val="00AC190C"/>
    <w:rsid w:val="00AC1A62"/>
    <w:rsid w:val="00AC2B37"/>
    <w:rsid w:val="00AC55EE"/>
    <w:rsid w:val="00AC5ABA"/>
    <w:rsid w:val="00AC75AC"/>
    <w:rsid w:val="00AD1C88"/>
    <w:rsid w:val="00AD2D12"/>
    <w:rsid w:val="00AD57C5"/>
    <w:rsid w:val="00AD76F9"/>
    <w:rsid w:val="00AE69F4"/>
    <w:rsid w:val="00AF4B73"/>
    <w:rsid w:val="00AF580B"/>
    <w:rsid w:val="00B010B5"/>
    <w:rsid w:val="00B02B91"/>
    <w:rsid w:val="00B123F4"/>
    <w:rsid w:val="00B12FAE"/>
    <w:rsid w:val="00B13628"/>
    <w:rsid w:val="00B1568E"/>
    <w:rsid w:val="00B258F0"/>
    <w:rsid w:val="00B30BF1"/>
    <w:rsid w:val="00B30F94"/>
    <w:rsid w:val="00B31359"/>
    <w:rsid w:val="00B34E8B"/>
    <w:rsid w:val="00B355C9"/>
    <w:rsid w:val="00B37DA8"/>
    <w:rsid w:val="00B40EBE"/>
    <w:rsid w:val="00B41B58"/>
    <w:rsid w:val="00B429F3"/>
    <w:rsid w:val="00B441DE"/>
    <w:rsid w:val="00B44EEF"/>
    <w:rsid w:val="00B45D4C"/>
    <w:rsid w:val="00B50366"/>
    <w:rsid w:val="00B53102"/>
    <w:rsid w:val="00B57FD1"/>
    <w:rsid w:val="00B616B0"/>
    <w:rsid w:val="00B6314A"/>
    <w:rsid w:val="00B71E6F"/>
    <w:rsid w:val="00B71FF4"/>
    <w:rsid w:val="00B7244F"/>
    <w:rsid w:val="00B73FF0"/>
    <w:rsid w:val="00B74AA4"/>
    <w:rsid w:val="00B752FA"/>
    <w:rsid w:val="00B82E5A"/>
    <w:rsid w:val="00B83B7A"/>
    <w:rsid w:val="00B85C31"/>
    <w:rsid w:val="00B86004"/>
    <w:rsid w:val="00B86057"/>
    <w:rsid w:val="00B86DA8"/>
    <w:rsid w:val="00B870A3"/>
    <w:rsid w:val="00BA1C81"/>
    <w:rsid w:val="00BA1CB1"/>
    <w:rsid w:val="00BA32B3"/>
    <w:rsid w:val="00BB01B2"/>
    <w:rsid w:val="00BB01B8"/>
    <w:rsid w:val="00BB0E21"/>
    <w:rsid w:val="00BB1265"/>
    <w:rsid w:val="00BB12D1"/>
    <w:rsid w:val="00BB1EF0"/>
    <w:rsid w:val="00BB22D9"/>
    <w:rsid w:val="00BB2F31"/>
    <w:rsid w:val="00BB4927"/>
    <w:rsid w:val="00BB52D3"/>
    <w:rsid w:val="00BB6690"/>
    <w:rsid w:val="00BC116A"/>
    <w:rsid w:val="00BC1950"/>
    <w:rsid w:val="00BC2EB3"/>
    <w:rsid w:val="00BC3BBA"/>
    <w:rsid w:val="00BC4332"/>
    <w:rsid w:val="00BC5E8D"/>
    <w:rsid w:val="00BC6CA0"/>
    <w:rsid w:val="00BD09FB"/>
    <w:rsid w:val="00BD1105"/>
    <w:rsid w:val="00BD2759"/>
    <w:rsid w:val="00BD30F0"/>
    <w:rsid w:val="00BE4539"/>
    <w:rsid w:val="00BE658C"/>
    <w:rsid w:val="00BE70FF"/>
    <w:rsid w:val="00BE7A31"/>
    <w:rsid w:val="00BF1880"/>
    <w:rsid w:val="00BF3CF9"/>
    <w:rsid w:val="00BF5C9E"/>
    <w:rsid w:val="00BF6376"/>
    <w:rsid w:val="00BF764F"/>
    <w:rsid w:val="00C00364"/>
    <w:rsid w:val="00C01D2F"/>
    <w:rsid w:val="00C02540"/>
    <w:rsid w:val="00C0640D"/>
    <w:rsid w:val="00C07651"/>
    <w:rsid w:val="00C12875"/>
    <w:rsid w:val="00C14F61"/>
    <w:rsid w:val="00C2259D"/>
    <w:rsid w:val="00C2287E"/>
    <w:rsid w:val="00C2310D"/>
    <w:rsid w:val="00C23CEC"/>
    <w:rsid w:val="00C23F8C"/>
    <w:rsid w:val="00C258DB"/>
    <w:rsid w:val="00C27A04"/>
    <w:rsid w:val="00C33533"/>
    <w:rsid w:val="00C40D3D"/>
    <w:rsid w:val="00C41849"/>
    <w:rsid w:val="00C41C17"/>
    <w:rsid w:val="00C436A5"/>
    <w:rsid w:val="00C45A2A"/>
    <w:rsid w:val="00C45B53"/>
    <w:rsid w:val="00C51397"/>
    <w:rsid w:val="00C55C73"/>
    <w:rsid w:val="00C578D1"/>
    <w:rsid w:val="00C62E96"/>
    <w:rsid w:val="00C6354C"/>
    <w:rsid w:val="00C6550B"/>
    <w:rsid w:val="00C65FDE"/>
    <w:rsid w:val="00C66597"/>
    <w:rsid w:val="00C67060"/>
    <w:rsid w:val="00C67FC1"/>
    <w:rsid w:val="00C7056F"/>
    <w:rsid w:val="00C70B9F"/>
    <w:rsid w:val="00C70DD0"/>
    <w:rsid w:val="00C818AF"/>
    <w:rsid w:val="00C82A46"/>
    <w:rsid w:val="00C82C4C"/>
    <w:rsid w:val="00C835D6"/>
    <w:rsid w:val="00C84345"/>
    <w:rsid w:val="00C846A1"/>
    <w:rsid w:val="00C912BE"/>
    <w:rsid w:val="00C9136D"/>
    <w:rsid w:val="00C9634C"/>
    <w:rsid w:val="00CA152E"/>
    <w:rsid w:val="00CA3B05"/>
    <w:rsid w:val="00CA5711"/>
    <w:rsid w:val="00CA7469"/>
    <w:rsid w:val="00CB00E9"/>
    <w:rsid w:val="00CB4D8E"/>
    <w:rsid w:val="00CB547E"/>
    <w:rsid w:val="00CC01FD"/>
    <w:rsid w:val="00CD2B63"/>
    <w:rsid w:val="00CD517B"/>
    <w:rsid w:val="00CE0296"/>
    <w:rsid w:val="00CE4F24"/>
    <w:rsid w:val="00CE61F2"/>
    <w:rsid w:val="00CF0C6F"/>
    <w:rsid w:val="00CF0FC6"/>
    <w:rsid w:val="00CF2177"/>
    <w:rsid w:val="00CF6740"/>
    <w:rsid w:val="00CF7C20"/>
    <w:rsid w:val="00D019DA"/>
    <w:rsid w:val="00D02C5C"/>
    <w:rsid w:val="00D05159"/>
    <w:rsid w:val="00D0787D"/>
    <w:rsid w:val="00D07E00"/>
    <w:rsid w:val="00D12213"/>
    <w:rsid w:val="00D14E1B"/>
    <w:rsid w:val="00D16C28"/>
    <w:rsid w:val="00D16DD9"/>
    <w:rsid w:val="00D219E3"/>
    <w:rsid w:val="00D23E54"/>
    <w:rsid w:val="00D27651"/>
    <w:rsid w:val="00D27A2D"/>
    <w:rsid w:val="00D3105B"/>
    <w:rsid w:val="00D34E0B"/>
    <w:rsid w:val="00D359C2"/>
    <w:rsid w:val="00D35C6B"/>
    <w:rsid w:val="00D3608B"/>
    <w:rsid w:val="00D41572"/>
    <w:rsid w:val="00D41C19"/>
    <w:rsid w:val="00D444E8"/>
    <w:rsid w:val="00D44B62"/>
    <w:rsid w:val="00D44E98"/>
    <w:rsid w:val="00D467F1"/>
    <w:rsid w:val="00D4682B"/>
    <w:rsid w:val="00D46C87"/>
    <w:rsid w:val="00D55B54"/>
    <w:rsid w:val="00D57A92"/>
    <w:rsid w:val="00D57E52"/>
    <w:rsid w:val="00D6193B"/>
    <w:rsid w:val="00D638F8"/>
    <w:rsid w:val="00D6669E"/>
    <w:rsid w:val="00D66BDE"/>
    <w:rsid w:val="00D67163"/>
    <w:rsid w:val="00D7003C"/>
    <w:rsid w:val="00D74632"/>
    <w:rsid w:val="00D75285"/>
    <w:rsid w:val="00D75555"/>
    <w:rsid w:val="00D7602A"/>
    <w:rsid w:val="00D76524"/>
    <w:rsid w:val="00D76A67"/>
    <w:rsid w:val="00D7763D"/>
    <w:rsid w:val="00D77F65"/>
    <w:rsid w:val="00D81380"/>
    <w:rsid w:val="00D84381"/>
    <w:rsid w:val="00D844E3"/>
    <w:rsid w:val="00D8488E"/>
    <w:rsid w:val="00D907FA"/>
    <w:rsid w:val="00D9263F"/>
    <w:rsid w:val="00D92812"/>
    <w:rsid w:val="00D92AAE"/>
    <w:rsid w:val="00D9369E"/>
    <w:rsid w:val="00D96D56"/>
    <w:rsid w:val="00DA250B"/>
    <w:rsid w:val="00DA40E2"/>
    <w:rsid w:val="00DA57FB"/>
    <w:rsid w:val="00DA7C9E"/>
    <w:rsid w:val="00DB1E80"/>
    <w:rsid w:val="00DB343C"/>
    <w:rsid w:val="00DB3BCF"/>
    <w:rsid w:val="00DB42E2"/>
    <w:rsid w:val="00DB66E3"/>
    <w:rsid w:val="00DC107D"/>
    <w:rsid w:val="00DC1104"/>
    <w:rsid w:val="00DC380A"/>
    <w:rsid w:val="00DD049D"/>
    <w:rsid w:val="00DD1E6B"/>
    <w:rsid w:val="00DD2B3C"/>
    <w:rsid w:val="00DD3C63"/>
    <w:rsid w:val="00DD5BB1"/>
    <w:rsid w:val="00DD738B"/>
    <w:rsid w:val="00DD7EA7"/>
    <w:rsid w:val="00DE6F9C"/>
    <w:rsid w:val="00DF4C23"/>
    <w:rsid w:val="00DF70AF"/>
    <w:rsid w:val="00E01FE9"/>
    <w:rsid w:val="00E03D1D"/>
    <w:rsid w:val="00E12915"/>
    <w:rsid w:val="00E1485E"/>
    <w:rsid w:val="00E161F4"/>
    <w:rsid w:val="00E21BC9"/>
    <w:rsid w:val="00E23E2B"/>
    <w:rsid w:val="00E247CD"/>
    <w:rsid w:val="00E25B2C"/>
    <w:rsid w:val="00E2698B"/>
    <w:rsid w:val="00E33A22"/>
    <w:rsid w:val="00E3574D"/>
    <w:rsid w:val="00E402A2"/>
    <w:rsid w:val="00E40B2D"/>
    <w:rsid w:val="00E421BF"/>
    <w:rsid w:val="00E52BB4"/>
    <w:rsid w:val="00E52C4B"/>
    <w:rsid w:val="00E54261"/>
    <w:rsid w:val="00E54849"/>
    <w:rsid w:val="00E5578D"/>
    <w:rsid w:val="00E56C2B"/>
    <w:rsid w:val="00E56FF6"/>
    <w:rsid w:val="00E57208"/>
    <w:rsid w:val="00E60425"/>
    <w:rsid w:val="00E605D2"/>
    <w:rsid w:val="00E6267E"/>
    <w:rsid w:val="00E638C9"/>
    <w:rsid w:val="00E67B23"/>
    <w:rsid w:val="00E704E4"/>
    <w:rsid w:val="00E71020"/>
    <w:rsid w:val="00E71BD8"/>
    <w:rsid w:val="00E7215F"/>
    <w:rsid w:val="00E73A86"/>
    <w:rsid w:val="00E74AF7"/>
    <w:rsid w:val="00E776C2"/>
    <w:rsid w:val="00E805DB"/>
    <w:rsid w:val="00E81A76"/>
    <w:rsid w:val="00E83D12"/>
    <w:rsid w:val="00E867CC"/>
    <w:rsid w:val="00E87CEB"/>
    <w:rsid w:val="00E95A13"/>
    <w:rsid w:val="00E97468"/>
    <w:rsid w:val="00EA3BD2"/>
    <w:rsid w:val="00EA6919"/>
    <w:rsid w:val="00EB02B0"/>
    <w:rsid w:val="00EB0BE7"/>
    <w:rsid w:val="00EB11F4"/>
    <w:rsid w:val="00EB1D8C"/>
    <w:rsid w:val="00EB3882"/>
    <w:rsid w:val="00EB46C9"/>
    <w:rsid w:val="00EB4C93"/>
    <w:rsid w:val="00EB5B77"/>
    <w:rsid w:val="00EB6D63"/>
    <w:rsid w:val="00EC110D"/>
    <w:rsid w:val="00EC4DE3"/>
    <w:rsid w:val="00ED046B"/>
    <w:rsid w:val="00ED0B4A"/>
    <w:rsid w:val="00ED2059"/>
    <w:rsid w:val="00ED41B6"/>
    <w:rsid w:val="00ED4E02"/>
    <w:rsid w:val="00ED5330"/>
    <w:rsid w:val="00ED59DD"/>
    <w:rsid w:val="00EE0E75"/>
    <w:rsid w:val="00EE367A"/>
    <w:rsid w:val="00EE370B"/>
    <w:rsid w:val="00EE47B8"/>
    <w:rsid w:val="00EE7D01"/>
    <w:rsid w:val="00EF05CB"/>
    <w:rsid w:val="00EF1AA9"/>
    <w:rsid w:val="00EF3D12"/>
    <w:rsid w:val="00F02356"/>
    <w:rsid w:val="00F03BC3"/>
    <w:rsid w:val="00F041C6"/>
    <w:rsid w:val="00F11B0B"/>
    <w:rsid w:val="00F13578"/>
    <w:rsid w:val="00F159B1"/>
    <w:rsid w:val="00F21D98"/>
    <w:rsid w:val="00F24297"/>
    <w:rsid w:val="00F2484D"/>
    <w:rsid w:val="00F24C21"/>
    <w:rsid w:val="00F30578"/>
    <w:rsid w:val="00F329A5"/>
    <w:rsid w:val="00F33DCC"/>
    <w:rsid w:val="00F35DD0"/>
    <w:rsid w:val="00F36677"/>
    <w:rsid w:val="00F368A4"/>
    <w:rsid w:val="00F40897"/>
    <w:rsid w:val="00F40A77"/>
    <w:rsid w:val="00F41B1A"/>
    <w:rsid w:val="00F4306A"/>
    <w:rsid w:val="00F431BD"/>
    <w:rsid w:val="00F47065"/>
    <w:rsid w:val="00F50843"/>
    <w:rsid w:val="00F50EA1"/>
    <w:rsid w:val="00F51065"/>
    <w:rsid w:val="00F54254"/>
    <w:rsid w:val="00F5474D"/>
    <w:rsid w:val="00F55BCA"/>
    <w:rsid w:val="00F56CFC"/>
    <w:rsid w:val="00F57D52"/>
    <w:rsid w:val="00F60457"/>
    <w:rsid w:val="00F6120A"/>
    <w:rsid w:val="00F61BBA"/>
    <w:rsid w:val="00F61E29"/>
    <w:rsid w:val="00F644A8"/>
    <w:rsid w:val="00F64E79"/>
    <w:rsid w:val="00F65F28"/>
    <w:rsid w:val="00F67EAE"/>
    <w:rsid w:val="00F7186E"/>
    <w:rsid w:val="00F75438"/>
    <w:rsid w:val="00F77329"/>
    <w:rsid w:val="00F80F63"/>
    <w:rsid w:val="00F81641"/>
    <w:rsid w:val="00F81B15"/>
    <w:rsid w:val="00F83EA3"/>
    <w:rsid w:val="00F83EA8"/>
    <w:rsid w:val="00F83F74"/>
    <w:rsid w:val="00F87F1C"/>
    <w:rsid w:val="00F90D6C"/>
    <w:rsid w:val="00F91EE3"/>
    <w:rsid w:val="00F91FAF"/>
    <w:rsid w:val="00F93513"/>
    <w:rsid w:val="00F940C9"/>
    <w:rsid w:val="00F955D0"/>
    <w:rsid w:val="00F95C19"/>
    <w:rsid w:val="00F96036"/>
    <w:rsid w:val="00FA1754"/>
    <w:rsid w:val="00FA26BB"/>
    <w:rsid w:val="00FA42DA"/>
    <w:rsid w:val="00FA5B92"/>
    <w:rsid w:val="00FA6629"/>
    <w:rsid w:val="00FA68FE"/>
    <w:rsid w:val="00FB3B1F"/>
    <w:rsid w:val="00FB3C5A"/>
    <w:rsid w:val="00FB3D46"/>
    <w:rsid w:val="00FB3F57"/>
    <w:rsid w:val="00FB497C"/>
    <w:rsid w:val="00FB560F"/>
    <w:rsid w:val="00FB64BF"/>
    <w:rsid w:val="00FC3BFC"/>
    <w:rsid w:val="00FC705A"/>
    <w:rsid w:val="00FD0CE9"/>
    <w:rsid w:val="00FD2DCF"/>
    <w:rsid w:val="00FD3035"/>
    <w:rsid w:val="00FD38FA"/>
    <w:rsid w:val="00FD7107"/>
    <w:rsid w:val="00FD78DF"/>
    <w:rsid w:val="00FE5851"/>
    <w:rsid w:val="00FE61F1"/>
    <w:rsid w:val="00FF151D"/>
    <w:rsid w:val="00FF2C80"/>
    <w:rsid w:val="00FF3642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retire.org/financial-wellne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vrs.varetire.org/logi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yvrs.varetir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A8F3-3540-4BF3-8932-EBCDC62D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0</TotalTime>
  <Pages>2</Pages>
  <Words>358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2802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Virginia Department of Accounts</dc:creator>
  <cp:keywords>Payroll Bulletin 2015-12</cp:keywords>
  <dc:description>Payroll Bulletin 2015-12</dc:description>
  <cp:lastModifiedBy>Attuso, Diana (DOA)</cp:lastModifiedBy>
  <cp:revision>2</cp:revision>
  <cp:lastPrinted>2017-10-30T17:23:00Z</cp:lastPrinted>
  <dcterms:created xsi:type="dcterms:W3CDTF">2018-02-28T20:39:00Z</dcterms:created>
  <dcterms:modified xsi:type="dcterms:W3CDTF">2018-02-28T20:39:00Z</dcterms:modified>
  <cp:category>Payroll Bulletin 2015-12</cp:category>
</cp:coreProperties>
</file>