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Department of Accounts</w:t>
      </w:r>
    </w:p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8"/>
        <w:gridCol w:w="3366"/>
        <w:gridCol w:w="4176"/>
      </w:tblGrid>
      <w:tr w:rsidR="007C617C" w:rsidTr="00794E64">
        <w:trPr>
          <w:cantSplit/>
        </w:trPr>
        <w:tc>
          <w:tcPr>
            <w:tcW w:w="3258" w:type="dxa"/>
            <w:tcBorders>
              <w:bottom w:val="double" w:sz="6" w:space="0" w:color="auto"/>
            </w:tcBorders>
          </w:tcPr>
          <w:p w:rsidR="007C617C" w:rsidRDefault="007C617C" w:rsidP="00474038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04474">
              <w:rPr>
                <w:b/>
                <w:sz w:val="20"/>
              </w:rPr>
              <w:t>201</w:t>
            </w:r>
            <w:r w:rsidR="00474038">
              <w:rPr>
                <w:b/>
                <w:sz w:val="20"/>
              </w:rPr>
              <w:t>8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7C617C" w:rsidRDefault="007001FF" w:rsidP="00546BCC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October 2</w:t>
            </w:r>
            <w:r w:rsidR="00546BCC">
              <w:rPr>
                <w:b/>
                <w:sz w:val="20"/>
              </w:rPr>
              <w:t>5</w:t>
            </w:r>
            <w:r w:rsidR="00474038">
              <w:rPr>
                <w:b/>
                <w:sz w:val="20"/>
              </w:rPr>
              <w:t>, 2018</w:t>
            </w:r>
          </w:p>
        </w:tc>
        <w:tc>
          <w:tcPr>
            <w:tcW w:w="4176" w:type="dxa"/>
            <w:tcBorders>
              <w:bottom w:val="double" w:sz="6" w:space="0" w:color="auto"/>
            </w:tcBorders>
          </w:tcPr>
          <w:p w:rsidR="007C617C" w:rsidRDefault="007C617C" w:rsidP="00546BCC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304474">
              <w:rPr>
                <w:b/>
                <w:sz w:val="20"/>
              </w:rPr>
              <w:t>201</w:t>
            </w:r>
            <w:r w:rsidR="00474038">
              <w:rPr>
                <w:b/>
                <w:sz w:val="20"/>
              </w:rPr>
              <w:t>8</w:t>
            </w:r>
            <w:r w:rsidR="00304474">
              <w:rPr>
                <w:b/>
                <w:sz w:val="20"/>
              </w:rPr>
              <w:t>-</w:t>
            </w:r>
            <w:r w:rsidR="00546BCC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11109" w:type="dxa"/>
        <w:jc w:val="center"/>
        <w:tblLook w:val="01E0" w:firstRow="1" w:lastRow="1" w:firstColumn="1" w:lastColumn="1" w:noHBand="0" w:noVBand="0"/>
      </w:tblPr>
      <w:tblGrid>
        <w:gridCol w:w="2414"/>
        <w:gridCol w:w="4522"/>
        <w:gridCol w:w="4173"/>
      </w:tblGrid>
      <w:tr w:rsidR="002775F4" w:rsidTr="00C70B9F">
        <w:trPr>
          <w:trHeight w:val="2595"/>
          <w:jc w:val="center"/>
        </w:trPr>
        <w:tc>
          <w:tcPr>
            <w:tcW w:w="2414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E6267E">
              <w:rPr>
                <w:i/>
                <w:sz w:val="32"/>
                <w:szCs w:val="32"/>
              </w:rPr>
              <w:t>In This Issue of the Payroll Bulletin…....</w:t>
            </w:r>
          </w:p>
          <w:p w:rsidR="002775F4" w:rsidRPr="00E6267E" w:rsidRDefault="002775F4" w:rsidP="00E6267E">
            <w:pPr>
              <w:spacing w:before="120"/>
              <w:rPr>
                <w:b/>
              </w:rPr>
            </w:pPr>
          </w:p>
        </w:tc>
        <w:tc>
          <w:tcPr>
            <w:tcW w:w="4522" w:type="dxa"/>
          </w:tcPr>
          <w:p w:rsidR="00C12875" w:rsidRPr="00170449" w:rsidRDefault="00D84381" w:rsidP="00366A23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Medical Loss Ratio - Kaiser Rebates</w:t>
            </w:r>
          </w:p>
          <w:p w:rsidR="00970855" w:rsidRPr="00172018" w:rsidRDefault="00970855" w:rsidP="002A7134">
            <w:pPr>
              <w:ind w:left="540"/>
              <w:rPr>
                <w:b/>
                <w:szCs w:val="24"/>
              </w:rPr>
            </w:pPr>
          </w:p>
        </w:tc>
        <w:tc>
          <w:tcPr>
            <w:tcW w:w="4173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9" w:history="1">
              <w:r w:rsidRPr="00E6267E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E6267E">
              <w:rPr>
                <w:sz w:val="20"/>
                <w:u w:val="single"/>
              </w:rPr>
              <w:t>State Payroll Operations</w:t>
            </w:r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b/>
                <w:sz w:val="20"/>
              </w:rPr>
              <w:t xml:space="preserve">Director                         </w:t>
            </w:r>
            <w:r w:rsidR="00DE1BBB">
              <w:rPr>
                <w:b/>
                <w:sz w:val="20"/>
              </w:rPr>
              <w:t>Cathy McGill</w:t>
            </w:r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Cs w:val="24"/>
              </w:rPr>
            </w:pPr>
          </w:p>
        </w:tc>
      </w:tr>
    </w:tbl>
    <w:p w:rsidR="00E1485E" w:rsidRDefault="00E1485E" w:rsidP="00E1485E">
      <w:pPr>
        <w:pStyle w:val="BlockLine"/>
        <w:spacing w:before="0"/>
        <w:ind w:left="1354"/>
        <w:rPr>
          <w:sz w:val="16"/>
          <w:szCs w:val="16"/>
        </w:rPr>
      </w:pPr>
    </w:p>
    <w:p w:rsidR="00170449" w:rsidRDefault="00AD1C88" w:rsidP="0017044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Medical Loss Ratio - </w:t>
      </w:r>
      <w:r w:rsidR="00170449" w:rsidRPr="00AC4E5F">
        <w:rPr>
          <w:b/>
          <w:bCs/>
          <w:color w:val="000000"/>
          <w:sz w:val="28"/>
          <w:szCs w:val="28"/>
        </w:rPr>
        <w:t>Re</w:t>
      </w:r>
      <w:r>
        <w:rPr>
          <w:b/>
          <w:bCs/>
          <w:color w:val="000000"/>
          <w:sz w:val="28"/>
          <w:szCs w:val="28"/>
        </w:rPr>
        <w:t xml:space="preserve">bates to Kaiser Participants </w:t>
      </w:r>
    </w:p>
    <w:p w:rsidR="00C70B9F" w:rsidRDefault="00C70B9F" w:rsidP="00C70B9F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38"/>
        <w:gridCol w:w="8550"/>
      </w:tblGrid>
      <w:tr w:rsidR="00170449" w:rsidTr="00170449">
        <w:trPr>
          <w:cantSplit/>
          <w:trHeight w:val="2345"/>
        </w:trPr>
        <w:tc>
          <w:tcPr>
            <w:tcW w:w="1638" w:type="dxa"/>
          </w:tcPr>
          <w:p w:rsidR="00170449" w:rsidRPr="00AD0F5A" w:rsidRDefault="00AD1C88" w:rsidP="00F329A5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Medical Loss Ratio</w:t>
            </w:r>
          </w:p>
        </w:tc>
        <w:tc>
          <w:tcPr>
            <w:tcW w:w="8550" w:type="dxa"/>
          </w:tcPr>
          <w:p w:rsidR="00170449" w:rsidRPr="00891123" w:rsidRDefault="00AD1C88" w:rsidP="00BE0E4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t>Under the Affordable Care Act, group health plan issuers must comply with Medical Loss Ratio standards which require that plans spend at least 85% of premium cost on health care services, such as doctor and hospital bills, and activities to improve health care quality, such as efforts to improve patient safety.   No more than 15% of premium cost may be spent on administrative costs such as salaries, sales, and advertising.  This is referred to as the Medical Loss Ratio standard or 85/15 Rule and is intended to ensure that consumers get value for their health care dollars.    In Virginia during 201</w:t>
            </w:r>
            <w:r w:rsidR="00567C93">
              <w:t>7</w:t>
            </w:r>
            <w:r>
              <w:t xml:space="preserve">, Kaiser Permanente did not meet the 85/15 standard and spent only </w:t>
            </w:r>
            <w:r w:rsidR="00BE0E47">
              <w:t>83.3%</w:t>
            </w:r>
            <w:r>
              <w:t xml:space="preserve"> of premium dollars on health care and activities to improve health care quality.  Since it missed the 85% target by </w:t>
            </w:r>
            <w:r w:rsidR="00BE0E47">
              <w:t>1.7%, 1.7%</w:t>
            </w:r>
            <w:r>
              <w:t xml:space="preserve"> </w:t>
            </w:r>
            <w:proofErr w:type="gramStart"/>
            <w:r>
              <w:t>must be rebated</w:t>
            </w:r>
            <w:proofErr w:type="gramEnd"/>
            <w:r>
              <w:t xml:space="preserve"> following certain rules.  </w:t>
            </w:r>
          </w:p>
        </w:tc>
      </w:tr>
    </w:tbl>
    <w:p w:rsidR="00BD30F0" w:rsidRDefault="00BD30F0" w:rsidP="00BD30F0">
      <w:pPr>
        <w:pStyle w:val="BlockLine"/>
        <w:ind w:left="1350"/>
        <w:rPr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620"/>
        <w:gridCol w:w="8478"/>
      </w:tblGrid>
      <w:tr w:rsidR="00170449" w:rsidRPr="00DB65DF" w:rsidTr="00AD1C88">
        <w:trPr>
          <w:cantSplit/>
        </w:trPr>
        <w:tc>
          <w:tcPr>
            <w:tcW w:w="1620" w:type="dxa"/>
          </w:tcPr>
          <w:p w:rsidR="00170449" w:rsidRPr="00034295" w:rsidRDefault="007362A9" w:rsidP="00F329A5">
            <w:pPr>
              <w:pStyle w:val="Heading5"/>
            </w:pPr>
            <w:r>
              <w:t>Participant Rebate</w:t>
            </w:r>
          </w:p>
        </w:tc>
        <w:tc>
          <w:tcPr>
            <w:tcW w:w="8478" w:type="dxa"/>
          </w:tcPr>
          <w:p w:rsidR="00170449" w:rsidRPr="00AD1C88" w:rsidRDefault="00AD1C88" w:rsidP="00BE0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Group health plans maintained by non-federal government employers (like state government employers) may make a cash refund to the participants covered under the policy to which the rebate is attributable at the time the rebate is received and can divide the rebate in a manner that reasonably reflects each participant’s contributions to the premium.  As such, the total rebate </w:t>
            </w:r>
            <w:proofErr w:type="gramStart"/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has been divided</w:t>
            </w:r>
            <w:proofErr w:type="gramEnd"/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 between all Kaiser participants </w:t>
            </w:r>
            <w:r w:rsidR="007362A9">
              <w:rPr>
                <w:rFonts w:ascii="Times New Roman" w:hAnsi="Times New Roman" w:cs="Times New Roman"/>
                <w:sz w:val="24"/>
                <w:szCs w:val="24"/>
              </w:rPr>
              <w:t xml:space="preserve">enrolled </w:t>
            </w:r>
            <w:r w:rsidR="00BE0E47">
              <w:rPr>
                <w:rFonts w:ascii="Times New Roman" w:hAnsi="Times New Roman" w:cs="Times New Roman"/>
                <w:sz w:val="24"/>
                <w:szCs w:val="24"/>
              </w:rPr>
              <w:t>as of August 1, 2018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362A9"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The total rebate equals 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BE0E47" w:rsidRPr="00BE0E47">
              <w:rPr>
                <w:rFonts w:ascii="Times New Roman" w:hAnsi="Times New Roman" w:cs="Times New Roman"/>
                <w:sz w:val="24"/>
                <w:szCs w:val="24"/>
              </w:rPr>
              <w:t>23.45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 per participant</w:t>
            </w:r>
            <w:r w:rsidR="00DC380A"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, but </w:t>
            </w:r>
            <w:proofErr w:type="gramStart"/>
            <w:r w:rsidR="00DC380A" w:rsidRPr="00BE0E47">
              <w:rPr>
                <w:rFonts w:ascii="Times New Roman" w:hAnsi="Times New Roman" w:cs="Times New Roman"/>
                <w:sz w:val="24"/>
                <w:szCs w:val="24"/>
              </w:rPr>
              <w:t>must also be broken down</w:t>
            </w:r>
            <w:proofErr w:type="gramEnd"/>
            <w:r w:rsidR="00DC380A"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 further by employee and employer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>.  Since the Commonwealth of Virginia pays 88.</w:t>
            </w:r>
            <w:r w:rsidR="00BE0E47" w:rsidRPr="00BE0E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>% of the full-time active employee premium, and the employee pays 11.</w:t>
            </w:r>
            <w:r w:rsidR="00BE0E47" w:rsidRPr="00BE0E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%, the employer </w:t>
            </w:r>
            <w:r w:rsidR="00DC380A"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>receive $</w:t>
            </w:r>
            <w:r w:rsidR="00BE0E47" w:rsidRPr="00BE0E47">
              <w:rPr>
                <w:rFonts w:ascii="Times New Roman" w:hAnsi="Times New Roman" w:cs="Times New Roman"/>
                <w:sz w:val="24"/>
                <w:szCs w:val="24"/>
              </w:rPr>
              <w:t>198.39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 per enrollee and the employee </w:t>
            </w:r>
            <w:r w:rsidR="00DC380A"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>receive $</w:t>
            </w:r>
            <w:r w:rsidR="00BE0E47" w:rsidRPr="00BE0E47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 (with rounding).  Retirees, Survivors, LTD Participants, eligible part-time employees, and COBRA Participants will receive $</w:t>
            </w:r>
            <w:r w:rsidR="0019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E47" w:rsidRPr="00BE0E47">
              <w:rPr>
                <w:rFonts w:ascii="Times New Roman" w:hAnsi="Times New Roman" w:cs="Times New Roman"/>
                <w:sz w:val="24"/>
                <w:szCs w:val="24"/>
              </w:rPr>
              <w:t>23.45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, the full rebate amount to </w:t>
            </w:r>
            <w:r w:rsidR="00DC380A" w:rsidRPr="00BE0E47">
              <w:rPr>
                <w:rFonts w:ascii="Times New Roman" w:hAnsi="Times New Roman" w:cs="Times New Roman"/>
                <w:sz w:val="24"/>
                <w:szCs w:val="24"/>
              </w:rPr>
              <w:t>reflect 100% premium payment.</w:t>
            </w:r>
          </w:p>
        </w:tc>
      </w:tr>
    </w:tbl>
    <w:p w:rsidR="00BD30F0" w:rsidRDefault="00BD30F0" w:rsidP="00BD30F0">
      <w:pPr>
        <w:pStyle w:val="BlockLine"/>
        <w:ind w:left="1350"/>
        <w:rPr>
          <w:sz w:val="16"/>
          <w:szCs w:val="16"/>
        </w:rPr>
      </w:pPr>
    </w:p>
    <w:p w:rsidR="00BD30F0" w:rsidRDefault="00BD30F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D30F0" w:rsidRDefault="00BD30F0" w:rsidP="00BD30F0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Medical Loss Ratio - </w:t>
      </w:r>
      <w:r w:rsidRPr="00AC4E5F">
        <w:rPr>
          <w:b/>
          <w:bCs/>
          <w:color w:val="000000"/>
          <w:sz w:val="28"/>
          <w:szCs w:val="28"/>
        </w:rPr>
        <w:t>Re</w:t>
      </w:r>
      <w:r>
        <w:rPr>
          <w:b/>
          <w:bCs/>
          <w:color w:val="000000"/>
          <w:sz w:val="28"/>
          <w:szCs w:val="28"/>
        </w:rPr>
        <w:t xml:space="preserve">bates to Kaiser Participants, continued </w:t>
      </w:r>
    </w:p>
    <w:p w:rsidR="00BD30F0" w:rsidRDefault="00BD30F0" w:rsidP="00BD30F0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170449" w:rsidRPr="00DB65DF" w:rsidTr="00DC380A">
        <w:trPr>
          <w:cantSplit/>
        </w:trPr>
        <w:tc>
          <w:tcPr>
            <w:tcW w:w="1620" w:type="dxa"/>
          </w:tcPr>
          <w:p w:rsidR="00170449" w:rsidRPr="00034295" w:rsidRDefault="00B82E5A" w:rsidP="00F329A5">
            <w:pPr>
              <w:pStyle w:val="Heading5"/>
            </w:pPr>
            <w:r>
              <w:t>General Rebate Info</w:t>
            </w:r>
          </w:p>
        </w:tc>
        <w:tc>
          <w:tcPr>
            <w:tcW w:w="8568" w:type="dxa"/>
          </w:tcPr>
          <w:p w:rsidR="00DC380A" w:rsidRPr="00AD1C88" w:rsidRDefault="00DC380A" w:rsidP="00DC38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aid in processing the rebates through payroll, a file, “Kaiser </w:t>
            </w:r>
            <w:r w:rsidR="00546BCC">
              <w:rPr>
                <w:rFonts w:ascii="Times New Roman" w:hAnsi="Times New Roman" w:cs="Times New Roman"/>
                <w:sz w:val="24"/>
                <w:szCs w:val="24"/>
              </w:rPr>
              <w:t xml:space="preserve">Members Due MLR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Rebate”, </w:t>
            </w:r>
            <w:proofErr w:type="gramStart"/>
            <w:r w:rsidR="00546BCC">
              <w:rPr>
                <w:rFonts w:ascii="Times New Roman" w:hAnsi="Times New Roman" w:cs="Times New Roman"/>
                <w:sz w:val="24"/>
                <w:szCs w:val="24"/>
              </w:rPr>
              <w:t>will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each agency’s repository containing the names and employee numbers for employees entitled to the rebate. 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A few things to remember:</w:t>
            </w:r>
          </w:p>
          <w:p w:rsidR="00DC380A" w:rsidRPr="00AD1C88" w:rsidRDefault="00DC380A" w:rsidP="00DC38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F0" w:rsidRDefault="00BD30F0" w:rsidP="00BD30F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DHRM will reimburse each agency for the total of the employee and employer rebate</w:t>
            </w:r>
            <w:r w:rsidR="00E56C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0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261" w:rsidRDefault="00E54261" w:rsidP="00BD30F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Payments to participants must </w:t>
            </w:r>
            <w:r w:rsidR="008A3F52">
              <w:rPr>
                <w:rFonts w:ascii="Times New Roman" w:hAnsi="Times New Roman" w:cs="Times New Roman"/>
                <w:sz w:val="24"/>
                <w:szCs w:val="24"/>
              </w:rPr>
              <w:t xml:space="preserve">be made on or before </w:t>
            </w:r>
            <w:r w:rsidR="007001FF">
              <w:rPr>
                <w:rFonts w:ascii="Times New Roman" w:hAnsi="Times New Roman" w:cs="Times New Roman"/>
                <w:sz w:val="24"/>
                <w:szCs w:val="24"/>
              </w:rPr>
              <w:t>November 24</w:t>
            </w:r>
            <w:r w:rsidR="008A3F52">
              <w:rPr>
                <w:rFonts w:ascii="Times New Roman" w:hAnsi="Times New Roman" w:cs="Times New Roman"/>
                <w:sz w:val="24"/>
                <w:szCs w:val="24"/>
              </w:rPr>
              <w:t xml:space="preserve">; therefore, transactions will be uploaded to CIPPS for inclusion in </w:t>
            </w:r>
            <w:r w:rsidR="008A3F52" w:rsidRPr="0070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1FF" w:rsidRPr="00700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F52" w:rsidRPr="007001F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001FF" w:rsidRPr="00700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3F52">
              <w:rPr>
                <w:rFonts w:ascii="Times New Roman" w:hAnsi="Times New Roman" w:cs="Times New Roman"/>
                <w:sz w:val="24"/>
                <w:szCs w:val="24"/>
              </w:rPr>
              <w:t>pay check</w:t>
            </w:r>
            <w:proofErr w:type="gramEnd"/>
            <w:r w:rsidR="008A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80A" w:rsidRPr="00AD1C88" w:rsidRDefault="00DC380A" w:rsidP="00DC380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The rebate for active employees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BD30F0">
              <w:rPr>
                <w:rFonts w:ascii="Times New Roman" w:hAnsi="Times New Roman" w:cs="Times New Roman"/>
                <w:sz w:val="24"/>
                <w:szCs w:val="24"/>
              </w:rPr>
              <w:t xml:space="preserve"> taxable income for calendar year 201</w:t>
            </w:r>
            <w:r w:rsidR="00567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80A" w:rsidRPr="00AD1C88" w:rsidRDefault="00DC380A" w:rsidP="00DC380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Any retiree</w:t>
            </w:r>
            <w:r w:rsidR="009A1FAB">
              <w:rPr>
                <w:rFonts w:ascii="Times New Roman" w:hAnsi="Times New Roman" w:cs="Times New Roman"/>
                <w:sz w:val="24"/>
                <w:szCs w:val="24"/>
              </w:rPr>
              <w:t xml:space="preserve"> or employee in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LTD </w:t>
            </w:r>
            <w:r w:rsidR="009A1FAB">
              <w:rPr>
                <w:rFonts w:ascii="Times New Roman" w:hAnsi="Times New Roman" w:cs="Times New Roman"/>
                <w:sz w:val="24"/>
                <w:szCs w:val="24"/>
              </w:rPr>
              <w:t xml:space="preserve">as of </w:t>
            </w:r>
            <w:r w:rsidR="00700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1FAB">
              <w:rPr>
                <w:rFonts w:ascii="Times New Roman" w:hAnsi="Times New Roman" w:cs="Times New Roman"/>
                <w:sz w:val="24"/>
                <w:szCs w:val="24"/>
              </w:rPr>
              <w:t>/1/201</w:t>
            </w:r>
            <w:r w:rsidR="00567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25E">
              <w:rPr>
                <w:rFonts w:ascii="Times New Roman" w:hAnsi="Times New Roman" w:cs="Times New Roman"/>
                <w:sz w:val="24"/>
                <w:szCs w:val="24"/>
              </w:rPr>
              <w:t xml:space="preserve">who participated in Kaiser at that time and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who actively worked in your agency during 201</w:t>
            </w:r>
            <w:r w:rsidR="00567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 will be included in your report for payment, but will reflect receipt of the total rebate and on an 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-tax basis (premiums originally paid were for the full amount and post-tax).</w:t>
            </w:r>
          </w:p>
          <w:p w:rsidR="00170449" w:rsidRPr="00BD30F0" w:rsidRDefault="00DC380A" w:rsidP="00BD30F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If you have any employees who are federally funded, the employer portion of the active employee rebate should be refunded to the federal sponsor.</w:t>
            </w:r>
          </w:p>
        </w:tc>
      </w:tr>
    </w:tbl>
    <w:p w:rsidR="00BA32B3" w:rsidRDefault="00BA32B3" w:rsidP="00BA32B3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BA32B3" w:rsidTr="000A425E">
        <w:trPr>
          <w:cantSplit/>
        </w:trPr>
        <w:tc>
          <w:tcPr>
            <w:tcW w:w="1620" w:type="dxa"/>
          </w:tcPr>
          <w:p w:rsidR="00BA32B3" w:rsidRPr="00034295" w:rsidRDefault="00DE6F9C" w:rsidP="00FA68FE">
            <w:pPr>
              <w:pStyle w:val="Heading5"/>
            </w:pPr>
            <w:r>
              <w:t>CIPPS Processing</w:t>
            </w:r>
          </w:p>
        </w:tc>
        <w:tc>
          <w:tcPr>
            <w:tcW w:w="8568" w:type="dxa"/>
          </w:tcPr>
          <w:p w:rsidR="00E56C2B" w:rsidRDefault="00DE6F9C" w:rsidP="008160DF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>DOA will create the transact</w:t>
            </w:r>
            <w:r w:rsidR="00E56C2B">
              <w:rPr>
                <w:szCs w:val="24"/>
              </w:rPr>
              <w:t>ions needed to pay the rebates</w:t>
            </w:r>
            <w:r w:rsidR="00E605D2">
              <w:rPr>
                <w:szCs w:val="24"/>
              </w:rPr>
              <w:t xml:space="preserve"> for CIPPS agencies</w:t>
            </w:r>
            <w:r w:rsidR="00E56C2B">
              <w:rPr>
                <w:szCs w:val="24"/>
              </w:rPr>
              <w:t>:</w:t>
            </w:r>
          </w:p>
          <w:p w:rsidR="00E56C2B" w:rsidRDefault="00E56C2B" w:rsidP="008160DF">
            <w:pPr>
              <w:pStyle w:val="BlockText"/>
              <w:rPr>
                <w:szCs w:val="24"/>
              </w:rPr>
            </w:pPr>
          </w:p>
          <w:p w:rsidR="00E56C2B" w:rsidRDefault="00E56C2B" w:rsidP="008160DF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 xml:space="preserve">     A</w:t>
            </w:r>
            <w:r w:rsidR="00DE6F9C">
              <w:rPr>
                <w:szCs w:val="24"/>
              </w:rPr>
              <w:t>ctive employees currently in CIPPS</w:t>
            </w:r>
            <w:r>
              <w:rPr>
                <w:szCs w:val="24"/>
              </w:rPr>
              <w:t>:</w:t>
            </w:r>
          </w:p>
          <w:p w:rsidR="008160DF" w:rsidRDefault="00E56C2B" w:rsidP="006E766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C2B">
              <w:rPr>
                <w:rFonts w:ascii="Times New Roman" w:hAnsi="Times New Roman" w:cs="Times New Roman"/>
                <w:sz w:val="24"/>
                <w:szCs w:val="24"/>
              </w:rPr>
              <w:t>Transactions will process for special pay 033</w:t>
            </w:r>
            <w:r w:rsidR="009A1FAB">
              <w:rPr>
                <w:rFonts w:ascii="Times New Roman" w:hAnsi="Times New Roman" w:cs="Times New Roman"/>
                <w:sz w:val="24"/>
                <w:szCs w:val="24"/>
              </w:rPr>
              <w:t xml:space="preserve"> in the amount of </w:t>
            </w:r>
            <w:r w:rsidR="00BD1CAB">
              <w:rPr>
                <w:rFonts w:ascii="Times New Roman" w:hAnsi="Times New Roman" w:cs="Times New Roman"/>
                <w:sz w:val="24"/>
                <w:szCs w:val="24"/>
              </w:rPr>
              <w:t>$25.06</w:t>
            </w:r>
          </w:p>
          <w:p w:rsidR="00E56C2B" w:rsidRDefault="00E56C2B" w:rsidP="006E766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Tax/Check/Deduction indicators will be 5 0 0 </w:t>
            </w:r>
          </w:p>
          <w:p w:rsidR="00E56C2B" w:rsidRDefault="00E56C2B" w:rsidP="00E56C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2B" w:rsidRDefault="00E56C2B" w:rsidP="00E56C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6AE2">
              <w:rPr>
                <w:rFonts w:ascii="Times New Roman" w:hAnsi="Times New Roman" w:cs="Times New Roman"/>
                <w:sz w:val="24"/>
                <w:szCs w:val="24"/>
              </w:rPr>
              <w:t xml:space="preserve">Retirees/Employees in LTD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records still in CIPPS:</w:t>
            </w:r>
          </w:p>
          <w:p w:rsidR="00E56C2B" w:rsidRDefault="002A7134" w:rsidP="00E56C2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Agencies use</w:t>
            </w:r>
            <w:r w:rsidR="00E56C2B">
              <w:rPr>
                <w:rFonts w:ascii="Times New Roman" w:hAnsi="Times New Roman" w:cs="Times New Roman"/>
                <w:sz w:val="24"/>
                <w:szCs w:val="24"/>
              </w:rPr>
              <w:t xml:space="preserve"> the list provided to make sure records have been reactivated and set to non-auto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turn off direct deposit and all other deductions.</w:t>
            </w:r>
          </w:p>
          <w:p w:rsidR="009A1FAB" w:rsidRDefault="009A1FAB" w:rsidP="00E56C2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Transactions will process for special pay 008 in the amount of </w:t>
            </w:r>
            <w:r w:rsidR="00BD1CAB">
              <w:rPr>
                <w:rFonts w:ascii="Times New Roman" w:hAnsi="Times New Roman" w:cs="Times New Roman"/>
                <w:sz w:val="24"/>
                <w:szCs w:val="24"/>
              </w:rPr>
              <w:t>$223.45</w:t>
            </w:r>
          </w:p>
          <w:p w:rsidR="009A1FAB" w:rsidRDefault="009A1FAB" w:rsidP="00E56C2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Tax/Check/Deduction indicators will be </w:t>
            </w:r>
            <w:r w:rsidR="00166AE2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  <w:p w:rsidR="002A7134" w:rsidRDefault="002A7134" w:rsidP="008160DF">
            <w:pPr>
              <w:pStyle w:val="BlockText"/>
              <w:rPr>
                <w:szCs w:val="24"/>
              </w:rPr>
            </w:pPr>
          </w:p>
          <w:p w:rsidR="00BA32B3" w:rsidRPr="00DB65DF" w:rsidRDefault="00DE6F9C" w:rsidP="007001FF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>These transacti</w:t>
            </w:r>
            <w:r w:rsidR="007001FF">
              <w:rPr>
                <w:szCs w:val="24"/>
              </w:rPr>
              <w:t>ons will be loaded the night of November 1</w:t>
            </w:r>
            <w:r w:rsidR="00E54261">
              <w:rPr>
                <w:szCs w:val="24"/>
              </w:rPr>
              <w:t xml:space="preserve">.  </w:t>
            </w:r>
          </w:p>
        </w:tc>
      </w:tr>
    </w:tbl>
    <w:p w:rsidR="00BA32B3" w:rsidRDefault="00BA32B3" w:rsidP="00BA32B3">
      <w:pPr>
        <w:pStyle w:val="BlockLine"/>
        <w:pBdr>
          <w:top w:val="single" w:sz="6" w:space="2" w:color="auto"/>
        </w:pBdr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AA6E65" w:rsidTr="00162D27">
        <w:trPr>
          <w:cantSplit/>
        </w:trPr>
        <w:tc>
          <w:tcPr>
            <w:tcW w:w="1818" w:type="dxa"/>
          </w:tcPr>
          <w:p w:rsidR="00AA6E65" w:rsidRPr="00034295" w:rsidRDefault="00AA6E65" w:rsidP="00162D27">
            <w:pPr>
              <w:pStyle w:val="Heading5"/>
            </w:pPr>
            <w:r>
              <w:t>Questions</w:t>
            </w:r>
          </w:p>
        </w:tc>
        <w:tc>
          <w:tcPr>
            <w:tcW w:w="8370" w:type="dxa"/>
          </w:tcPr>
          <w:p w:rsidR="00AA6E65" w:rsidRPr="00DB65DF" w:rsidRDefault="00AA6E65" w:rsidP="00162D27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 xml:space="preserve">Please contact Office of Health Benefits </w:t>
            </w:r>
            <w:r w:rsidR="00B00A14">
              <w:rPr>
                <w:szCs w:val="24"/>
              </w:rPr>
              <w:t xml:space="preserve">at 888-642-4414 </w:t>
            </w:r>
            <w:r>
              <w:rPr>
                <w:szCs w:val="24"/>
              </w:rPr>
              <w:t>with all questions related to Medical Loss Ratios and the Kaiser rebate.</w:t>
            </w:r>
          </w:p>
        </w:tc>
      </w:tr>
    </w:tbl>
    <w:p w:rsidR="00AA6E65" w:rsidRDefault="00AA6E65" w:rsidP="00AA6E65">
      <w:pPr>
        <w:pStyle w:val="BlockLine"/>
        <w:pBdr>
          <w:top w:val="single" w:sz="6" w:space="2" w:color="auto"/>
        </w:pBdr>
        <w:ind w:left="1350"/>
        <w:rPr>
          <w:sz w:val="16"/>
          <w:szCs w:val="16"/>
        </w:rPr>
      </w:pPr>
    </w:p>
    <w:p w:rsidR="00AA6E65" w:rsidRDefault="00AA6E65" w:rsidP="00AA6E65">
      <w:pPr>
        <w:rPr>
          <w:sz w:val="16"/>
          <w:szCs w:val="16"/>
        </w:rPr>
      </w:pPr>
    </w:p>
    <w:p w:rsidR="004D35C8" w:rsidRDefault="004D35C8" w:rsidP="00FB560F">
      <w:pPr>
        <w:rPr>
          <w:sz w:val="16"/>
          <w:szCs w:val="16"/>
        </w:rPr>
      </w:pPr>
    </w:p>
    <w:sectPr w:rsidR="004D35C8" w:rsidSect="00EB46C9">
      <w:headerReference w:type="default" r:id="rId10"/>
      <w:footerReference w:type="default" r:id="rId11"/>
      <w:pgSz w:w="12240" w:h="15840" w:code="1"/>
      <w:pgMar w:top="994" w:right="720" w:bottom="540" w:left="720" w:header="432" w:footer="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4D" w:rsidRDefault="00316A4D" w:rsidP="007C617C">
      <w:pPr>
        <w:pStyle w:val="TableText"/>
      </w:pPr>
      <w:r>
        <w:separator/>
      </w:r>
    </w:p>
  </w:endnote>
  <w:endnote w:type="continuationSeparator" w:id="0">
    <w:p w:rsidR="00316A4D" w:rsidRDefault="00316A4D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55C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55CF">
      <w:rPr>
        <w:rStyle w:val="PageNumber"/>
        <w:noProof/>
      </w:rPr>
      <w:t>2</w:t>
    </w:r>
    <w:r>
      <w:rPr>
        <w:rStyle w:val="PageNumber"/>
      </w:rPr>
      <w:fldChar w:fldCharType="end"/>
    </w:r>
  </w:p>
  <w:p w:rsidR="00FB560F" w:rsidRDefault="00AA55CF" w:rsidP="00FB560F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 w:rsidR="00FB560F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:rsidR="00FB560F" w:rsidRPr="009F7AFD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</w:p>
  <w:p w:rsidR="006C52CC" w:rsidRPr="00FB560F" w:rsidRDefault="006C52CC" w:rsidP="00FB5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4D" w:rsidRDefault="00316A4D" w:rsidP="007C617C">
      <w:pPr>
        <w:pStyle w:val="TableText"/>
      </w:pPr>
      <w:r>
        <w:separator/>
      </w:r>
    </w:p>
  </w:footnote>
  <w:footnote w:type="continuationSeparator" w:id="0">
    <w:p w:rsidR="00316A4D" w:rsidRDefault="00316A4D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Header"/>
      <w:jc w:val="center"/>
      <w:rPr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366"/>
      <w:gridCol w:w="3366"/>
      <w:gridCol w:w="3366"/>
    </w:tblGrid>
    <w:tr w:rsidR="00FB560F" w:rsidTr="00162D27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EF7E19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EF7E19">
            <w:rPr>
              <w:b/>
              <w:sz w:val="20"/>
            </w:rPr>
            <w:t>8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560F" w:rsidRDefault="007001FF" w:rsidP="00C53D06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October 2</w:t>
          </w:r>
          <w:r w:rsidR="00C53D06">
            <w:rPr>
              <w:b/>
              <w:sz w:val="20"/>
            </w:rPr>
            <w:t>5</w:t>
          </w:r>
          <w:r w:rsidR="00EF7E19">
            <w:rPr>
              <w:b/>
              <w:sz w:val="20"/>
            </w:rPr>
            <w:t>, 2018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C53D06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</w:t>
          </w:r>
          <w:r w:rsidR="00EF7E19">
            <w:rPr>
              <w:b/>
              <w:sz w:val="20"/>
            </w:rPr>
            <w:t>8</w:t>
          </w:r>
          <w:r>
            <w:rPr>
              <w:b/>
              <w:sz w:val="20"/>
            </w:rPr>
            <w:t>-</w:t>
          </w:r>
          <w:r w:rsidR="00C53D06">
            <w:rPr>
              <w:b/>
              <w:sz w:val="20"/>
            </w:rPr>
            <w:t>15</w:t>
          </w:r>
        </w:p>
      </w:tc>
    </w:tr>
  </w:tbl>
  <w:p w:rsidR="00FB560F" w:rsidRDefault="00FB560F" w:rsidP="00FB5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6FF"/>
    <w:multiLevelType w:val="hybridMultilevel"/>
    <w:tmpl w:val="BA40E070"/>
    <w:lvl w:ilvl="0" w:tplc="A8E6F90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4682B"/>
    <w:multiLevelType w:val="hybridMultilevel"/>
    <w:tmpl w:val="2FC401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8F339F0"/>
    <w:multiLevelType w:val="hybridMultilevel"/>
    <w:tmpl w:val="F258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322CE"/>
    <w:multiLevelType w:val="hybridMultilevel"/>
    <w:tmpl w:val="B7E69A60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EC62250"/>
    <w:multiLevelType w:val="hybridMultilevel"/>
    <w:tmpl w:val="432C5BC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64420E8C"/>
    <w:multiLevelType w:val="hybridMultilevel"/>
    <w:tmpl w:val="79D6A4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777224DA"/>
    <w:multiLevelType w:val="hybridMultilevel"/>
    <w:tmpl w:val="0D7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508FD"/>
    <w:multiLevelType w:val="hybridMultilevel"/>
    <w:tmpl w:val="BFC20CD6"/>
    <w:lvl w:ilvl="0" w:tplc="37787FE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54"/>
    <w:rsid w:val="000009B2"/>
    <w:rsid w:val="000013D1"/>
    <w:rsid w:val="00004CD3"/>
    <w:rsid w:val="00004DB9"/>
    <w:rsid w:val="000061FB"/>
    <w:rsid w:val="0001012E"/>
    <w:rsid w:val="000119A4"/>
    <w:rsid w:val="000121C0"/>
    <w:rsid w:val="00013C03"/>
    <w:rsid w:val="000154AE"/>
    <w:rsid w:val="00016B24"/>
    <w:rsid w:val="00016EE3"/>
    <w:rsid w:val="0001760B"/>
    <w:rsid w:val="00024A4F"/>
    <w:rsid w:val="00024E2C"/>
    <w:rsid w:val="00031C2F"/>
    <w:rsid w:val="000325BD"/>
    <w:rsid w:val="00033078"/>
    <w:rsid w:val="000343C1"/>
    <w:rsid w:val="00034A69"/>
    <w:rsid w:val="00034ABB"/>
    <w:rsid w:val="00042CF3"/>
    <w:rsid w:val="00043092"/>
    <w:rsid w:val="00043C21"/>
    <w:rsid w:val="00046661"/>
    <w:rsid w:val="0005668B"/>
    <w:rsid w:val="000575E6"/>
    <w:rsid w:val="00062288"/>
    <w:rsid w:val="00070655"/>
    <w:rsid w:val="000736C4"/>
    <w:rsid w:val="00073D12"/>
    <w:rsid w:val="00074937"/>
    <w:rsid w:val="0007613B"/>
    <w:rsid w:val="00076F0B"/>
    <w:rsid w:val="0008335C"/>
    <w:rsid w:val="00086DA9"/>
    <w:rsid w:val="00086DEB"/>
    <w:rsid w:val="00087B54"/>
    <w:rsid w:val="00094305"/>
    <w:rsid w:val="000961E6"/>
    <w:rsid w:val="000A1B5C"/>
    <w:rsid w:val="000A425E"/>
    <w:rsid w:val="000A5008"/>
    <w:rsid w:val="000A7A20"/>
    <w:rsid w:val="000B0BE5"/>
    <w:rsid w:val="000B3A75"/>
    <w:rsid w:val="000B46F3"/>
    <w:rsid w:val="000B705E"/>
    <w:rsid w:val="000C1CD3"/>
    <w:rsid w:val="000C2299"/>
    <w:rsid w:val="000C44E0"/>
    <w:rsid w:val="000C62B0"/>
    <w:rsid w:val="000C67E6"/>
    <w:rsid w:val="000C7D97"/>
    <w:rsid w:val="000D1733"/>
    <w:rsid w:val="000D2A08"/>
    <w:rsid w:val="000D2CE5"/>
    <w:rsid w:val="000D3410"/>
    <w:rsid w:val="000D3694"/>
    <w:rsid w:val="000D4600"/>
    <w:rsid w:val="000D666D"/>
    <w:rsid w:val="000E1869"/>
    <w:rsid w:val="000E2732"/>
    <w:rsid w:val="000E3103"/>
    <w:rsid w:val="000E3A25"/>
    <w:rsid w:val="000E3FFB"/>
    <w:rsid w:val="000E404F"/>
    <w:rsid w:val="000E537F"/>
    <w:rsid w:val="000E5838"/>
    <w:rsid w:val="000E7D70"/>
    <w:rsid w:val="000F0993"/>
    <w:rsid w:val="000F0E14"/>
    <w:rsid w:val="000F187B"/>
    <w:rsid w:val="000F22DC"/>
    <w:rsid w:val="000F3101"/>
    <w:rsid w:val="000F7EA6"/>
    <w:rsid w:val="00100D13"/>
    <w:rsid w:val="00115C5B"/>
    <w:rsid w:val="00117B7F"/>
    <w:rsid w:val="00121380"/>
    <w:rsid w:val="0012199B"/>
    <w:rsid w:val="001219C0"/>
    <w:rsid w:val="00123E43"/>
    <w:rsid w:val="001250AB"/>
    <w:rsid w:val="00131DF6"/>
    <w:rsid w:val="001351EE"/>
    <w:rsid w:val="00135F2B"/>
    <w:rsid w:val="00136A70"/>
    <w:rsid w:val="0013736C"/>
    <w:rsid w:val="00141255"/>
    <w:rsid w:val="001418A6"/>
    <w:rsid w:val="00141BFF"/>
    <w:rsid w:val="001470B2"/>
    <w:rsid w:val="00150108"/>
    <w:rsid w:val="001514CE"/>
    <w:rsid w:val="00151D7E"/>
    <w:rsid w:val="001522AD"/>
    <w:rsid w:val="001524A6"/>
    <w:rsid w:val="001532E5"/>
    <w:rsid w:val="00156C2F"/>
    <w:rsid w:val="00162130"/>
    <w:rsid w:val="0016577E"/>
    <w:rsid w:val="001661AD"/>
    <w:rsid w:val="00166AE2"/>
    <w:rsid w:val="00170319"/>
    <w:rsid w:val="00170449"/>
    <w:rsid w:val="001711AD"/>
    <w:rsid w:val="00172018"/>
    <w:rsid w:val="00173D28"/>
    <w:rsid w:val="001758B4"/>
    <w:rsid w:val="00177CAF"/>
    <w:rsid w:val="00177D26"/>
    <w:rsid w:val="0018004A"/>
    <w:rsid w:val="00180B5E"/>
    <w:rsid w:val="0018670A"/>
    <w:rsid w:val="001920C3"/>
    <w:rsid w:val="00196700"/>
    <w:rsid w:val="00196BB8"/>
    <w:rsid w:val="0019734E"/>
    <w:rsid w:val="001976CC"/>
    <w:rsid w:val="001A35B8"/>
    <w:rsid w:val="001A3A6D"/>
    <w:rsid w:val="001B06CA"/>
    <w:rsid w:val="001B07C1"/>
    <w:rsid w:val="001B0F48"/>
    <w:rsid w:val="001B322E"/>
    <w:rsid w:val="001B3A21"/>
    <w:rsid w:val="001B5A65"/>
    <w:rsid w:val="001B5FF8"/>
    <w:rsid w:val="001C63B7"/>
    <w:rsid w:val="001D13F4"/>
    <w:rsid w:val="001D3036"/>
    <w:rsid w:val="001D4288"/>
    <w:rsid w:val="001D51E9"/>
    <w:rsid w:val="001D5D8F"/>
    <w:rsid w:val="001D7553"/>
    <w:rsid w:val="001E2A7B"/>
    <w:rsid w:val="001E2CFE"/>
    <w:rsid w:val="001E5787"/>
    <w:rsid w:val="001E6E76"/>
    <w:rsid w:val="001F0A04"/>
    <w:rsid w:val="001F0A73"/>
    <w:rsid w:val="001F0EC9"/>
    <w:rsid w:val="001F166C"/>
    <w:rsid w:val="001F231B"/>
    <w:rsid w:val="001F58EC"/>
    <w:rsid w:val="00200C55"/>
    <w:rsid w:val="00203860"/>
    <w:rsid w:val="0020718C"/>
    <w:rsid w:val="0021069C"/>
    <w:rsid w:val="00214A28"/>
    <w:rsid w:val="00216B11"/>
    <w:rsid w:val="00216D6B"/>
    <w:rsid w:val="0022044F"/>
    <w:rsid w:val="00221021"/>
    <w:rsid w:val="002215EE"/>
    <w:rsid w:val="002225D4"/>
    <w:rsid w:val="0022353A"/>
    <w:rsid w:val="00224527"/>
    <w:rsid w:val="002276C7"/>
    <w:rsid w:val="00230A49"/>
    <w:rsid w:val="00233935"/>
    <w:rsid w:val="0024126B"/>
    <w:rsid w:val="002412F8"/>
    <w:rsid w:val="0024180D"/>
    <w:rsid w:val="00241CC5"/>
    <w:rsid w:val="00244D87"/>
    <w:rsid w:val="00245357"/>
    <w:rsid w:val="00246ADD"/>
    <w:rsid w:val="002512D1"/>
    <w:rsid w:val="00251C45"/>
    <w:rsid w:val="00252C61"/>
    <w:rsid w:val="00253BB5"/>
    <w:rsid w:val="00255FBC"/>
    <w:rsid w:val="002616D8"/>
    <w:rsid w:val="002630B0"/>
    <w:rsid w:val="00265865"/>
    <w:rsid w:val="002677C1"/>
    <w:rsid w:val="00267C84"/>
    <w:rsid w:val="00270D38"/>
    <w:rsid w:val="0027216E"/>
    <w:rsid w:val="00272EDA"/>
    <w:rsid w:val="00273430"/>
    <w:rsid w:val="002745C9"/>
    <w:rsid w:val="00276909"/>
    <w:rsid w:val="002775F4"/>
    <w:rsid w:val="00280263"/>
    <w:rsid w:val="00280B76"/>
    <w:rsid w:val="00282F2D"/>
    <w:rsid w:val="00287D81"/>
    <w:rsid w:val="00290BF1"/>
    <w:rsid w:val="00293BAE"/>
    <w:rsid w:val="00297780"/>
    <w:rsid w:val="002A0CC0"/>
    <w:rsid w:val="002A0F8D"/>
    <w:rsid w:val="002A1664"/>
    <w:rsid w:val="002A6633"/>
    <w:rsid w:val="002A67D2"/>
    <w:rsid w:val="002A6806"/>
    <w:rsid w:val="002A7134"/>
    <w:rsid w:val="002B24A6"/>
    <w:rsid w:val="002B2504"/>
    <w:rsid w:val="002C0D88"/>
    <w:rsid w:val="002C1B54"/>
    <w:rsid w:val="002C2601"/>
    <w:rsid w:val="002C3A91"/>
    <w:rsid w:val="002D1662"/>
    <w:rsid w:val="002D2DAB"/>
    <w:rsid w:val="002D46F7"/>
    <w:rsid w:val="002D5501"/>
    <w:rsid w:val="002D6045"/>
    <w:rsid w:val="002E1208"/>
    <w:rsid w:val="002F02B0"/>
    <w:rsid w:val="002F0E27"/>
    <w:rsid w:val="002F2757"/>
    <w:rsid w:val="002F6F61"/>
    <w:rsid w:val="00300217"/>
    <w:rsid w:val="00302013"/>
    <w:rsid w:val="00303AB2"/>
    <w:rsid w:val="00304474"/>
    <w:rsid w:val="0030540F"/>
    <w:rsid w:val="00305EC4"/>
    <w:rsid w:val="00311FC4"/>
    <w:rsid w:val="003164E9"/>
    <w:rsid w:val="003167D0"/>
    <w:rsid w:val="00316A4D"/>
    <w:rsid w:val="003202A7"/>
    <w:rsid w:val="003208FE"/>
    <w:rsid w:val="0032216D"/>
    <w:rsid w:val="00323E81"/>
    <w:rsid w:val="003306BE"/>
    <w:rsid w:val="0033082C"/>
    <w:rsid w:val="003340ED"/>
    <w:rsid w:val="00334F86"/>
    <w:rsid w:val="003362EF"/>
    <w:rsid w:val="00336C30"/>
    <w:rsid w:val="00341F6F"/>
    <w:rsid w:val="00342463"/>
    <w:rsid w:val="0034691C"/>
    <w:rsid w:val="0035312D"/>
    <w:rsid w:val="00353733"/>
    <w:rsid w:val="00353940"/>
    <w:rsid w:val="00354876"/>
    <w:rsid w:val="00357860"/>
    <w:rsid w:val="0036539D"/>
    <w:rsid w:val="00365D95"/>
    <w:rsid w:val="00366919"/>
    <w:rsid w:val="00366A23"/>
    <w:rsid w:val="00367AD1"/>
    <w:rsid w:val="00370336"/>
    <w:rsid w:val="00372196"/>
    <w:rsid w:val="00375835"/>
    <w:rsid w:val="00380089"/>
    <w:rsid w:val="00383B20"/>
    <w:rsid w:val="003878BE"/>
    <w:rsid w:val="00390379"/>
    <w:rsid w:val="00393AD1"/>
    <w:rsid w:val="00394137"/>
    <w:rsid w:val="003960F4"/>
    <w:rsid w:val="003975ED"/>
    <w:rsid w:val="003A1CF2"/>
    <w:rsid w:val="003A21D1"/>
    <w:rsid w:val="003A299C"/>
    <w:rsid w:val="003A53F0"/>
    <w:rsid w:val="003B0A0C"/>
    <w:rsid w:val="003B0D56"/>
    <w:rsid w:val="003B1967"/>
    <w:rsid w:val="003B75D4"/>
    <w:rsid w:val="003C08CA"/>
    <w:rsid w:val="003C6837"/>
    <w:rsid w:val="003C6D56"/>
    <w:rsid w:val="003C7961"/>
    <w:rsid w:val="003C7D9B"/>
    <w:rsid w:val="003D3F81"/>
    <w:rsid w:val="003D7282"/>
    <w:rsid w:val="003D740C"/>
    <w:rsid w:val="003E0603"/>
    <w:rsid w:val="003E08C8"/>
    <w:rsid w:val="003E2BA4"/>
    <w:rsid w:val="003E357D"/>
    <w:rsid w:val="003E4762"/>
    <w:rsid w:val="003E5D10"/>
    <w:rsid w:val="003E607D"/>
    <w:rsid w:val="003E6A3C"/>
    <w:rsid w:val="003E6E65"/>
    <w:rsid w:val="003F3609"/>
    <w:rsid w:val="00407DEF"/>
    <w:rsid w:val="0041050B"/>
    <w:rsid w:val="00410D89"/>
    <w:rsid w:val="004145C7"/>
    <w:rsid w:val="004154A2"/>
    <w:rsid w:val="004242F6"/>
    <w:rsid w:val="00425258"/>
    <w:rsid w:val="00426172"/>
    <w:rsid w:val="00430294"/>
    <w:rsid w:val="00432588"/>
    <w:rsid w:val="00432EEF"/>
    <w:rsid w:val="004334F0"/>
    <w:rsid w:val="00435038"/>
    <w:rsid w:val="00436684"/>
    <w:rsid w:val="004409C1"/>
    <w:rsid w:val="00444845"/>
    <w:rsid w:val="00446BBA"/>
    <w:rsid w:val="00447811"/>
    <w:rsid w:val="004507EB"/>
    <w:rsid w:val="00451F9A"/>
    <w:rsid w:val="00454635"/>
    <w:rsid w:val="00455D62"/>
    <w:rsid w:val="00455DC9"/>
    <w:rsid w:val="00456CD8"/>
    <w:rsid w:val="00456F7A"/>
    <w:rsid w:val="00457169"/>
    <w:rsid w:val="00463F34"/>
    <w:rsid w:val="0046402E"/>
    <w:rsid w:val="00466FB2"/>
    <w:rsid w:val="0047065E"/>
    <w:rsid w:val="00470A8B"/>
    <w:rsid w:val="00472253"/>
    <w:rsid w:val="00474038"/>
    <w:rsid w:val="00480977"/>
    <w:rsid w:val="0048151B"/>
    <w:rsid w:val="00481C94"/>
    <w:rsid w:val="00483721"/>
    <w:rsid w:val="004917B8"/>
    <w:rsid w:val="00492FFC"/>
    <w:rsid w:val="00493E53"/>
    <w:rsid w:val="004A1066"/>
    <w:rsid w:val="004A669F"/>
    <w:rsid w:val="004B3078"/>
    <w:rsid w:val="004B44C6"/>
    <w:rsid w:val="004B4F4D"/>
    <w:rsid w:val="004B582A"/>
    <w:rsid w:val="004C0BE5"/>
    <w:rsid w:val="004C5133"/>
    <w:rsid w:val="004C52E0"/>
    <w:rsid w:val="004C7604"/>
    <w:rsid w:val="004D0CDD"/>
    <w:rsid w:val="004D29A5"/>
    <w:rsid w:val="004D35C8"/>
    <w:rsid w:val="004D612E"/>
    <w:rsid w:val="004D6951"/>
    <w:rsid w:val="004E2C96"/>
    <w:rsid w:val="004E4FEE"/>
    <w:rsid w:val="004E5D33"/>
    <w:rsid w:val="004E5DF0"/>
    <w:rsid w:val="004E5E88"/>
    <w:rsid w:val="004E5FDF"/>
    <w:rsid w:val="004F0178"/>
    <w:rsid w:val="004F36B7"/>
    <w:rsid w:val="004F42C7"/>
    <w:rsid w:val="004F5F78"/>
    <w:rsid w:val="00500BF8"/>
    <w:rsid w:val="0050546B"/>
    <w:rsid w:val="00505570"/>
    <w:rsid w:val="00506503"/>
    <w:rsid w:val="00512FE1"/>
    <w:rsid w:val="005142FF"/>
    <w:rsid w:val="00517AEE"/>
    <w:rsid w:val="00524A2D"/>
    <w:rsid w:val="00525773"/>
    <w:rsid w:val="00526582"/>
    <w:rsid w:val="00532965"/>
    <w:rsid w:val="00534AC1"/>
    <w:rsid w:val="005365BC"/>
    <w:rsid w:val="0054034D"/>
    <w:rsid w:val="005411B7"/>
    <w:rsid w:val="00543BEF"/>
    <w:rsid w:val="00544C63"/>
    <w:rsid w:val="00546BCC"/>
    <w:rsid w:val="00554308"/>
    <w:rsid w:val="00554FB2"/>
    <w:rsid w:val="005563FD"/>
    <w:rsid w:val="005569F0"/>
    <w:rsid w:val="005654ED"/>
    <w:rsid w:val="00566BC7"/>
    <w:rsid w:val="00567C93"/>
    <w:rsid w:val="00573CEC"/>
    <w:rsid w:val="00575E04"/>
    <w:rsid w:val="005762DB"/>
    <w:rsid w:val="00577D17"/>
    <w:rsid w:val="00580D3C"/>
    <w:rsid w:val="00583B6D"/>
    <w:rsid w:val="00583C5C"/>
    <w:rsid w:val="005926A0"/>
    <w:rsid w:val="00592926"/>
    <w:rsid w:val="005949A7"/>
    <w:rsid w:val="0059592A"/>
    <w:rsid w:val="0059785E"/>
    <w:rsid w:val="005A53B4"/>
    <w:rsid w:val="005A5737"/>
    <w:rsid w:val="005B03D8"/>
    <w:rsid w:val="005B1674"/>
    <w:rsid w:val="005B3763"/>
    <w:rsid w:val="005B3EBA"/>
    <w:rsid w:val="005B416D"/>
    <w:rsid w:val="005B44B9"/>
    <w:rsid w:val="005B451F"/>
    <w:rsid w:val="005B7235"/>
    <w:rsid w:val="005C06FB"/>
    <w:rsid w:val="005C2EFD"/>
    <w:rsid w:val="005C64CB"/>
    <w:rsid w:val="005C68B3"/>
    <w:rsid w:val="005C78BA"/>
    <w:rsid w:val="005C7BC0"/>
    <w:rsid w:val="005D0493"/>
    <w:rsid w:val="005D0E9B"/>
    <w:rsid w:val="005D1E5C"/>
    <w:rsid w:val="005D4BDD"/>
    <w:rsid w:val="005D4E42"/>
    <w:rsid w:val="005D557A"/>
    <w:rsid w:val="005D688B"/>
    <w:rsid w:val="005D7A0C"/>
    <w:rsid w:val="005E615D"/>
    <w:rsid w:val="005E63F0"/>
    <w:rsid w:val="005E6D2B"/>
    <w:rsid w:val="005E78B4"/>
    <w:rsid w:val="005E7933"/>
    <w:rsid w:val="005F3AC9"/>
    <w:rsid w:val="005F7750"/>
    <w:rsid w:val="00602FB5"/>
    <w:rsid w:val="006039B5"/>
    <w:rsid w:val="00603F09"/>
    <w:rsid w:val="00605F55"/>
    <w:rsid w:val="006060E3"/>
    <w:rsid w:val="00606AA5"/>
    <w:rsid w:val="006070FB"/>
    <w:rsid w:val="00607472"/>
    <w:rsid w:val="00607A94"/>
    <w:rsid w:val="00622B95"/>
    <w:rsid w:val="0062309A"/>
    <w:rsid w:val="00623308"/>
    <w:rsid w:val="00627406"/>
    <w:rsid w:val="00633F5D"/>
    <w:rsid w:val="00636EB9"/>
    <w:rsid w:val="00640742"/>
    <w:rsid w:val="00641D8C"/>
    <w:rsid w:val="006439F4"/>
    <w:rsid w:val="006451C5"/>
    <w:rsid w:val="00646360"/>
    <w:rsid w:val="00651786"/>
    <w:rsid w:val="00652281"/>
    <w:rsid w:val="00652918"/>
    <w:rsid w:val="00654AD9"/>
    <w:rsid w:val="0065526E"/>
    <w:rsid w:val="00657536"/>
    <w:rsid w:val="006579F0"/>
    <w:rsid w:val="0066008A"/>
    <w:rsid w:val="00660A32"/>
    <w:rsid w:val="00662DA4"/>
    <w:rsid w:val="00662DB8"/>
    <w:rsid w:val="00665620"/>
    <w:rsid w:val="00670C54"/>
    <w:rsid w:val="00670C9F"/>
    <w:rsid w:val="006713EF"/>
    <w:rsid w:val="0067212F"/>
    <w:rsid w:val="0068036A"/>
    <w:rsid w:val="006816EC"/>
    <w:rsid w:val="006846BD"/>
    <w:rsid w:val="00686203"/>
    <w:rsid w:val="00686F39"/>
    <w:rsid w:val="0068719F"/>
    <w:rsid w:val="00687472"/>
    <w:rsid w:val="00687DD7"/>
    <w:rsid w:val="00690E81"/>
    <w:rsid w:val="00693196"/>
    <w:rsid w:val="00695062"/>
    <w:rsid w:val="00695ACA"/>
    <w:rsid w:val="00696D54"/>
    <w:rsid w:val="00697D45"/>
    <w:rsid w:val="006A1C20"/>
    <w:rsid w:val="006A2485"/>
    <w:rsid w:val="006A2DB4"/>
    <w:rsid w:val="006A2F4C"/>
    <w:rsid w:val="006A7903"/>
    <w:rsid w:val="006A7DAB"/>
    <w:rsid w:val="006B03D9"/>
    <w:rsid w:val="006B43F3"/>
    <w:rsid w:val="006C0F07"/>
    <w:rsid w:val="006C3C3F"/>
    <w:rsid w:val="006C52CC"/>
    <w:rsid w:val="006C6FED"/>
    <w:rsid w:val="006D03EF"/>
    <w:rsid w:val="006D189B"/>
    <w:rsid w:val="006D5EB7"/>
    <w:rsid w:val="006D6354"/>
    <w:rsid w:val="006D7FB5"/>
    <w:rsid w:val="006E0CC5"/>
    <w:rsid w:val="006E2261"/>
    <w:rsid w:val="006E3051"/>
    <w:rsid w:val="006E31CE"/>
    <w:rsid w:val="006E39E2"/>
    <w:rsid w:val="006E4573"/>
    <w:rsid w:val="006E6056"/>
    <w:rsid w:val="006E607C"/>
    <w:rsid w:val="006F1E29"/>
    <w:rsid w:val="006F2520"/>
    <w:rsid w:val="007001FF"/>
    <w:rsid w:val="00702956"/>
    <w:rsid w:val="007059AE"/>
    <w:rsid w:val="0070639D"/>
    <w:rsid w:val="00706FBF"/>
    <w:rsid w:val="00707363"/>
    <w:rsid w:val="00707445"/>
    <w:rsid w:val="00711332"/>
    <w:rsid w:val="00712686"/>
    <w:rsid w:val="00712A9A"/>
    <w:rsid w:val="00715AF0"/>
    <w:rsid w:val="00717561"/>
    <w:rsid w:val="00717BAD"/>
    <w:rsid w:val="00717C4F"/>
    <w:rsid w:val="0072052B"/>
    <w:rsid w:val="00724707"/>
    <w:rsid w:val="00727ECC"/>
    <w:rsid w:val="00727FE5"/>
    <w:rsid w:val="00730C32"/>
    <w:rsid w:val="007318F5"/>
    <w:rsid w:val="00731B7C"/>
    <w:rsid w:val="00734EA1"/>
    <w:rsid w:val="00735FB7"/>
    <w:rsid w:val="0073604F"/>
    <w:rsid w:val="007362A9"/>
    <w:rsid w:val="00741CCB"/>
    <w:rsid w:val="00742F44"/>
    <w:rsid w:val="0074507F"/>
    <w:rsid w:val="00745CCB"/>
    <w:rsid w:val="00751578"/>
    <w:rsid w:val="00751DFE"/>
    <w:rsid w:val="00752C5D"/>
    <w:rsid w:val="0075322A"/>
    <w:rsid w:val="007554A7"/>
    <w:rsid w:val="00756802"/>
    <w:rsid w:val="007642DD"/>
    <w:rsid w:val="007643AE"/>
    <w:rsid w:val="00766EA7"/>
    <w:rsid w:val="0077085D"/>
    <w:rsid w:val="00772164"/>
    <w:rsid w:val="00780A2B"/>
    <w:rsid w:val="0078252D"/>
    <w:rsid w:val="00782A69"/>
    <w:rsid w:val="00785536"/>
    <w:rsid w:val="00794E64"/>
    <w:rsid w:val="00796B08"/>
    <w:rsid w:val="00796F35"/>
    <w:rsid w:val="007A0129"/>
    <w:rsid w:val="007A2EC0"/>
    <w:rsid w:val="007A3641"/>
    <w:rsid w:val="007A3887"/>
    <w:rsid w:val="007A5716"/>
    <w:rsid w:val="007A7707"/>
    <w:rsid w:val="007B4906"/>
    <w:rsid w:val="007B66D2"/>
    <w:rsid w:val="007C1FE8"/>
    <w:rsid w:val="007C3C23"/>
    <w:rsid w:val="007C4CAE"/>
    <w:rsid w:val="007C59FE"/>
    <w:rsid w:val="007C617C"/>
    <w:rsid w:val="007D2928"/>
    <w:rsid w:val="007D3A96"/>
    <w:rsid w:val="007D4CFA"/>
    <w:rsid w:val="007D7651"/>
    <w:rsid w:val="007D7B42"/>
    <w:rsid w:val="007E035E"/>
    <w:rsid w:val="007E1309"/>
    <w:rsid w:val="007E135F"/>
    <w:rsid w:val="007E18E8"/>
    <w:rsid w:val="007E3F95"/>
    <w:rsid w:val="007E4728"/>
    <w:rsid w:val="007F01E6"/>
    <w:rsid w:val="007F03A7"/>
    <w:rsid w:val="007F18DE"/>
    <w:rsid w:val="007F391B"/>
    <w:rsid w:val="007F4407"/>
    <w:rsid w:val="008021E4"/>
    <w:rsid w:val="00803D3A"/>
    <w:rsid w:val="008065B7"/>
    <w:rsid w:val="00806D01"/>
    <w:rsid w:val="00810C80"/>
    <w:rsid w:val="00811D1B"/>
    <w:rsid w:val="008160DF"/>
    <w:rsid w:val="00816153"/>
    <w:rsid w:val="00816FA7"/>
    <w:rsid w:val="008171AE"/>
    <w:rsid w:val="00817D0C"/>
    <w:rsid w:val="0082456A"/>
    <w:rsid w:val="008261C2"/>
    <w:rsid w:val="00826CA5"/>
    <w:rsid w:val="0083216F"/>
    <w:rsid w:val="008346B9"/>
    <w:rsid w:val="00836328"/>
    <w:rsid w:val="00837097"/>
    <w:rsid w:val="0083745B"/>
    <w:rsid w:val="0084019A"/>
    <w:rsid w:val="00841120"/>
    <w:rsid w:val="00842809"/>
    <w:rsid w:val="00845336"/>
    <w:rsid w:val="00850A28"/>
    <w:rsid w:val="008510FE"/>
    <w:rsid w:val="0085144A"/>
    <w:rsid w:val="00851D23"/>
    <w:rsid w:val="0085258E"/>
    <w:rsid w:val="008574E4"/>
    <w:rsid w:val="0086329F"/>
    <w:rsid w:val="00864037"/>
    <w:rsid w:val="00864155"/>
    <w:rsid w:val="00864631"/>
    <w:rsid w:val="0086488F"/>
    <w:rsid w:val="008777E1"/>
    <w:rsid w:val="00887519"/>
    <w:rsid w:val="00890F2E"/>
    <w:rsid w:val="00891123"/>
    <w:rsid w:val="008921FC"/>
    <w:rsid w:val="008927EB"/>
    <w:rsid w:val="00895682"/>
    <w:rsid w:val="00895CC1"/>
    <w:rsid w:val="008A10CF"/>
    <w:rsid w:val="008A189F"/>
    <w:rsid w:val="008A2211"/>
    <w:rsid w:val="008A3F52"/>
    <w:rsid w:val="008A4211"/>
    <w:rsid w:val="008A4B56"/>
    <w:rsid w:val="008A6934"/>
    <w:rsid w:val="008B14BA"/>
    <w:rsid w:val="008B569E"/>
    <w:rsid w:val="008C1349"/>
    <w:rsid w:val="008C245B"/>
    <w:rsid w:val="008C32F7"/>
    <w:rsid w:val="008C3502"/>
    <w:rsid w:val="008C5F72"/>
    <w:rsid w:val="008C63E5"/>
    <w:rsid w:val="008C75E2"/>
    <w:rsid w:val="008D07C3"/>
    <w:rsid w:val="008D1C74"/>
    <w:rsid w:val="008D57D8"/>
    <w:rsid w:val="008E134A"/>
    <w:rsid w:val="008E2626"/>
    <w:rsid w:val="008E50A9"/>
    <w:rsid w:val="008E746E"/>
    <w:rsid w:val="008F3AF2"/>
    <w:rsid w:val="008F3BD5"/>
    <w:rsid w:val="008F47C8"/>
    <w:rsid w:val="008F62A3"/>
    <w:rsid w:val="008F6825"/>
    <w:rsid w:val="00913377"/>
    <w:rsid w:val="00913F7A"/>
    <w:rsid w:val="009163A8"/>
    <w:rsid w:val="00917165"/>
    <w:rsid w:val="00921F3F"/>
    <w:rsid w:val="00923D1B"/>
    <w:rsid w:val="0092578B"/>
    <w:rsid w:val="00925A57"/>
    <w:rsid w:val="00930511"/>
    <w:rsid w:val="0093103D"/>
    <w:rsid w:val="009310B9"/>
    <w:rsid w:val="00932B21"/>
    <w:rsid w:val="0093529B"/>
    <w:rsid w:val="0094459B"/>
    <w:rsid w:val="00947EBA"/>
    <w:rsid w:val="009546F8"/>
    <w:rsid w:val="009557EB"/>
    <w:rsid w:val="00956CA4"/>
    <w:rsid w:val="00957C24"/>
    <w:rsid w:val="00962545"/>
    <w:rsid w:val="0096587C"/>
    <w:rsid w:val="00966222"/>
    <w:rsid w:val="0096763F"/>
    <w:rsid w:val="00970855"/>
    <w:rsid w:val="00970DC6"/>
    <w:rsid w:val="009718B3"/>
    <w:rsid w:val="00972E1B"/>
    <w:rsid w:val="00973A4E"/>
    <w:rsid w:val="009751BC"/>
    <w:rsid w:val="0097549E"/>
    <w:rsid w:val="009778EC"/>
    <w:rsid w:val="00977D6F"/>
    <w:rsid w:val="00980C90"/>
    <w:rsid w:val="00984037"/>
    <w:rsid w:val="00984810"/>
    <w:rsid w:val="00984915"/>
    <w:rsid w:val="00984924"/>
    <w:rsid w:val="00985731"/>
    <w:rsid w:val="009868F2"/>
    <w:rsid w:val="009903E8"/>
    <w:rsid w:val="00995459"/>
    <w:rsid w:val="00996068"/>
    <w:rsid w:val="00996B81"/>
    <w:rsid w:val="009970AA"/>
    <w:rsid w:val="009975AF"/>
    <w:rsid w:val="009977C0"/>
    <w:rsid w:val="00997BC0"/>
    <w:rsid w:val="009A1FAB"/>
    <w:rsid w:val="009A31DA"/>
    <w:rsid w:val="009B0344"/>
    <w:rsid w:val="009B5C46"/>
    <w:rsid w:val="009B615D"/>
    <w:rsid w:val="009B77EF"/>
    <w:rsid w:val="009B7F8F"/>
    <w:rsid w:val="009C26A2"/>
    <w:rsid w:val="009C511D"/>
    <w:rsid w:val="009D2A50"/>
    <w:rsid w:val="009D3E0E"/>
    <w:rsid w:val="009E2E63"/>
    <w:rsid w:val="009E39F8"/>
    <w:rsid w:val="009E4E88"/>
    <w:rsid w:val="009E52F9"/>
    <w:rsid w:val="009F20BC"/>
    <w:rsid w:val="00A11762"/>
    <w:rsid w:val="00A2291F"/>
    <w:rsid w:val="00A233AB"/>
    <w:rsid w:val="00A257D7"/>
    <w:rsid w:val="00A30329"/>
    <w:rsid w:val="00A30356"/>
    <w:rsid w:val="00A36793"/>
    <w:rsid w:val="00A37D19"/>
    <w:rsid w:val="00A40BC9"/>
    <w:rsid w:val="00A410D5"/>
    <w:rsid w:val="00A41784"/>
    <w:rsid w:val="00A41878"/>
    <w:rsid w:val="00A42936"/>
    <w:rsid w:val="00A45FFF"/>
    <w:rsid w:val="00A473AE"/>
    <w:rsid w:val="00A503EC"/>
    <w:rsid w:val="00A50E93"/>
    <w:rsid w:val="00A50F05"/>
    <w:rsid w:val="00A538E0"/>
    <w:rsid w:val="00A61C23"/>
    <w:rsid w:val="00A644DD"/>
    <w:rsid w:val="00A66AB7"/>
    <w:rsid w:val="00A71230"/>
    <w:rsid w:val="00A71DAA"/>
    <w:rsid w:val="00A72BB2"/>
    <w:rsid w:val="00A74694"/>
    <w:rsid w:val="00A75551"/>
    <w:rsid w:val="00A766E2"/>
    <w:rsid w:val="00A8140E"/>
    <w:rsid w:val="00A81B1C"/>
    <w:rsid w:val="00A82E05"/>
    <w:rsid w:val="00A834AC"/>
    <w:rsid w:val="00A86230"/>
    <w:rsid w:val="00A916C5"/>
    <w:rsid w:val="00A949F2"/>
    <w:rsid w:val="00A95853"/>
    <w:rsid w:val="00AA02B8"/>
    <w:rsid w:val="00AA1107"/>
    <w:rsid w:val="00AA2F50"/>
    <w:rsid w:val="00AA55CF"/>
    <w:rsid w:val="00AA6E65"/>
    <w:rsid w:val="00AB1C7D"/>
    <w:rsid w:val="00AB1E3D"/>
    <w:rsid w:val="00AB3024"/>
    <w:rsid w:val="00AB30C5"/>
    <w:rsid w:val="00AB3D57"/>
    <w:rsid w:val="00AB3D83"/>
    <w:rsid w:val="00AC1766"/>
    <w:rsid w:val="00AC190C"/>
    <w:rsid w:val="00AC2B37"/>
    <w:rsid w:val="00AC55EE"/>
    <w:rsid w:val="00AC5ABA"/>
    <w:rsid w:val="00AC75AC"/>
    <w:rsid w:val="00AD1C88"/>
    <w:rsid w:val="00AD2D12"/>
    <w:rsid w:val="00AD57C5"/>
    <w:rsid w:val="00AD76F9"/>
    <w:rsid w:val="00AE69F4"/>
    <w:rsid w:val="00AF4B73"/>
    <w:rsid w:val="00AF580B"/>
    <w:rsid w:val="00B00A14"/>
    <w:rsid w:val="00B010B5"/>
    <w:rsid w:val="00B02B91"/>
    <w:rsid w:val="00B123F4"/>
    <w:rsid w:val="00B12FAE"/>
    <w:rsid w:val="00B1568E"/>
    <w:rsid w:val="00B258F0"/>
    <w:rsid w:val="00B30BF1"/>
    <w:rsid w:val="00B30F94"/>
    <w:rsid w:val="00B31359"/>
    <w:rsid w:val="00B355C9"/>
    <w:rsid w:val="00B37DA8"/>
    <w:rsid w:val="00B40EBE"/>
    <w:rsid w:val="00B41B58"/>
    <w:rsid w:val="00B429F3"/>
    <w:rsid w:val="00B441DE"/>
    <w:rsid w:val="00B44EEF"/>
    <w:rsid w:val="00B45D4C"/>
    <w:rsid w:val="00B50366"/>
    <w:rsid w:val="00B53102"/>
    <w:rsid w:val="00B57FD1"/>
    <w:rsid w:val="00B616B0"/>
    <w:rsid w:val="00B6314A"/>
    <w:rsid w:val="00B71E6F"/>
    <w:rsid w:val="00B71FF4"/>
    <w:rsid w:val="00B7244F"/>
    <w:rsid w:val="00B73FF0"/>
    <w:rsid w:val="00B74AA4"/>
    <w:rsid w:val="00B752FA"/>
    <w:rsid w:val="00B82E5A"/>
    <w:rsid w:val="00B83B7A"/>
    <w:rsid w:val="00B85C31"/>
    <w:rsid w:val="00B86004"/>
    <w:rsid w:val="00B86057"/>
    <w:rsid w:val="00B86DA8"/>
    <w:rsid w:val="00B870A3"/>
    <w:rsid w:val="00BA1C81"/>
    <w:rsid w:val="00BA1CB1"/>
    <w:rsid w:val="00BA32B3"/>
    <w:rsid w:val="00BB01B2"/>
    <w:rsid w:val="00BB01B8"/>
    <w:rsid w:val="00BB0E21"/>
    <w:rsid w:val="00BB1265"/>
    <w:rsid w:val="00BB12D1"/>
    <w:rsid w:val="00BB1EF0"/>
    <w:rsid w:val="00BB22D9"/>
    <w:rsid w:val="00BB2F31"/>
    <w:rsid w:val="00BB4927"/>
    <w:rsid w:val="00BB52D3"/>
    <w:rsid w:val="00BB6690"/>
    <w:rsid w:val="00BC116A"/>
    <w:rsid w:val="00BC1950"/>
    <w:rsid w:val="00BC2EB3"/>
    <w:rsid w:val="00BC3BBA"/>
    <w:rsid w:val="00BC4332"/>
    <w:rsid w:val="00BC5E8D"/>
    <w:rsid w:val="00BC6CA0"/>
    <w:rsid w:val="00BD09FB"/>
    <w:rsid w:val="00BD1105"/>
    <w:rsid w:val="00BD1CAB"/>
    <w:rsid w:val="00BD2759"/>
    <w:rsid w:val="00BD30F0"/>
    <w:rsid w:val="00BE0E47"/>
    <w:rsid w:val="00BE4539"/>
    <w:rsid w:val="00BE658C"/>
    <w:rsid w:val="00BE70FF"/>
    <w:rsid w:val="00BE7A31"/>
    <w:rsid w:val="00BF1880"/>
    <w:rsid w:val="00BF5C9E"/>
    <w:rsid w:val="00BF6376"/>
    <w:rsid w:val="00BF764F"/>
    <w:rsid w:val="00C00364"/>
    <w:rsid w:val="00C01D2F"/>
    <w:rsid w:val="00C02540"/>
    <w:rsid w:val="00C0640D"/>
    <w:rsid w:val="00C07651"/>
    <w:rsid w:val="00C12875"/>
    <w:rsid w:val="00C14F61"/>
    <w:rsid w:val="00C2259D"/>
    <w:rsid w:val="00C2287E"/>
    <w:rsid w:val="00C2310D"/>
    <w:rsid w:val="00C23CEC"/>
    <w:rsid w:val="00C23F8C"/>
    <w:rsid w:val="00C258DB"/>
    <w:rsid w:val="00C27A04"/>
    <w:rsid w:val="00C33533"/>
    <w:rsid w:val="00C40D3D"/>
    <w:rsid w:val="00C41849"/>
    <w:rsid w:val="00C41C17"/>
    <w:rsid w:val="00C436A5"/>
    <w:rsid w:val="00C45A2A"/>
    <w:rsid w:val="00C45B53"/>
    <w:rsid w:val="00C51397"/>
    <w:rsid w:val="00C53D06"/>
    <w:rsid w:val="00C55C73"/>
    <w:rsid w:val="00C578D1"/>
    <w:rsid w:val="00C62E96"/>
    <w:rsid w:val="00C6354C"/>
    <w:rsid w:val="00C6550B"/>
    <w:rsid w:val="00C65FDE"/>
    <w:rsid w:val="00C67060"/>
    <w:rsid w:val="00C67FC1"/>
    <w:rsid w:val="00C7056F"/>
    <w:rsid w:val="00C70B9F"/>
    <w:rsid w:val="00C70DD0"/>
    <w:rsid w:val="00C818AF"/>
    <w:rsid w:val="00C82A46"/>
    <w:rsid w:val="00C82C4C"/>
    <w:rsid w:val="00C835D6"/>
    <w:rsid w:val="00C84345"/>
    <w:rsid w:val="00C846A1"/>
    <w:rsid w:val="00C912BE"/>
    <w:rsid w:val="00C9136D"/>
    <w:rsid w:val="00C9634C"/>
    <w:rsid w:val="00CA3B05"/>
    <w:rsid w:val="00CA5711"/>
    <w:rsid w:val="00CA7469"/>
    <w:rsid w:val="00CB00E9"/>
    <w:rsid w:val="00CB4D8E"/>
    <w:rsid w:val="00CB547E"/>
    <w:rsid w:val="00CC01FD"/>
    <w:rsid w:val="00CD2B63"/>
    <w:rsid w:val="00CD517B"/>
    <w:rsid w:val="00CE0296"/>
    <w:rsid w:val="00CE4F24"/>
    <w:rsid w:val="00CE61F2"/>
    <w:rsid w:val="00CF0C6F"/>
    <w:rsid w:val="00CF0FC6"/>
    <w:rsid w:val="00CF2177"/>
    <w:rsid w:val="00CF6740"/>
    <w:rsid w:val="00D019DA"/>
    <w:rsid w:val="00D02C5C"/>
    <w:rsid w:val="00D05159"/>
    <w:rsid w:val="00D0787D"/>
    <w:rsid w:val="00D07E00"/>
    <w:rsid w:val="00D12213"/>
    <w:rsid w:val="00D14E1B"/>
    <w:rsid w:val="00D16DD9"/>
    <w:rsid w:val="00D219E3"/>
    <w:rsid w:val="00D23E54"/>
    <w:rsid w:val="00D27651"/>
    <w:rsid w:val="00D27A2D"/>
    <w:rsid w:val="00D3105B"/>
    <w:rsid w:val="00D34E0B"/>
    <w:rsid w:val="00D359C2"/>
    <w:rsid w:val="00D35C6B"/>
    <w:rsid w:val="00D3608B"/>
    <w:rsid w:val="00D41572"/>
    <w:rsid w:val="00D444E8"/>
    <w:rsid w:val="00D44B62"/>
    <w:rsid w:val="00D44E98"/>
    <w:rsid w:val="00D467F1"/>
    <w:rsid w:val="00D4682B"/>
    <w:rsid w:val="00D46C87"/>
    <w:rsid w:val="00D55B54"/>
    <w:rsid w:val="00D57A92"/>
    <w:rsid w:val="00D57E52"/>
    <w:rsid w:val="00D638F8"/>
    <w:rsid w:val="00D66BDE"/>
    <w:rsid w:val="00D67163"/>
    <w:rsid w:val="00D7003C"/>
    <w:rsid w:val="00D74632"/>
    <w:rsid w:val="00D75285"/>
    <w:rsid w:val="00D75555"/>
    <w:rsid w:val="00D7602A"/>
    <w:rsid w:val="00D76524"/>
    <w:rsid w:val="00D76A67"/>
    <w:rsid w:val="00D7763D"/>
    <w:rsid w:val="00D77F65"/>
    <w:rsid w:val="00D81380"/>
    <w:rsid w:val="00D84381"/>
    <w:rsid w:val="00D844E3"/>
    <w:rsid w:val="00D907FA"/>
    <w:rsid w:val="00D9263F"/>
    <w:rsid w:val="00D92812"/>
    <w:rsid w:val="00D92AAE"/>
    <w:rsid w:val="00D9369E"/>
    <w:rsid w:val="00D96D56"/>
    <w:rsid w:val="00DA250B"/>
    <w:rsid w:val="00DA40E2"/>
    <w:rsid w:val="00DA57FB"/>
    <w:rsid w:val="00DA7C9E"/>
    <w:rsid w:val="00DB1E80"/>
    <w:rsid w:val="00DB343C"/>
    <w:rsid w:val="00DB3BCF"/>
    <w:rsid w:val="00DB42E2"/>
    <w:rsid w:val="00DB66E3"/>
    <w:rsid w:val="00DC107D"/>
    <w:rsid w:val="00DC1104"/>
    <w:rsid w:val="00DC380A"/>
    <w:rsid w:val="00DD049D"/>
    <w:rsid w:val="00DD1E6B"/>
    <w:rsid w:val="00DD2B3C"/>
    <w:rsid w:val="00DD3C63"/>
    <w:rsid w:val="00DD5BB1"/>
    <w:rsid w:val="00DD738B"/>
    <w:rsid w:val="00DD7EA7"/>
    <w:rsid w:val="00DE1BBB"/>
    <w:rsid w:val="00DE6F9C"/>
    <w:rsid w:val="00DF4C23"/>
    <w:rsid w:val="00DF70AF"/>
    <w:rsid w:val="00E01FE9"/>
    <w:rsid w:val="00E03D1D"/>
    <w:rsid w:val="00E12915"/>
    <w:rsid w:val="00E1485E"/>
    <w:rsid w:val="00E21BC9"/>
    <w:rsid w:val="00E23E2B"/>
    <w:rsid w:val="00E247CD"/>
    <w:rsid w:val="00E25B2C"/>
    <w:rsid w:val="00E2698B"/>
    <w:rsid w:val="00E33A22"/>
    <w:rsid w:val="00E3574D"/>
    <w:rsid w:val="00E402A2"/>
    <w:rsid w:val="00E40B2D"/>
    <w:rsid w:val="00E421BF"/>
    <w:rsid w:val="00E52BB4"/>
    <w:rsid w:val="00E52C4B"/>
    <w:rsid w:val="00E54261"/>
    <w:rsid w:val="00E54849"/>
    <w:rsid w:val="00E5578D"/>
    <w:rsid w:val="00E56C2B"/>
    <w:rsid w:val="00E56FF6"/>
    <w:rsid w:val="00E57208"/>
    <w:rsid w:val="00E60425"/>
    <w:rsid w:val="00E605D2"/>
    <w:rsid w:val="00E6267E"/>
    <w:rsid w:val="00E638C9"/>
    <w:rsid w:val="00E67B23"/>
    <w:rsid w:val="00E704E4"/>
    <w:rsid w:val="00E71020"/>
    <w:rsid w:val="00E71BD8"/>
    <w:rsid w:val="00E7215F"/>
    <w:rsid w:val="00E73A86"/>
    <w:rsid w:val="00E74AF7"/>
    <w:rsid w:val="00E776C2"/>
    <w:rsid w:val="00E81A76"/>
    <w:rsid w:val="00E867CC"/>
    <w:rsid w:val="00E87CEB"/>
    <w:rsid w:val="00E95A13"/>
    <w:rsid w:val="00E97468"/>
    <w:rsid w:val="00EA3BD2"/>
    <w:rsid w:val="00EA6919"/>
    <w:rsid w:val="00EB02B0"/>
    <w:rsid w:val="00EB11F4"/>
    <w:rsid w:val="00EB1D8C"/>
    <w:rsid w:val="00EB3882"/>
    <w:rsid w:val="00EB46C9"/>
    <w:rsid w:val="00EB4C93"/>
    <w:rsid w:val="00EB5B77"/>
    <w:rsid w:val="00EB6D63"/>
    <w:rsid w:val="00EC110D"/>
    <w:rsid w:val="00EC4DE3"/>
    <w:rsid w:val="00ED046B"/>
    <w:rsid w:val="00ED0B4A"/>
    <w:rsid w:val="00ED2059"/>
    <w:rsid w:val="00ED41B6"/>
    <w:rsid w:val="00ED4E02"/>
    <w:rsid w:val="00ED59DD"/>
    <w:rsid w:val="00EE0E75"/>
    <w:rsid w:val="00EE367A"/>
    <w:rsid w:val="00EE370B"/>
    <w:rsid w:val="00EE7D01"/>
    <w:rsid w:val="00EF05CB"/>
    <w:rsid w:val="00EF1AA9"/>
    <w:rsid w:val="00EF3D12"/>
    <w:rsid w:val="00EF7E19"/>
    <w:rsid w:val="00F02356"/>
    <w:rsid w:val="00F03BC3"/>
    <w:rsid w:val="00F041C6"/>
    <w:rsid w:val="00F11B0B"/>
    <w:rsid w:val="00F13578"/>
    <w:rsid w:val="00F159B1"/>
    <w:rsid w:val="00F21D98"/>
    <w:rsid w:val="00F24297"/>
    <w:rsid w:val="00F2484D"/>
    <w:rsid w:val="00F24C21"/>
    <w:rsid w:val="00F30578"/>
    <w:rsid w:val="00F329A5"/>
    <w:rsid w:val="00F33DCC"/>
    <w:rsid w:val="00F35DD0"/>
    <w:rsid w:val="00F36677"/>
    <w:rsid w:val="00F368A4"/>
    <w:rsid w:val="00F40897"/>
    <w:rsid w:val="00F40A77"/>
    <w:rsid w:val="00F41B1A"/>
    <w:rsid w:val="00F4306A"/>
    <w:rsid w:val="00F431BD"/>
    <w:rsid w:val="00F47065"/>
    <w:rsid w:val="00F50843"/>
    <w:rsid w:val="00F50EA1"/>
    <w:rsid w:val="00F51065"/>
    <w:rsid w:val="00F54254"/>
    <w:rsid w:val="00F5474D"/>
    <w:rsid w:val="00F55BCA"/>
    <w:rsid w:val="00F56CFC"/>
    <w:rsid w:val="00F57D52"/>
    <w:rsid w:val="00F6120A"/>
    <w:rsid w:val="00F61BBA"/>
    <w:rsid w:val="00F61E29"/>
    <w:rsid w:val="00F644A8"/>
    <w:rsid w:val="00F64E79"/>
    <w:rsid w:val="00F67EAE"/>
    <w:rsid w:val="00F7186E"/>
    <w:rsid w:val="00F75438"/>
    <w:rsid w:val="00F77329"/>
    <w:rsid w:val="00F80F63"/>
    <w:rsid w:val="00F81641"/>
    <w:rsid w:val="00F81B15"/>
    <w:rsid w:val="00F83EA3"/>
    <w:rsid w:val="00F83EA8"/>
    <w:rsid w:val="00F83F74"/>
    <w:rsid w:val="00F87F1C"/>
    <w:rsid w:val="00F90D6C"/>
    <w:rsid w:val="00F91EE3"/>
    <w:rsid w:val="00F91FAF"/>
    <w:rsid w:val="00F93513"/>
    <w:rsid w:val="00F940C9"/>
    <w:rsid w:val="00F955D0"/>
    <w:rsid w:val="00F95C19"/>
    <w:rsid w:val="00F96036"/>
    <w:rsid w:val="00FA1754"/>
    <w:rsid w:val="00FA26BB"/>
    <w:rsid w:val="00FA42DA"/>
    <w:rsid w:val="00FA5B92"/>
    <w:rsid w:val="00FA6629"/>
    <w:rsid w:val="00FA68FE"/>
    <w:rsid w:val="00FB3B1F"/>
    <w:rsid w:val="00FB3C5A"/>
    <w:rsid w:val="00FB3D46"/>
    <w:rsid w:val="00FB3F57"/>
    <w:rsid w:val="00FB497C"/>
    <w:rsid w:val="00FB560F"/>
    <w:rsid w:val="00FB64BF"/>
    <w:rsid w:val="00FC3BFC"/>
    <w:rsid w:val="00FD0CE9"/>
    <w:rsid w:val="00FD2DCF"/>
    <w:rsid w:val="00FD3035"/>
    <w:rsid w:val="00FD38FA"/>
    <w:rsid w:val="00FD78DF"/>
    <w:rsid w:val="00FE5851"/>
    <w:rsid w:val="00FE61F1"/>
    <w:rsid w:val="00FF151D"/>
    <w:rsid w:val="00FF2C80"/>
    <w:rsid w:val="00FF3642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y.mcgill@doa.virgini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971A-00DE-4749-A43D-740079C5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0</TotalTime>
  <Pages>2</Pages>
  <Words>668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 2015-12</vt:lpstr>
    </vt:vector>
  </TitlesOfParts>
  <Company>Virginia Department of Accounts</Company>
  <LinksUpToDate>false</LinksUpToDate>
  <CharactersWithSpaces>4346</CharactersWithSpaces>
  <SharedDoc>false</SharedDoc>
  <HLinks>
    <vt:vector size="24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http://www.doa.virginia.gov/Payroll/Payroll_Main.cfm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http://www.varetire.org/Pdf/Publications/er-manual-ch5-life-insurance.pdf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2015-12</dc:title>
  <dc:subject>Payroll Bulletin 2015-12</dc:subject>
  <dc:creator>Virginia Department of Accounts</dc:creator>
  <cp:keywords>Payroll Bulletin 2015-12</cp:keywords>
  <dc:description>Payroll Bulletin 2015-12</dc:description>
  <cp:lastModifiedBy>Attuso, Diana (DOA)</cp:lastModifiedBy>
  <cp:revision>2</cp:revision>
  <cp:lastPrinted>2017-10-30T17:23:00Z</cp:lastPrinted>
  <dcterms:created xsi:type="dcterms:W3CDTF">2018-10-26T18:10:00Z</dcterms:created>
  <dcterms:modified xsi:type="dcterms:W3CDTF">2018-10-26T18:10:00Z</dcterms:modified>
  <cp:category>Payroll Bulletin 2015-12</cp:category>
</cp:coreProperties>
</file>