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10800" w:type="dxa"/>
        <w:tblLayout w:type="fixed"/>
        <w:tblLook w:val="0000" w:firstRow="0" w:lastRow="0" w:firstColumn="0" w:lastColumn="0" w:noHBand="0" w:noVBand="0"/>
      </w:tblPr>
      <w:tblGrid>
        <w:gridCol w:w="3618"/>
        <w:gridCol w:w="3690"/>
        <w:gridCol w:w="3492"/>
      </w:tblGrid>
      <w:tr w:rsidR="007C617C" w:rsidTr="00D3461D">
        <w:trPr>
          <w:cantSplit/>
        </w:trPr>
        <w:tc>
          <w:tcPr>
            <w:tcW w:w="3618" w:type="dxa"/>
            <w:tcBorders>
              <w:bottom w:val="double" w:sz="6" w:space="0" w:color="auto"/>
            </w:tcBorders>
          </w:tcPr>
          <w:p w:rsidR="007C617C" w:rsidRDefault="007C617C" w:rsidP="00757F5E">
            <w:pPr>
              <w:pStyle w:val="Header"/>
              <w:rPr>
                <w:b/>
                <w:sz w:val="20"/>
              </w:rPr>
            </w:pPr>
            <w:r>
              <w:rPr>
                <w:b/>
                <w:sz w:val="20"/>
              </w:rPr>
              <w:t xml:space="preserve">Calendar Year </w:t>
            </w:r>
            <w:r w:rsidR="0000246D">
              <w:rPr>
                <w:b/>
                <w:sz w:val="20"/>
              </w:rPr>
              <w:t>2020</w:t>
            </w:r>
          </w:p>
        </w:tc>
        <w:tc>
          <w:tcPr>
            <w:tcW w:w="3690" w:type="dxa"/>
            <w:tcBorders>
              <w:bottom w:val="double" w:sz="6" w:space="0" w:color="auto"/>
            </w:tcBorders>
          </w:tcPr>
          <w:p w:rsidR="007C617C" w:rsidRDefault="00687A0E" w:rsidP="00E360FD">
            <w:pPr>
              <w:pStyle w:val="Header"/>
              <w:jc w:val="center"/>
              <w:rPr>
                <w:b/>
                <w:sz w:val="20"/>
              </w:rPr>
            </w:pPr>
            <w:r>
              <w:rPr>
                <w:b/>
                <w:sz w:val="20"/>
              </w:rPr>
              <w:t xml:space="preserve">November </w:t>
            </w:r>
            <w:r w:rsidR="00E360FD">
              <w:rPr>
                <w:b/>
                <w:sz w:val="20"/>
              </w:rPr>
              <w:t>30</w:t>
            </w:r>
            <w:r w:rsidR="001B0AF4">
              <w:rPr>
                <w:b/>
                <w:sz w:val="20"/>
              </w:rPr>
              <w:t>,</w:t>
            </w:r>
            <w:r w:rsidR="007C617C">
              <w:rPr>
                <w:b/>
                <w:sz w:val="20"/>
              </w:rPr>
              <w:t xml:space="preserve"> </w:t>
            </w:r>
            <w:r w:rsidR="0000246D">
              <w:rPr>
                <w:b/>
                <w:sz w:val="20"/>
              </w:rPr>
              <w:t>2020</w:t>
            </w:r>
          </w:p>
        </w:tc>
        <w:tc>
          <w:tcPr>
            <w:tcW w:w="3492" w:type="dxa"/>
            <w:tcBorders>
              <w:bottom w:val="double" w:sz="6" w:space="0" w:color="auto"/>
            </w:tcBorders>
          </w:tcPr>
          <w:p w:rsidR="007C617C" w:rsidRDefault="007C617C" w:rsidP="00F940B5">
            <w:pPr>
              <w:pStyle w:val="Header"/>
              <w:jc w:val="right"/>
              <w:rPr>
                <w:b/>
                <w:sz w:val="20"/>
              </w:rPr>
            </w:pPr>
            <w:r>
              <w:rPr>
                <w:b/>
                <w:sz w:val="20"/>
              </w:rPr>
              <w:t xml:space="preserve">Volume </w:t>
            </w:r>
            <w:r w:rsidR="0000246D">
              <w:rPr>
                <w:b/>
                <w:sz w:val="20"/>
              </w:rPr>
              <w:t>2020</w:t>
            </w:r>
            <w:r w:rsidR="000F3E48">
              <w:rPr>
                <w:b/>
                <w:sz w:val="20"/>
              </w:rPr>
              <w:t>-</w:t>
            </w:r>
            <w:r w:rsidR="00D3461D">
              <w:rPr>
                <w:b/>
                <w:sz w:val="20"/>
              </w:rPr>
              <w:t>1</w:t>
            </w:r>
            <w:r w:rsidR="00F940B5">
              <w:rPr>
                <w:b/>
                <w:sz w:val="20"/>
              </w:rPr>
              <w:t>7</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C72863" w:rsidRDefault="00687A0E" w:rsidP="00DC06AA">
            <w:pPr>
              <w:numPr>
                <w:ilvl w:val="0"/>
                <w:numId w:val="1"/>
              </w:numPr>
              <w:tabs>
                <w:tab w:val="left" w:pos="990"/>
              </w:tabs>
              <w:spacing w:before="60"/>
              <w:ind w:left="547"/>
              <w:rPr>
                <w:szCs w:val="24"/>
              </w:rPr>
            </w:pPr>
            <w:r>
              <w:rPr>
                <w:szCs w:val="24"/>
              </w:rPr>
              <w:t>Premium Holiday</w:t>
            </w:r>
          </w:p>
          <w:p w:rsidR="00780A2B" w:rsidRPr="00574373" w:rsidRDefault="00780A2B" w:rsidP="00687A0E">
            <w:pPr>
              <w:tabs>
                <w:tab w:val="left" w:pos="990"/>
              </w:tabs>
              <w:spacing w:before="60"/>
              <w:ind w:left="547"/>
              <w:rPr>
                <w:b/>
                <w:szCs w:val="24"/>
              </w:rPr>
            </w:pPr>
          </w:p>
        </w:tc>
        <w:tc>
          <w:tcPr>
            <w:tcW w:w="4200" w:type="dxa"/>
          </w:tcPr>
          <w:p w:rsidR="002775F4" w:rsidRPr="00FF5CD3" w:rsidRDefault="002775F4" w:rsidP="00574373">
            <w:pPr>
              <w:tabs>
                <w:tab w:val="left" w:pos="990"/>
              </w:tabs>
              <w:spacing w:before="120"/>
              <w:rPr>
                <w:sz w:val="20"/>
                <w:u w:val="single"/>
              </w:rPr>
            </w:pPr>
            <w:r w:rsidRPr="00574373">
              <w:rPr>
                <w:sz w:val="20"/>
              </w:rPr>
              <w:t>The Payroll Bulletin is published periodically to provide CIPPS agencies guidance regarding Commonwealth payroll operations.  If you have any questions a</w:t>
            </w:r>
            <w:r w:rsidR="00FF5CD3">
              <w:rPr>
                <w:sz w:val="20"/>
              </w:rPr>
              <w:t xml:space="preserve">bout the bulletin, please </w:t>
            </w:r>
            <w:r w:rsidR="00FF5CD3" w:rsidRPr="00FF5CD3">
              <w:rPr>
                <w:sz w:val="20"/>
                <w:u w:val="single"/>
              </w:rPr>
              <w:t>email payroll@doa.virgina.gov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FF5CD3">
              <w:rPr>
                <w:b/>
                <w:sz w:val="20"/>
              </w:rPr>
              <w:t>Cathy McGill</w:t>
            </w:r>
          </w:p>
          <w:p w:rsidR="002775F4" w:rsidRPr="00574373" w:rsidRDefault="00FF5CD3" w:rsidP="00D82961">
            <w:pPr>
              <w:tabs>
                <w:tab w:val="left" w:pos="990"/>
              </w:tabs>
              <w:spacing w:before="120"/>
              <w:rPr>
                <w:szCs w:val="24"/>
              </w:rPr>
            </w:pPr>
            <w:r>
              <w:rPr>
                <w:sz w:val="20"/>
              </w:rPr>
              <w:t xml:space="preserve">Assistant </w:t>
            </w:r>
            <w:r w:rsidR="002775F4" w:rsidRPr="00574373">
              <w:rPr>
                <w:sz w:val="20"/>
              </w:rPr>
              <w:t xml:space="preserve">Director         </w:t>
            </w:r>
            <w:r>
              <w:rPr>
                <w:sz w:val="20"/>
              </w:rPr>
              <w:t xml:space="preserve">  Carmelita Holmes</w:t>
            </w:r>
            <w:r w:rsidR="00C51EFD">
              <w:rPr>
                <w:sz w:val="20"/>
              </w:rPr>
              <w:t xml:space="preserve"> </w:t>
            </w:r>
            <w:r w:rsidR="002775F4" w:rsidRPr="00574373">
              <w:rPr>
                <w:sz w:val="20"/>
              </w:rPr>
              <w:t xml:space="preserve"> </w:t>
            </w:r>
          </w:p>
        </w:tc>
      </w:tr>
    </w:tbl>
    <w:p w:rsidR="002F6F61" w:rsidRPr="00D467F1" w:rsidRDefault="002F6F61" w:rsidP="002F6F61">
      <w:pPr>
        <w:pStyle w:val="BlockLine"/>
        <w:ind w:left="1620"/>
        <w:rPr>
          <w:sz w:val="16"/>
          <w:szCs w:val="16"/>
        </w:rPr>
      </w:pPr>
    </w:p>
    <w:p w:rsidR="0064072D" w:rsidRDefault="0064072D" w:rsidP="0064072D">
      <w:pPr>
        <w:pStyle w:val="NormalWeb"/>
        <w:rPr>
          <w:b/>
          <w:bCs/>
          <w:color w:val="000000"/>
          <w:sz w:val="28"/>
          <w:szCs w:val="28"/>
        </w:rPr>
      </w:pPr>
      <w:r>
        <w:rPr>
          <w:b/>
          <w:bCs/>
          <w:color w:val="000000"/>
          <w:sz w:val="28"/>
          <w:szCs w:val="28"/>
        </w:rPr>
        <w:t>Health Insurance Premium Holiday</w:t>
      </w:r>
    </w:p>
    <w:p w:rsidR="0064072D" w:rsidRDefault="0064072D" w:rsidP="0064072D">
      <w:pPr>
        <w:pStyle w:val="BlockLine"/>
        <w:ind w:left="1620"/>
        <w:rPr>
          <w:sz w:val="16"/>
          <w:szCs w:val="16"/>
        </w:rPr>
      </w:pPr>
    </w:p>
    <w:tbl>
      <w:tblPr>
        <w:tblW w:w="10800" w:type="dxa"/>
        <w:tblLayout w:type="fixed"/>
        <w:tblLook w:val="0000" w:firstRow="0" w:lastRow="0" w:firstColumn="0" w:lastColumn="0" w:noHBand="0" w:noVBand="0"/>
      </w:tblPr>
      <w:tblGrid>
        <w:gridCol w:w="1620"/>
        <w:gridCol w:w="9180"/>
      </w:tblGrid>
      <w:tr w:rsidR="0064072D" w:rsidTr="00B207DD">
        <w:trPr>
          <w:cantSplit/>
        </w:trPr>
        <w:tc>
          <w:tcPr>
            <w:tcW w:w="1620" w:type="dxa"/>
          </w:tcPr>
          <w:p w:rsidR="0064072D" w:rsidRPr="00707A70" w:rsidRDefault="0064072D" w:rsidP="00B207DD">
            <w:pPr>
              <w:pStyle w:val="Heading5"/>
              <w:rPr>
                <w:szCs w:val="22"/>
              </w:rPr>
            </w:pPr>
            <w:r>
              <w:rPr>
                <w:szCs w:val="22"/>
              </w:rPr>
              <w:t>Begin Date on H0ZDC</w:t>
            </w:r>
          </w:p>
        </w:tc>
        <w:tc>
          <w:tcPr>
            <w:tcW w:w="9180" w:type="dxa"/>
          </w:tcPr>
          <w:p w:rsidR="0064072D" w:rsidRDefault="0064072D" w:rsidP="00B207DD">
            <w:pPr>
              <w:shd w:val="clear" w:color="auto" w:fill="FFFFFF"/>
              <w:jc w:val="both"/>
              <w:rPr>
                <w:color w:val="222222"/>
                <w:sz w:val="22"/>
                <w:szCs w:val="22"/>
              </w:rPr>
            </w:pPr>
            <w:r w:rsidRPr="00707A70">
              <w:rPr>
                <w:color w:val="222222"/>
                <w:sz w:val="22"/>
                <w:szCs w:val="22"/>
              </w:rPr>
              <w:t xml:space="preserve">The premium holiday </w:t>
            </w:r>
            <w:r w:rsidR="00903E3B">
              <w:rPr>
                <w:color w:val="222222"/>
                <w:sz w:val="22"/>
                <w:szCs w:val="22"/>
              </w:rPr>
              <w:t>approved in the budget signed by Governor Northam on November 18</w:t>
            </w:r>
            <w:r w:rsidRPr="00707A70">
              <w:rPr>
                <w:color w:val="222222"/>
                <w:sz w:val="22"/>
                <w:szCs w:val="22"/>
              </w:rPr>
              <w:t xml:space="preserve"> will </w:t>
            </w:r>
            <w:r>
              <w:rPr>
                <w:color w:val="222222"/>
                <w:sz w:val="22"/>
                <w:szCs w:val="22"/>
              </w:rPr>
              <w:t>take place</w:t>
            </w:r>
            <w:r w:rsidRPr="00707A70">
              <w:rPr>
                <w:color w:val="222222"/>
                <w:sz w:val="22"/>
                <w:szCs w:val="22"/>
              </w:rPr>
              <w:t xml:space="preserve"> during the month of </w:t>
            </w:r>
            <w:r w:rsidR="00E57D61">
              <w:rPr>
                <w:color w:val="222222"/>
                <w:sz w:val="22"/>
                <w:szCs w:val="22"/>
              </w:rPr>
              <w:t>December</w:t>
            </w:r>
            <w:r w:rsidRPr="00707A70">
              <w:rPr>
                <w:color w:val="222222"/>
                <w:sz w:val="22"/>
                <w:szCs w:val="22"/>
              </w:rPr>
              <w:t xml:space="preserve"> 20</w:t>
            </w:r>
            <w:r w:rsidR="00E57D61">
              <w:rPr>
                <w:color w:val="222222"/>
                <w:sz w:val="22"/>
                <w:szCs w:val="22"/>
              </w:rPr>
              <w:t>20</w:t>
            </w:r>
            <w:r w:rsidRPr="00707A70">
              <w:rPr>
                <w:color w:val="222222"/>
                <w:sz w:val="22"/>
                <w:szCs w:val="22"/>
              </w:rPr>
              <w:t>.</w:t>
            </w:r>
            <w:r>
              <w:rPr>
                <w:color w:val="222222"/>
                <w:sz w:val="22"/>
                <w:szCs w:val="22"/>
              </w:rPr>
              <w:t xml:space="preserve">  Payroll deductions for eligible employee and employer health insurance premiums will not be taken on the 1</w:t>
            </w:r>
            <w:r w:rsidR="00E57D61">
              <w:rPr>
                <w:color w:val="222222"/>
                <w:sz w:val="22"/>
                <w:szCs w:val="22"/>
              </w:rPr>
              <w:t>2</w:t>
            </w:r>
            <w:r>
              <w:rPr>
                <w:color w:val="222222"/>
                <w:sz w:val="22"/>
                <w:szCs w:val="22"/>
              </w:rPr>
              <w:t>/16 or 1</w:t>
            </w:r>
            <w:r w:rsidR="00E57D61">
              <w:rPr>
                <w:color w:val="222222"/>
                <w:sz w:val="22"/>
                <w:szCs w:val="22"/>
              </w:rPr>
              <w:t>2</w:t>
            </w:r>
            <w:r>
              <w:rPr>
                <w:color w:val="222222"/>
                <w:sz w:val="22"/>
                <w:szCs w:val="22"/>
              </w:rPr>
              <w:t>/</w:t>
            </w:r>
            <w:r w:rsidR="00E57D61">
              <w:rPr>
                <w:color w:val="222222"/>
                <w:sz w:val="22"/>
                <w:szCs w:val="22"/>
              </w:rPr>
              <w:t>3</w:t>
            </w:r>
            <w:r>
              <w:rPr>
                <w:color w:val="222222"/>
                <w:sz w:val="22"/>
                <w:szCs w:val="22"/>
              </w:rPr>
              <w:t xml:space="preserve">1 pay dates.  Department of Accounts will load mass transactions the night of </w:t>
            </w:r>
            <w:r w:rsidR="00CC2A2C">
              <w:rPr>
                <w:color w:val="222222"/>
                <w:sz w:val="22"/>
                <w:szCs w:val="22"/>
              </w:rPr>
              <w:t>November 30</w:t>
            </w:r>
            <w:r>
              <w:rPr>
                <w:color w:val="222222"/>
                <w:sz w:val="22"/>
                <w:szCs w:val="22"/>
              </w:rPr>
              <w:t xml:space="preserve"> to add a “Begin Date” of </w:t>
            </w:r>
            <w:r w:rsidR="00C5749C">
              <w:rPr>
                <w:color w:val="222222"/>
                <w:sz w:val="22"/>
                <w:szCs w:val="22"/>
              </w:rPr>
              <w:t>01</w:t>
            </w:r>
            <w:r>
              <w:rPr>
                <w:color w:val="222222"/>
                <w:sz w:val="22"/>
                <w:szCs w:val="22"/>
              </w:rPr>
              <w:t>/01/20</w:t>
            </w:r>
            <w:r w:rsidR="00C5749C">
              <w:rPr>
                <w:color w:val="222222"/>
                <w:sz w:val="22"/>
                <w:szCs w:val="22"/>
              </w:rPr>
              <w:t>21</w:t>
            </w:r>
            <w:r>
              <w:rPr>
                <w:color w:val="222222"/>
                <w:sz w:val="22"/>
                <w:szCs w:val="22"/>
              </w:rPr>
              <w:t xml:space="preserve"> to deductions 024, 025 and 026 on H0ZDC.  This will stop the deductions from processing during the month of </w:t>
            </w:r>
            <w:r w:rsidR="00C5749C">
              <w:rPr>
                <w:color w:val="222222"/>
                <w:sz w:val="22"/>
                <w:szCs w:val="22"/>
              </w:rPr>
              <w:t>December</w:t>
            </w:r>
            <w:r>
              <w:rPr>
                <w:color w:val="222222"/>
                <w:sz w:val="22"/>
                <w:szCs w:val="22"/>
              </w:rPr>
              <w:t xml:space="preserve">.  </w:t>
            </w:r>
          </w:p>
          <w:p w:rsidR="0064072D" w:rsidRDefault="0064072D" w:rsidP="00B207DD">
            <w:pPr>
              <w:shd w:val="clear" w:color="auto" w:fill="FFFFFF"/>
              <w:jc w:val="both"/>
              <w:rPr>
                <w:color w:val="222222"/>
                <w:sz w:val="22"/>
                <w:szCs w:val="22"/>
              </w:rPr>
            </w:pPr>
          </w:p>
          <w:p w:rsidR="0064072D" w:rsidRPr="00707A70" w:rsidRDefault="0064072D" w:rsidP="00C5749C">
            <w:pPr>
              <w:shd w:val="clear" w:color="auto" w:fill="FFFFFF"/>
              <w:jc w:val="both"/>
              <w:rPr>
                <w:color w:val="222222"/>
                <w:sz w:val="22"/>
                <w:szCs w:val="22"/>
              </w:rPr>
            </w:pPr>
            <w:r>
              <w:rPr>
                <w:color w:val="222222"/>
                <w:sz w:val="22"/>
                <w:szCs w:val="22"/>
              </w:rPr>
              <w:t xml:space="preserve">Please note that the “Begin Date” must be removed if adjustments for prior month’s collections, refunds, etc are required during </w:t>
            </w:r>
            <w:r w:rsidR="00C5749C">
              <w:rPr>
                <w:color w:val="222222"/>
                <w:sz w:val="22"/>
                <w:szCs w:val="22"/>
              </w:rPr>
              <w:t>December</w:t>
            </w:r>
            <w:r>
              <w:rPr>
                <w:color w:val="222222"/>
                <w:sz w:val="22"/>
                <w:szCs w:val="22"/>
              </w:rPr>
              <w:t xml:space="preserve">.  If a refund for a prior month is needed during </w:t>
            </w:r>
            <w:r w:rsidR="00C5749C">
              <w:rPr>
                <w:color w:val="222222"/>
                <w:sz w:val="22"/>
                <w:szCs w:val="22"/>
              </w:rPr>
              <w:t>December</w:t>
            </w:r>
            <w:r>
              <w:rPr>
                <w:color w:val="222222"/>
                <w:sz w:val="22"/>
                <w:szCs w:val="22"/>
              </w:rPr>
              <w:t xml:space="preserve">, an override for $0.00 will also be necessary to prevent the normal premium from processing as well.  The “Begin Date” of </w:t>
            </w:r>
            <w:r w:rsidR="00C5749C">
              <w:rPr>
                <w:color w:val="222222"/>
                <w:sz w:val="22"/>
                <w:szCs w:val="22"/>
              </w:rPr>
              <w:t>01</w:t>
            </w:r>
            <w:r>
              <w:rPr>
                <w:color w:val="222222"/>
                <w:sz w:val="22"/>
                <w:szCs w:val="22"/>
              </w:rPr>
              <w:t>/01/20</w:t>
            </w:r>
            <w:r w:rsidR="00C5749C">
              <w:rPr>
                <w:color w:val="222222"/>
                <w:sz w:val="22"/>
                <w:szCs w:val="22"/>
              </w:rPr>
              <w:t>21</w:t>
            </w:r>
            <w:r>
              <w:rPr>
                <w:color w:val="222222"/>
                <w:sz w:val="22"/>
                <w:szCs w:val="22"/>
              </w:rPr>
              <w:t xml:space="preserve"> must be re-entered on the H0ZDC screen after certification to prevent premiums from processing for the second half of the month.  Employees whose enrollment records are effective </w:t>
            </w:r>
            <w:r w:rsidR="00C5749C">
              <w:rPr>
                <w:color w:val="222222"/>
                <w:sz w:val="22"/>
                <w:szCs w:val="22"/>
              </w:rPr>
              <w:t>December</w:t>
            </w:r>
            <w:r>
              <w:rPr>
                <w:color w:val="222222"/>
                <w:sz w:val="22"/>
                <w:szCs w:val="22"/>
              </w:rPr>
              <w:t xml:space="preserve"> 1 but may not interface from BES into CIPPS until </w:t>
            </w:r>
            <w:r w:rsidR="00C5749C">
              <w:rPr>
                <w:color w:val="222222"/>
                <w:sz w:val="22"/>
                <w:szCs w:val="22"/>
              </w:rPr>
              <w:t>January</w:t>
            </w:r>
            <w:r>
              <w:rPr>
                <w:color w:val="222222"/>
                <w:sz w:val="22"/>
                <w:szCs w:val="22"/>
              </w:rPr>
              <w:t xml:space="preserve"> are still eligible for the premium holiday for premiums that normally would have been due for </w:t>
            </w:r>
            <w:r w:rsidR="00C5749C">
              <w:rPr>
                <w:color w:val="222222"/>
                <w:sz w:val="22"/>
                <w:szCs w:val="22"/>
              </w:rPr>
              <w:t>December</w:t>
            </w:r>
            <w:r>
              <w:rPr>
                <w:color w:val="222222"/>
                <w:sz w:val="22"/>
                <w:szCs w:val="22"/>
              </w:rPr>
              <w:t xml:space="preserve">.  The deduction overrides normally done in </w:t>
            </w:r>
            <w:r w:rsidR="00C5749C">
              <w:rPr>
                <w:color w:val="222222"/>
                <w:sz w:val="22"/>
                <w:szCs w:val="22"/>
              </w:rPr>
              <w:t xml:space="preserve">January </w:t>
            </w:r>
            <w:r>
              <w:rPr>
                <w:color w:val="222222"/>
                <w:sz w:val="22"/>
                <w:szCs w:val="22"/>
              </w:rPr>
              <w:t xml:space="preserve">to collect the retroactive premiums for October will be unnecessary.        </w:t>
            </w:r>
          </w:p>
        </w:tc>
      </w:tr>
    </w:tbl>
    <w:p w:rsidR="00D12614" w:rsidRDefault="00D12614" w:rsidP="00D12614">
      <w:pPr>
        <w:pStyle w:val="BlockLine"/>
        <w:spacing w:before="120"/>
        <w:ind w:left="1627"/>
        <w:rPr>
          <w:sz w:val="16"/>
          <w:szCs w:val="16"/>
        </w:rPr>
      </w:pPr>
    </w:p>
    <w:tbl>
      <w:tblPr>
        <w:tblW w:w="10800" w:type="dxa"/>
        <w:tblLayout w:type="fixed"/>
        <w:tblLook w:val="0000" w:firstRow="0" w:lastRow="0" w:firstColumn="0" w:lastColumn="0" w:noHBand="0" w:noVBand="0"/>
      </w:tblPr>
      <w:tblGrid>
        <w:gridCol w:w="1620"/>
        <w:gridCol w:w="9180"/>
      </w:tblGrid>
      <w:tr w:rsidR="00D12614" w:rsidTr="00B207DD">
        <w:trPr>
          <w:cantSplit/>
        </w:trPr>
        <w:tc>
          <w:tcPr>
            <w:tcW w:w="1620" w:type="dxa"/>
          </w:tcPr>
          <w:p w:rsidR="00D12614" w:rsidRPr="00707A70" w:rsidRDefault="00D12614" w:rsidP="00B207DD">
            <w:pPr>
              <w:pStyle w:val="Heading5"/>
              <w:rPr>
                <w:szCs w:val="22"/>
              </w:rPr>
            </w:pPr>
            <w:r>
              <w:rPr>
                <w:szCs w:val="22"/>
              </w:rPr>
              <w:t>TRICARE</w:t>
            </w:r>
          </w:p>
        </w:tc>
        <w:tc>
          <w:tcPr>
            <w:tcW w:w="9180" w:type="dxa"/>
          </w:tcPr>
          <w:p w:rsidR="00D12614" w:rsidRPr="00707A70" w:rsidRDefault="00D12614" w:rsidP="00CC2A2C">
            <w:pPr>
              <w:shd w:val="clear" w:color="auto" w:fill="FFFFFF"/>
              <w:jc w:val="both"/>
              <w:rPr>
                <w:color w:val="222222"/>
                <w:sz w:val="22"/>
                <w:szCs w:val="22"/>
              </w:rPr>
            </w:pPr>
            <w:r>
              <w:rPr>
                <w:color w:val="222222"/>
                <w:sz w:val="22"/>
                <w:szCs w:val="22"/>
              </w:rPr>
              <w:t xml:space="preserve">The mass transactions that will load the “Begin Date” will impact all health care deductions, regardless of Provider Code.  On </w:t>
            </w:r>
            <w:r w:rsidR="00E34F63">
              <w:rPr>
                <w:color w:val="222222"/>
                <w:sz w:val="22"/>
                <w:szCs w:val="22"/>
              </w:rPr>
              <w:t xml:space="preserve">December </w:t>
            </w:r>
            <w:r w:rsidR="00CC2A2C">
              <w:rPr>
                <w:color w:val="222222"/>
                <w:sz w:val="22"/>
                <w:szCs w:val="22"/>
              </w:rPr>
              <w:t>1</w:t>
            </w:r>
            <w:r>
              <w:rPr>
                <w:color w:val="222222"/>
                <w:sz w:val="22"/>
                <w:szCs w:val="22"/>
              </w:rPr>
              <w:t xml:space="preserve">, DOA will manually remove the “Begin Date” for employees in TRICARE since they are not included in the premium holiday.  It is recommended that agency review of records for those employees should be conducted on </w:t>
            </w:r>
            <w:r w:rsidR="00E34F63">
              <w:rPr>
                <w:color w:val="222222"/>
                <w:sz w:val="22"/>
                <w:szCs w:val="22"/>
              </w:rPr>
              <w:t xml:space="preserve">December </w:t>
            </w:r>
            <w:r w:rsidR="00CC2A2C">
              <w:rPr>
                <w:color w:val="222222"/>
                <w:sz w:val="22"/>
                <w:szCs w:val="22"/>
              </w:rPr>
              <w:t>2</w:t>
            </w:r>
            <w:r>
              <w:rPr>
                <w:color w:val="222222"/>
                <w:sz w:val="22"/>
                <w:szCs w:val="22"/>
              </w:rPr>
              <w:t xml:space="preserve"> or </w:t>
            </w:r>
            <w:r w:rsidR="00CC2A2C">
              <w:rPr>
                <w:color w:val="222222"/>
                <w:sz w:val="22"/>
                <w:szCs w:val="22"/>
              </w:rPr>
              <w:t>3</w:t>
            </w:r>
            <w:r>
              <w:rPr>
                <w:color w:val="222222"/>
                <w:sz w:val="22"/>
                <w:szCs w:val="22"/>
              </w:rPr>
              <w:t xml:space="preserve"> to ensure all TRICARE participants have been updated.</w:t>
            </w:r>
          </w:p>
        </w:tc>
      </w:tr>
    </w:tbl>
    <w:p w:rsidR="00D12614" w:rsidRPr="00ED7423" w:rsidRDefault="00D12614" w:rsidP="00D12614">
      <w:pPr>
        <w:pStyle w:val="BlockLine"/>
        <w:spacing w:before="120"/>
        <w:ind w:left="1627"/>
        <w:rPr>
          <w:sz w:val="16"/>
          <w:szCs w:val="16"/>
        </w:rPr>
      </w:pPr>
    </w:p>
    <w:tbl>
      <w:tblPr>
        <w:tblW w:w="10710" w:type="dxa"/>
        <w:tblLayout w:type="fixed"/>
        <w:tblLook w:val="0000" w:firstRow="0" w:lastRow="0" w:firstColumn="0" w:lastColumn="0" w:noHBand="0" w:noVBand="0"/>
      </w:tblPr>
      <w:tblGrid>
        <w:gridCol w:w="1620"/>
        <w:gridCol w:w="9090"/>
      </w:tblGrid>
      <w:tr w:rsidR="00D12614" w:rsidRPr="00707A70" w:rsidTr="00B207DD">
        <w:trPr>
          <w:cantSplit/>
        </w:trPr>
        <w:tc>
          <w:tcPr>
            <w:tcW w:w="1620" w:type="dxa"/>
          </w:tcPr>
          <w:p w:rsidR="00D12614" w:rsidRPr="00707A70" w:rsidRDefault="00D12614" w:rsidP="00B207DD">
            <w:pPr>
              <w:pStyle w:val="Heading5"/>
              <w:rPr>
                <w:szCs w:val="22"/>
              </w:rPr>
            </w:pPr>
            <w:r>
              <w:rPr>
                <w:szCs w:val="22"/>
              </w:rPr>
              <w:t>BES Daily Interface</w:t>
            </w:r>
          </w:p>
        </w:tc>
        <w:tc>
          <w:tcPr>
            <w:tcW w:w="9090" w:type="dxa"/>
          </w:tcPr>
          <w:p w:rsidR="00D12614" w:rsidRPr="00707A70" w:rsidRDefault="00D12614" w:rsidP="00B207DD">
            <w:pPr>
              <w:shd w:val="clear" w:color="auto" w:fill="FFFFFF"/>
              <w:jc w:val="both"/>
              <w:rPr>
                <w:color w:val="222222"/>
                <w:sz w:val="22"/>
                <w:szCs w:val="22"/>
              </w:rPr>
            </w:pPr>
            <w:r>
              <w:rPr>
                <w:color w:val="222222"/>
                <w:sz w:val="22"/>
                <w:szCs w:val="22"/>
              </w:rPr>
              <w:t>PMIS files will continue to interface with CIPPS on a daily basis.  Enrollments or changes that come through the interface will require ag</w:t>
            </w:r>
            <w:bookmarkStart w:id="0" w:name="_GoBack"/>
            <w:bookmarkEnd w:id="0"/>
            <w:r>
              <w:rPr>
                <w:color w:val="222222"/>
                <w:sz w:val="22"/>
                <w:szCs w:val="22"/>
              </w:rPr>
              <w:t xml:space="preserve">ency intervention to add or replace the “Begin Date” on deductions 024, 025 and 026 on H0ZDC.  </w:t>
            </w:r>
          </w:p>
        </w:tc>
      </w:tr>
    </w:tbl>
    <w:p w:rsidR="00D12614" w:rsidRPr="00ED7423" w:rsidRDefault="00D12614" w:rsidP="00D12614">
      <w:pPr>
        <w:pStyle w:val="BlockLine"/>
        <w:spacing w:before="120"/>
        <w:ind w:left="1627"/>
        <w:rPr>
          <w:sz w:val="16"/>
          <w:szCs w:val="16"/>
        </w:rPr>
      </w:pPr>
    </w:p>
    <w:tbl>
      <w:tblPr>
        <w:tblW w:w="10710" w:type="dxa"/>
        <w:tblLayout w:type="fixed"/>
        <w:tblLook w:val="0000" w:firstRow="0" w:lastRow="0" w:firstColumn="0" w:lastColumn="0" w:noHBand="0" w:noVBand="0"/>
      </w:tblPr>
      <w:tblGrid>
        <w:gridCol w:w="1620"/>
        <w:gridCol w:w="9090"/>
      </w:tblGrid>
      <w:tr w:rsidR="00D12614" w:rsidTr="00B207DD">
        <w:trPr>
          <w:cantSplit/>
        </w:trPr>
        <w:tc>
          <w:tcPr>
            <w:tcW w:w="1620" w:type="dxa"/>
          </w:tcPr>
          <w:p w:rsidR="00D12614" w:rsidRPr="00707A70" w:rsidRDefault="00D12614" w:rsidP="00B207DD">
            <w:pPr>
              <w:pStyle w:val="Heading5"/>
              <w:rPr>
                <w:szCs w:val="22"/>
              </w:rPr>
            </w:pPr>
            <w:r>
              <w:rPr>
                <w:szCs w:val="22"/>
              </w:rPr>
              <w:t>Monthly Reconciliation</w:t>
            </w:r>
          </w:p>
        </w:tc>
        <w:tc>
          <w:tcPr>
            <w:tcW w:w="9090" w:type="dxa"/>
          </w:tcPr>
          <w:p w:rsidR="00D12614" w:rsidRPr="00707A70" w:rsidRDefault="00D12614" w:rsidP="00E34F63">
            <w:pPr>
              <w:shd w:val="clear" w:color="auto" w:fill="FFFFFF"/>
              <w:jc w:val="both"/>
              <w:rPr>
                <w:color w:val="222222"/>
                <w:sz w:val="22"/>
                <w:szCs w:val="22"/>
              </w:rPr>
            </w:pPr>
            <w:r>
              <w:rPr>
                <w:color w:val="222222"/>
                <w:sz w:val="22"/>
                <w:szCs w:val="22"/>
              </w:rPr>
              <w:t xml:space="preserve">The normal monthly reconciliation will still process at the end of </w:t>
            </w:r>
            <w:r w:rsidR="00E34F63">
              <w:rPr>
                <w:color w:val="222222"/>
                <w:sz w:val="22"/>
                <w:szCs w:val="22"/>
              </w:rPr>
              <w:t>December</w:t>
            </w:r>
            <w:r>
              <w:rPr>
                <w:color w:val="222222"/>
                <w:sz w:val="22"/>
                <w:szCs w:val="22"/>
              </w:rPr>
              <w:t xml:space="preserve">; however, it is unlikely that there will be many, if any, auto charges since nothing will be due for the month of </w:t>
            </w:r>
            <w:r w:rsidR="00E34F63">
              <w:rPr>
                <w:color w:val="222222"/>
                <w:sz w:val="22"/>
                <w:szCs w:val="22"/>
              </w:rPr>
              <w:t>December</w:t>
            </w:r>
            <w:r>
              <w:rPr>
                <w:color w:val="222222"/>
                <w:sz w:val="22"/>
                <w:szCs w:val="22"/>
              </w:rPr>
              <w:t xml:space="preserve"> for all plans except TRICARE.  Agencies will still need to complete the monthly recon and submit ATAs to receive any credits due as a result of adjustments for prior months that may have been processed during </w:t>
            </w:r>
            <w:r w:rsidR="00E34F63">
              <w:rPr>
                <w:color w:val="222222"/>
                <w:sz w:val="22"/>
                <w:szCs w:val="22"/>
              </w:rPr>
              <w:t>December</w:t>
            </w:r>
            <w:r>
              <w:rPr>
                <w:color w:val="222222"/>
                <w:sz w:val="22"/>
                <w:szCs w:val="22"/>
              </w:rPr>
              <w:t xml:space="preserve">. </w:t>
            </w:r>
          </w:p>
        </w:tc>
      </w:tr>
    </w:tbl>
    <w:p w:rsidR="00B92469" w:rsidRPr="00ED7423" w:rsidRDefault="00B92469" w:rsidP="00B92469">
      <w:pPr>
        <w:pStyle w:val="BlockLine"/>
        <w:spacing w:before="120"/>
        <w:ind w:left="1627"/>
        <w:rPr>
          <w:sz w:val="16"/>
          <w:szCs w:val="16"/>
        </w:rPr>
      </w:pPr>
    </w:p>
    <w:p w:rsidR="0064072D" w:rsidRDefault="0064072D" w:rsidP="0064072D">
      <w:pPr>
        <w:rPr>
          <w:sz w:val="16"/>
          <w:szCs w:val="16"/>
        </w:rPr>
      </w:pPr>
    </w:p>
    <w:sectPr w:rsidR="0064072D" w:rsidSect="00062671">
      <w:headerReference w:type="default" r:id="rId8"/>
      <w:footerReference w:type="default" r:id="rId9"/>
      <w:pgSz w:w="12240" w:h="15840" w:code="1"/>
      <w:pgMar w:top="720" w:right="720" w:bottom="432" w:left="72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9E" w:rsidRDefault="0034769E" w:rsidP="007C617C">
      <w:pPr>
        <w:pStyle w:val="TableText"/>
      </w:pPr>
      <w:r>
        <w:separator/>
      </w:r>
    </w:p>
  </w:endnote>
  <w:endnote w:type="continuationSeparator" w:id="0">
    <w:p w:rsidR="0034769E" w:rsidRDefault="0034769E"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853998529"/>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rsidR="00AE47DC" w:rsidRPr="00AE47DC" w:rsidRDefault="00AE47DC" w:rsidP="00AE47DC">
            <w:pPr>
              <w:pStyle w:val="BlockLine"/>
              <w:ind w:left="1350"/>
              <w:rPr>
                <w:sz w:val="16"/>
                <w:szCs w:val="16"/>
              </w:rPr>
            </w:pPr>
          </w:p>
          <w:p w:rsidR="00C9783C" w:rsidRPr="00AE47DC" w:rsidRDefault="00337B08">
            <w:pPr>
              <w:pStyle w:val="Footer"/>
              <w:jc w:val="center"/>
              <w:rPr>
                <w:sz w:val="22"/>
                <w:szCs w:val="22"/>
              </w:rPr>
            </w:pPr>
            <w:r w:rsidRPr="00AE47DC">
              <w:rPr>
                <w:sz w:val="22"/>
                <w:szCs w:val="22"/>
              </w:rPr>
              <w:t xml:space="preserve">Page </w:t>
            </w:r>
            <w:r w:rsidRPr="00AE47DC">
              <w:rPr>
                <w:b/>
                <w:bCs/>
                <w:sz w:val="22"/>
                <w:szCs w:val="22"/>
              </w:rPr>
              <w:fldChar w:fldCharType="begin"/>
            </w:r>
            <w:r w:rsidRPr="00AE47DC">
              <w:rPr>
                <w:b/>
                <w:bCs/>
                <w:sz w:val="22"/>
                <w:szCs w:val="22"/>
              </w:rPr>
              <w:instrText xml:space="preserve"> PAGE </w:instrText>
            </w:r>
            <w:r w:rsidRPr="00AE47DC">
              <w:rPr>
                <w:b/>
                <w:bCs/>
                <w:sz w:val="22"/>
                <w:szCs w:val="22"/>
              </w:rPr>
              <w:fldChar w:fldCharType="separate"/>
            </w:r>
            <w:r w:rsidR="0064072D">
              <w:rPr>
                <w:b/>
                <w:bCs/>
                <w:noProof/>
                <w:sz w:val="22"/>
                <w:szCs w:val="22"/>
              </w:rPr>
              <w:t>3</w:t>
            </w:r>
            <w:r w:rsidRPr="00AE47DC">
              <w:rPr>
                <w:b/>
                <w:bCs/>
                <w:sz w:val="22"/>
                <w:szCs w:val="22"/>
              </w:rPr>
              <w:fldChar w:fldCharType="end"/>
            </w:r>
            <w:r w:rsidRPr="00AE47DC">
              <w:rPr>
                <w:sz w:val="22"/>
                <w:szCs w:val="22"/>
              </w:rPr>
              <w:t xml:space="preserve"> of </w:t>
            </w:r>
            <w:r w:rsidRPr="00AE47DC">
              <w:rPr>
                <w:b/>
                <w:bCs/>
                <w:sz w:val="22"/>
                <w:szCs w:val="22"/>
              </w:rPr>
              <w:fldChar w:fldCharType="begin"/>
            </w:r>
            <w:r w:rsidRPr="00AE47DC">
              <w:rPr>
                <w:b/>
                <w:bCs/>
                <w:sz w:val="22"/>
                <w:szCs w:val="22"/>
              </w:rPr>
              <w:instrText xml:space="preserve"> NUMPAGES  </w:instrText>
            </w:r>
            <w:r w:rsidRPr="00AE47DC">
              <w:rPr>
                <w:b/>
                <w:bCs/>
                <w:sz w:val="22"/>
                <w:szCs w:val="22"/>
              </w:rPr>
              <w:fldChar w:fldCharType="separate"/>
            </w:r>
            <w:r w:rsidR="0064072D">
              <w:rPr>
                <w:b/>
                <w:bCs/>
                <w:noProof/>
                <w:sz w:val="22"/>
                <w:szCs w:val="22"/>
              </w:rPr>
              <w:t>3</w:t>
            </w:r>
            <w:r w:rsidRPr="00AE47DC">
              <w:rPr>
                <w:b/>
                <w:bCs/>
                <w:sz w:val="22"/>
                <w:szCs w:val="22"/>
              </w:rPr>
              <w:fldChar w:fldCharType="end"/>
            </w:r>
          </w:p>
        </w:sdtContent>
      </w:sdt>
    </w:sdtContent>
  </w:sdt>
  <w:p w:rsidR="003254B7" w:rsidRDefault="00C9783C" w:rsidP="003867CF">
    <w:pPr>
      <w:pStyle w:val="Footer"/>
      <w:jc w:val="center"/>
    </w:pPr>
    <w:r w:rsidRPr="00AE47DC">
      <w:rPr>
        <w:sz w:val="22"/>
        <w:szCs w:val="22"/>
      </w:rPr>
      <w:t xml:space="preserve"> https://www.doa.virginia.gov/reference/payroll/bulletins.shtml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9E" w:rsidRDefault="0034769E" w:rsidP="007C617C">
      <w:pPr>
        <w:pStyle w:val="TableText"/>
      </w:pPr>
      <w:r>
        <w:separator/>
      </w:r>
    </w:p>
  </w:footnote>
  <w:footnote w:type="continuationSeparator" w:id="0">
    <w:p w:rsidR="0034769E" w:rsidRDefault="0034769E"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Look w:val="0000" w:firstRow="0" w:lastRow="0" w:firstColumn="0" w:lastColumn="0" w:noHBand="0" w:noVBand="0"/>
    </w:tblPr>
    <w:tblGrid>
      <w:gridCol w:w="3366"/>
      <w:gridCol w:w="3366"/>
      <w:gridCol w:w="4068"/>
    </w:tblGrid>
    <w:tr w:rsidR="00831F10" w:rsidTr="007462A2">
      <w:trPr>
        <w:cantSplit/>
      </w:trPr>
      <w:tc>
        <w:tcPr>
          <w:tcW w:w="3366" w:type="dxa"/>
          <w:tcBorders>
            <w:bottom w:val="double" w:sz="6" w:space="0" w:color="auto"/>
          </w:tcBorders>
        </w:tcPr>
        <w:p w:rsidR="00831F10" w:rsidRDefault="006E3480" w:rsidP="00831F10">
          <w:pPr>
            <w:pStyle w:val="Header"/>
            <w:rPr>
              <w:b/>
              <w:sz w:val="20"/>
            </w:rPr>
          </w:pPr>
          <w:r>
            <w:rPr>
              <w:b/>
            </w:rPr>
            <w:t xml:space="preserve"> </w:t>
          </w:r>
          <w:r w:rsidR="00831F10">
            <w:rPr>
              <w:b/>
              <w:sz w:val="20"/>
            </w:rPr>
            <w:t>Calendar Year 2020</w:t>
          </w:r>
        </w:p>
      </w:tc>
      <w:tc>
        <w:tcPr>
          <w:tcW w:w="3366" w:type="dxa"/>
          <w:tcBorders>
            <w:bottom w:val="double" w:sz="6" w:space="0" w:color="auto"/>
          </w:tcBorders>
        </w:tcPr>
        <w:p w:rsidR="00831F10" w:rsidRDefault="00292B58" w:rsidP="00AB3474">
          <w:pPr>
            <w:pStyle w:val="Header"/>
            <w:jc w:val="center"/>
            <w:rPr>
              <w:b/>
              <w:sz w:val="20"/>
            </w:rPr>
          </w:pPr>
          <w:r>
            <w:rPr>
              <w:b/>
              <w:sz w:val="20"/>
            </w:rPr>
            <w:t xml:space="preserve">September </w:t>
          </w:r>
          <w:r w:rsidR="005651F4">
            <w:rPr>
              <w:b/>
              <w:sz w:val="20"/>
            </w:rPr>
            <w:t>29</w:t>
          </w:r>
          <w:r w:rsidR="00831F10">
            <w:rPr>
              <w:b/>
              <w:sz w:val="20"/>
            </w:rPr>
            <w:t>, 2020</w:t>
          </w:r>
        </w:p>
      </w:tc>
      <w:tc>
        <w:tcPr>
          <w:tcW w:w="4068" w:type="dxa"/>
          <w:tcBorders>
            <w:bottom w:val="double" w:sz="6" w:space="0" w:color="auto"/>
          </w:tcBorders>
        </w:tcPr>
        <w:p w:rsidR="00831F10" w:rsidRDefault="00831F10" w:rsidP="005651F4">
          <w:pPr>
            <w:pStyle w:val="Header"/>
            <w:jc w:val="right"/>
            <w:rPr>
              <w:b/>
              <w:sz w:val="20"/>
            </w:rPr>
          </w:pPr>
          <w:r>
            <w:rPr>
              <w:b/>
              <w:sz w:val="20"/>
            </w:rPr>
            <w:t>Volume #2020-1</w:t>
          </w:r>
          <w:r w:rsidR="005651F4">
            <w:rPr>
              <w:b/>
              <w:sz w:val="20"/>
            </w:rPr>
            <w:t>4</w:t>
          </w:r>
        </w:p>
      </w:tc>
    </w:tr>
  </w:tbl>
  <w:p w:rsidR="003254B7" w:rsidRDefault="003254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1D0"/>
    <w:multiLevelType w:val="hybridMultilevel"/>
    <w:tmpl w:val="11C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0F2"/>
    <w:multiLevelType w:val="hybridMultilevel"/>
    <w:tmpl w:val="906CFF4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84E5019"/>
    <w:multiLevelType w:val="hybridMultilevel"/>
    <w:tmpl w:val="0C9C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34CBD"/>
    <w:multiLevelType w:val="hybridMultilevel"/>
    <w:tmpl w:val="84727668"/>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878D7B4">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E28CA"/>
    <w:multiLevelType w:val="hybridMultilevel"/>
    <w:tmpl w:val="0F9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72ABD"/>
    <w:multiLevelType w:val="hybridMultilevel"/>
    <w:tmpl w:val="5F1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64955"/>
    <w:multiLevelType w:val="multilevel"/>
    <w:tmpl w:val="0EC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526DA"/>
    <w:multiLevelType w:val="hybridMultilevel"/>
    <w:tmpl w:val="B2FC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5095A"/>
    <w:multiLevelType w:val="hybridMultilevel"/>
    <w:tmpl w:val="066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02CFD"/>
    <w:multiLevelType w:val="hybridMultilevel"/>
    <w:tmpl w:val="254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570DB"/>
    <w:multiLevelType w:val="hybridMultilevel"/>
    <w:tmpl w:val="AC5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2722A"/>
    <w:multiLevelType w:val="hybridMultilevel"/>
    <w:tmpl w:val="D5B04DDC"/>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E6E3D"/>
    <w:multiLevelType w:val="hybridMultilevel"/>
    <w:tmpl w:val="E22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B7A09"/>
    <w:multiLevelType w:val="hybridMultilevel"/>
    <w:tmpl w:val="DE60C832"/>
    <w:lvl w:ilvl="0" w:tplc="C72C8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472B1"/>
    <w:multiLevelType w:val="hybridMultilevel"/>
    <w:tmpl w:val="495828A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5" w15:restartNumberingAfterBreak="0">
    <w:nsid w:val="4C341F54"/>
    <w:multiLevelType w:val="hybridMultilevel"/>
    <w:tmpl w:val="22E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3044"/>
    <w:multiLevelType w:val="hybridMultilevel"/>
    <w:tmpl w:val="AAD67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9757A"/>
    <w:multiLevelType w:val="hybridMultilevel"/>
    <w:tmpl w:val="388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24F777A"/>
    <w:multiLevelType w:val="hybridMultilevel"/>
    <w:tmpl w:val="9A3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C2923"/>
    <w:multiLevelType w:val="hybridMultilevel"/>
    <w:tmpl w:val="980E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64B3"/>
    <w:multiLevelType w:val="hybridMultilevel"/>
    <w:tmpl w:val="0A7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82577"/>
    <w:multiLevelType w:val="hybridMultilevel"/>
    <w:tmpl w:val="E71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46827"/>
    <w:multiLevelType w:val="hybridMultilevel"/>
    <w:tmpl w:val="EBC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B46E8"/>
    <w:multiLevelType w:val="hybridMultilevel"/>
    <w:tmpl w:val="84AC2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335F"/>
    <w:multiLevelType w:val="hybridMultilevel"/>
    <w:tmpl w:val="E8EAD65E"/>
    <w:lvl w:ilvl="0" w:tplc="EC18E8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91AF4"/>
    <w:multiLevelType w:val="hybridMultilevel"/>
    <w:tmpl w:val="6CDA7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17"/>
  </w:num>
  <w:num w:numId="4">
    <w:abstractNumId w:val="5"/>
  </w:num>
  <w:num w:numId="5">
    <w:abstractNumId w:val="6"/>
  </w:num>
  <w:num w:numId="6">
    <w:abstractNumId w:val="1"/>
  </w:num>
  <w:num w:numId="7">
    <w:abstractNumId w:val="24"/>
  </w:num>
  <w:num w:numId="8">
    <w:abstractNumId w:val="14"/>
  </w:num>
  <w:num w:numId="9">
    <w:abstractNumId w:val="9"/>
  </w:num>
  <w:num w:numId="10">
    <w:abstractNumId w:val="11"/>
  </w:num>
  <w:num w:numId="11">
    <w:abstractNumId w:val="7"/>
  </w:num>
  <w:num w:numId="12">
    <w:abstractNumId w:val="15"/>
  </w:num>
  <w:num w:numId="13">
    <w:abstractNumId w:val="13"/>
  </w:num>
  <w:num w:numId="14">
    <w:abstractNumId w:val="12"/>
  </w:num>
  <w:num w:numId="15">
    <w:abstractNumId w:val="8"/>
  </w:num>
  <w:num w:numId="16">
    <w:abstractNumId w:val="2"/>
  </w:num>
  <w:num w:numId="17">
    <w:abstractNumId w:val="23"/>
  </w:num>
  <w:num w:numId="18">
    <w:abstractNumId w:val="22"/>
  </w:num>
  <w:num w:numId="19">
    <w:abstractNumId w:val="10"/>
  </w:num>
  <w:num w:numId="20">
    <w:abstractNumId w:val="4"/>
  </w:num>
  <w:num w:numId="21">
    <w:abstractNumId w:val="0"/>
  </w:num>
  <w:num w:numId="22">
    <w:abstractNumId w:val="26"/>
  </w:num>
  <w:num w:numId="23">
    <w:abstractNumId w:val="25"/>
  </w:num>
  <w:num w:numId="24">
    <w:abstractNumId w:val="20"/>
  </w:num>
  <w:num w:numId="25">
    <w:abstractNumId w:val="19"/>
  </w:num>
  <w:num w:numId="26">
    <w:abstractNumId w:val="21"/>
  </w:num>
  <w:num w:numId="27">
    <w:abstractNumId w:val="16"/>
  </w:num>
  <w:num w:numId="28">
    <w:abstractNumId w:val="11"/>
  </w:num>
  <w:num w:numId="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AC6"/>
    <w:rsid w:val="00001CE4"/>
    <w:rsid w:val="0000246D"/>
    <w:rsid w:val="00003B77"/>
    <w:rsid w:val="00004752"/>
    <w:rsid w:val="00004CD3"/>
    <w:rsid w:val="00004DB9"/>
    <w:rsid w:val="0000504A"/>
    <w:rsid w:val="000058C8"/>
    <w:rsid w:val="00005928"/>
    <w:rsid w:val="000061FB"/>
    <w:rsid w:val="000121C0"/>
    <w:rsid w:val="00016EE3"/>
    <w:rsid w:val="0001760B"/>
    <w:rsid w:val="00023C30"/>
    <w:rsid w:val="00025B28"/>
    <w:rsid w:val="00025C86"/>
    <w:rsid w:val="00031A8E"/>
    <w:rsid w:val="00031C2F"/>
    <w:rsid w:val="000325BD"/>
    <w:rsid w:val="00034850"/>
    <w:rsid w:val="00034A69"/>
    <w:rsid w:val="00034ABB"/>
    <w:rsid w:val="00035044"/>
    <w:rsid w:val="00037DBA"/>
    <w:rsid w:val="00041FEB"/>
    <w:rsid w:val="00043017"/>
    <w:rsid w:val="00043C21"/>
    <w:rsid w:val="00046661"/>
    <w:rsid w:val="00046DE9"/>
    <w:rsid w:val="00047732"/>
    <w:rsid w:val="00050123"/>
    <w:rsid w:val="00050CC7"/>
    <w:rsid w:val="000512A2"/>
    <w:rsid w:val="00051747"/>
    <w:rsid w:val="00055290"/>
    <w:rsid w:val="0005668B"/>
    <w:rsid w:val="000575E6"/>
    <w:rsid w:val="00057C63"/>
    <w:rsid w:val="000606DD"/>
    <w:rsid w:val="00060B26"/>
    <w:rsid w:val="00062288"/>
    <w:rsid w:val="00062671"/>
    <w:rsid w:val="0006780E"/>
    <w:rsid w:val="00070458"/>
    <w:rsid w:val="000722EF"/>
    <w:rsid w:val="000736C4"/>
    <w:rsid w:val="00073D12"/>
    <w:rsid w:val="0007403B"/>
    <w:rsid w:val="00074937"/>
    <w:rsid w:val="0007606F"/>
    <w:rsid w:val="00080B1F"/>
    <w:rsid w:val="00081CDD"/>
    <w:rsid w:val="00084BAD"/>
    <w:rsid w:val="00086DA9"/>
    <w:rsid w:val="00086DEB"/>
    <w:rsid w:val="00087B54"/>
    <w:rsid w:val="000977CF"/>
    <w:rsid w:val="000A1B5C"/>
    <w:rsid w:val="000A32EE"/>
    <w:rsid w:val="000A5D83"/>
    <w:rsid w:val="000A7A20"/>
    <w:rsid w:val="000B0BE5"/>
    <w:rsid w:val="000B3A75"/>
    <w:rsid w:val="000B46F3"/>
    <w:rsid w:val="000B598B"/>
    <w:rsid w:val="000B7BE3"/>
    <w:rsid w:val="000C2566"/>
    <w:rsid w:val="000C44E0"/>
    <w:rsid w:val="000C62B0"/>
    <w:rsid w:val="000C67E6"/>
    <w:rsid w:val="000C6E4C"/>
    <w:rsid w:val="000C7D97"/>
    <w:rsid w:val="000D0685"/>
    <w:rsid w:val="000D2A08"/>
    <w:rsid w:val="000D2CE5"/>
    <w:rsid w:val="000D3410"/>
    <w:rsid w:val="000D3694"/>
    <w:rsid w:val="000D4600"/>
    <w:rsid w:val="000D47F3"/>
    <w:rsid w:val="000D59EF"/>
    <w:rsid w:val="000D666D"/>
    <w:rsid w:val="000D7AC2"/>
    <w:rsid w:val="000E1301"/>
    <w:rsid w:val="000E1869"/>
    <w:rsid w:val="000E3103"/>
    <w:rsid w:val="000E3A25"/>
    <w:rsid w:val="000E404F"/>
    <w:rsid w:val="000E537F"/>
    <w:rsid w:val="000E5838"/>
    <w:rsid w:val="000E7D70"/>
    <w:rsid w:val="000F0117"/>
    <w:rsid w:val="000F0D6F"/>
    <w:rsid w:val="000F113D"/>
    <w:rsid w:val="000F187B"/>
    <w:rsid w:val="000F22DC"/>
    <w:rsid w:val="000F3786"/>
    <w:rsid w:val="000F3E48"/>
    <w:rsid w:val="000F6A8F"/>
    <w:rsid w:val="000F70C0"/>
    <w:rsid w:val="000F7EA6"/>
    <w:rsid w:val="00100187"/>
    <w:rsid w:val="00100D13"/>
    <w:rsid w:val="00101FEF"/>
    <w:rsid w:val="00107D4C"/>
    <w:rsid w:val="00115C5B"/>
    <w:rsid w:val="00116FA4"/>
    <w:rsid w:val="00117B7F"/>
    <w:rsid w:val="0012199B"/>
    <w:rsid w:val="001219C0"/>
    <w:rsid w:val="00121B17"/>
    <w:rsid w:val="00121BBA"/>
    <w:rsid w:val="00123E43"/>
    <w:rsid w:val="001250AB"/>
    <w:rsid w:val="00125110"/>
    <w:rsid w:val="00125C84"/>
    <w:rsid w:val="00127A7B"/>
    <w:rsid w:val="0013114F"/>
    <w:rsid w:val="00131DF6"/>
    <w:rsid w:val="00135F2B"/>
    <w:rsid w:val="0013682F"/>
    <w:rsid w:val="00136A70"/>
    <w:rsid w:val="00141255"/>
    <w:rsid w:val="001418A6"/>
    <w:rsid w:val="00141BFF"/>
    <w:rsid w:val="001421DE"/>
    <w:rsid w:val="00143DFD"/>
    <w:rsid w:val="00143E3B"/>
    <w:rsid w:val="00145DCD"/>
    <w:rsid w:val="00146FDC"/>
    <w:rsid w:val="001470AB"/>
    <w:rsid w:val="00150108"/>
    <w:rsid w:val="001514CE"/>
    <w:rsid w:val="00151D7E"/>
    <w:rsid w:val="001522AD"/>
    <w:rsid w:val="001524A6"/>
    <w:rsid w:val="001532E5"/>
    <w:rsid w:val="0016085E"/>
    <w:rsid w:val="00160C93"/>
    <w:rsid w:val="00162130"/>
    <w:rsid w:val="0016577E"/>
    <w:rsid w:val="00166056"/>
    <w:rsid w:val="001661AD"/>
    <w:rsid w:val="001671C7"/>
    <w:rsid w:val="001676C9"/>
    <w:rsid w:val="001711AD"/>
    <w:rsid w:val="00172BF3"/>
    <w:rsid w:val="00173C76"/>
    <w:rsid w:val="00173D28"/>
    <w:rsid w:val="001758B4"/>
    <w:rsid w:val="00176D70"/>
    <w:rsid w:val="00177CAF"/>
    <w:rsid w:val="00180B5E"/>
    <w:rsid w:val="00185EFE"/>
    <w:rsid w:val="0018670A"/>
    <w:rsid w:val="0018733A"/>
    <w:rsid w:val="0018772E"/>
    <w:rsid w:val="0019228A"/>
    <w:rsid w:val="001924FC"/>
    <w:rsid w:val="00193B82"/>
    <w:rsid w:val="00196BB8"/>
    <w:rsid w:val="0019734E"/>
    <w:rsid w:val="001976CC"/>
    <w:rsid w:val="001A0BC9"/>
    <w:rsid w:val="001A2A78"/>
    <w:rsid w:val="001A2D30"/>
    <w:rsid w:val="001A725B"/>
    <w:rsid w:val="001B04E9"/>
    <w:rsid w:val="001B0AF4"/>
    <w:rsid w:val="001B1855"/>
    <w:rsid w:val="001B3A21"/>
    <w:rsid w:val="001B658E"/>
    <w:rsid w:val="001C228D"/>
    <w:rsid w:val="001C30AB"/>
    <w:rsid w:val="001C5105"/>
    <w:rsid w:val="001C5E8D"/>
    <w:rsid w:val="001D0C3A"/>
    <w:rsid w:val="001D13F4"/>
    <w:rsid w:val="001D1433"/>
    <w:rsid w:val="001D2858"/>
    <w:rsid w:val="001D3036"/>
    <w:rsid w:val="001D3859"/>
    <w:rsid w:val="001D4288"/>
    <w:rsid w:val="001D5D8F"/>
    <w:rsid w:val="001E229E"/>
    <w:rsid w:val="001E2A7B"/>
    <w:rsid w:val="001E2CFE"/>
    <w:rsid w:val="001E2E1B"/>
    <w:rsid w:val="001E336E"/>
    <w:rsid w:val="001E6E76"/>
    <w:rsid w:val="001F0A04"/>
    <w:rsid w:val="001F0A73"/>
    <w:rsid w:val="001F166C"/>
    <w:rsid w:val="001F58EC"/>
    <w:rsid w:val="001F7FFC"/>
    <w:rsid w:val="00200C55"/>
    <w:rsid w:val="0020570E"/>
    <w:rsid w:val="0020634A"/>
    <w:rsid w:val="002068EF"/>
    <w:rsid w:val="0020718C"/>
    <w:rsid w:val="002100CD"/>
    <w:rsid w:val="0021021E"/>
    <w:rsid w:val="002106A3"/>
    <w:rsid w:val="00211B19"/>
    <w:rsid w:val="00212381"/>
    <w:rsid w:val="00213E24"/>
    <w:rsid w:val="00214A28"/>
    <w:rsid w:val="00216D6B"/>
    <w:rsid w:val="00221021"/>
    <w:rsid w:val="002215EE"/>
    <w:rsid w:val="002225D4"/>
    <w:rsid w:val="00224527"/>
    <w:rsid w:val="00225C3C"/>
    <w:rsid w:val="002263CF"/>
    <w:rsid w:val="002276C7"/>
    <w:rsid w:val="00227E70"/>
    <w:rsid w:val="00230A49"/>
    <w:rsid w:val="00230F11"/>
    <w:rsid w:val="00233935"/>
    <w:rsid w:val="00236941"/>
    <w:rsid w:val="00237BEF"/>
    <w:rsid w:val="002412F8"/>
    <w:rsid w:val="0024180D"/>
    <w:rsid w:val="00242018"/>
    <w:rsid w:val="00243338"/>
    <w:rsid w:val="00244D87"/>
    <w:rsid w:val="00246674"/>
    <w:rsid w:val="00246866"/>
    <w:rsid w:val="00246ADD"/>
    <w:rsid w:val="002473A6"/>
    <w:rsid w:val="00252358"/>
    <w:rsid w:val="00252C61"/>
    <w:rsid w:val="00253BB5"/>
    <w:rsid w:val="00254854"/>
    <w:rsid w:val="00255FBC"/>
    <w:rsid w:val="002561AC"/>
    <w:rsid w:val="00257538"/>
    <w:rsid w:val="002616D8"/>
    <w:rsid w:val="00262261"/>
    <w:rsid w:val="002622A3"/>
    <w:rsid w:val="00265865"/>
    <w:rsid w:val="002677C1"/>
    <w:rsid w:val="00267C84"/>
    <w:rsid w:val="00271AC6"/>
    <w:rsid w:val="0027216E"/>
    <w:rsid w:val="00273430"/>
    <w:rsid w:val="002745C9"/>
    <w:rsid w:val="0027609E"/>
    <w:rsid w:val="00276909"/>
    <w:rsid w:val="00277585"/>
    <w:rsid w:val="002775F4"/>
    <w:rsid w:val="002801C0"/>
    <w:rsid w:val="00280263"/>
    <w:rsid w:val="00280AA4"/>
    <w:rsid w:val="00281AA4"/>
    <w:rsid w:val="00282F2D"/>
    <w:rsid w:val="00287D81"/>
    <w:rsid w:val="002900DF"/>
    <w:rsid w:val="00290BF1"/>
    <w:rsid w:val="00292B58"/>
    <w:rsid w:val="00293BAE"/>
    <w:rsid w:val="00295E33"/>
    <w:rsid w:val="00297780"/>
    <w:rsid w:val="002A016C"/>
    <w:rsid w:val="002A090F"/>
    <w:rsid w:val="002A0CC0"/>
    <w:rsid w:val="002A0F8D"/>
    <w:rsid w:val="002A10CC"/>
    <w:rsid w:val="002A1664"/>
    <w:rsid w:val="002A33FC"/>
    <w:rsid w:val="002A6633"/>
    <w:rsid w:val="002A6806"/>
    <w:rsid w:val="002A6A1B"/>
    <w:rsid w:val="002A7BA8"/>
    <w:rsid w:val="002B1EA3"/>
    <w:rsid w:val="002B24A6"/>
    <w:rsid w:val="002B2504"/>
    <w:rsid w:val="002B53AF"/>
    <w:rsid w:val="002B6094"/>
    <w:rsid w:val="002B6B85"/>
    <w:rsid w:val="002C1A29"/>
    <w:rsid w:val="002C1C23"/>
    <w:rsid w:val="002C2601"/>
    <w:rsid w:val="002C34E3"/>
    <w:rsid w:val="002C3A91"/>
    <w:rsid w:val="002C53B8"/>
    <w:rsid w:val="002C7360"/>
    <w:rsid w:val="002D03C6"/>
    <w:rsid w:val="002D14EF"/>
    <w:rsid w:val="002D1662"/>
    <w:rsid w:val="002D2483"/>
    <w:rsid w:val="002D2DAB"/>
    <w:rsid w:val="002D46F7"/>
    <w:rsid w:val="002D4E0E"/>
    <w:rsid w:val="002D5501"/>
    <w:rsid w:val="002D6045"/>
    <w:rsid w:val="002D7724"/>
    <w:rsid w:val="002E0C26"/>
    <w:rsid w:val="002E1208"/>
    <w:rsid w:val="002E2233"/>
    <w:rsid w:val="002E2F43"/>
    <w:rsid w:val="002E48A6"/>
    <w:rsid w:val="002E4C89"/>
    <w:rsid w:val="002E519C"/>
    <w:rsid w:val="002F02B0"/>
    <w:rsid w:val="002F0E27"/>
    <w:rsid w:val="002F173F"/>
    <w:rsid w:val="002F2757"/>
    <w:rsid w:val="002F6377"/>
    <w:rsid w:val="002F6F61"/>
    <w:rsid w:val="00303129"/>
    <w:rsid w:val="00303AB2"/>
    <w:rsid w:val="00304474"/>
    <w:rsid w:val="0030540F"/>
    <w:rsid w:val="00305CC0"/>
    <w:rsid w:val="00305D6C"/>
    <w:rsid w:val="00305EC4"/>
    <w:rsid w:val="0030651C"/>
    <w:rsid w:val="00311FC4"/>
    <w:rsid w:val="00312A65"/>
    <w:rsid w:val="00314FC9"/>
    <w:rsid w:val="003164E9"/>
    <w:rsid w:val="003202A7"/>
    <w:rsid w:val="003208FE"/>
    <w:rsid w:val="00321845"/>
    <w:rsid w:val="0032216D"/>
    <w:rsid w:val="0032418A"/>
    <w:rsid w:val="003254B7"/>
    <w:rsid w:val="00325E3A"/>
    <w:rsid w:val="00327E7B"/>
    <w:rsid w:val="003306BE"/>
    <w:rsid w:val="0033082C"/>
    <w:rsid w:val="003340ED"/>
    <w:rsid w:val="00334794"/>
    <w:rsid w:val="00334BAB"/>
    <w:rsid w:val="00334F86"/>
    <w:rsid w:val="00335537"/>
    <w:rsid w:val="003362EF"/>
    <w:rsid w:val="0033675A"/>
    <w:rsid w:val="00337B08"/>
    <w:rsid w:val="00342463"/>
    <w:rsid w:val="0034380B"/>
    <w:rsid w:val="00344704"/>
    <w:rsid w:val="00345E48"/>
    <w:rsid w:val="00346282"/>
    <w:rsid w:val="0034769E"/>
    <w:rsid w:val="00350F3F"/>
    <w:rsid w:val="00351845"/>
    <w:rsid w:val="0035312D"/>
    <w:rsid w:val="0035352F"/>
    <w:rsid w:val="00353733"/>
    <w:rsid w:val="00353940"/>
    <w:rsid w:val="003541FF"/>
    <w:rsid w:val="00354876"/>
    <w:rsid w:val="00355095"/>
    <w:rsid w:val="00356C3A"/>
    <w:rsid w:val="00357860"/>
    <w:rsid w:val="00357BF7"/>
    <w:rsid w:val="00357C6E"/>
    <w:rsid w:val="0036539D"/>
    <w:rsid w:val="00365D69"/>
    <w:rsid w:val="00365D95"/>
    <w:rsid w:val="00367AD1"/>
    <w:rsid w:val="0037013B"/>
    <w:rsid w:val="00370336"/>
    <w:rsid w:val="00370B7D"/>
    <w:rsid w:val="00370BDC"/>
    <w:rsid w:val="00372196"/>
    <w:rsid w:val="00374351"/>
    <w:rsid w:val="00375835"/>
    <w:rsid w:val="00380089"/>
    <w:rsid w:val="00380604"/>
    <w:rsid w:val="0038150C"/>
    <w:rsid w:val="00383578"/>
    <w:rsid w:val="003867CF"/>
    <w:rsid w:val="00390379"/>
    <w:rsid w:val="003903D1"/>
    <w:rsid w:val="0039388E"/>
    <w:rsid w:val="00394137"/>
    <w:rsid w:val="0039450C"/>
    <w:rsid w:val="00395C00"/>
    <w:rsid w:val="003975ED"/>
    <w:rsid w:val="003A18A5"/>
    <w:rsid w:val="003A1CF2"/>
    <w:rsid w:val="003A21D1"/>
    <w:rsid w:val="003A411E"/>
    <w:rsid w:val="003A47E9"/>
    <w:rsid w:val="003A53F0"/>
    <w:rsid w:val="003B0A0C"/>
    <w:rsid w:val="003B1003"/>
    <w:rsid w:val="003B1967"/>
    <w:rsid w:val="003B2937"/>
    <w:rsid w:val="003B7164"/>
    <w:rsid w:val="003B75D4"/>
    <w:rsid w:val="003C08CA"/>
    <w:rsid w:val="003C1B66"/>
    <w:rsid w:val="003C1BF0"/>
    <w:rsid w:val="003C22B0"/>
    <w:rsid w:val="003C34BC"/>
    <w:rsid w:val="003C5048"/>
    <w:rsid w:val="003C6D56"/>
    <w:rsid w:val="003C7961"/>
    <w:rsid w:val="003D3EB3"/>
    <w:rsid w:val="003D3F81"/>
    <w:rsid w:val="003D7282"/>
    <w:rsid w:val="003D740C"/>
    <w:rsid w:val="003E0603"/>
    <w:rsid w:val="003E08C8"/>
    <w:rsid w:val="003E2BA4"/>
    <w:rsid w:val="003E357D"/>
    <w:rsid w:val="003E4762"/>
    <w:rsid w:val="003E607D"/>
    <w:rsid w:val="003F30F6"/>
    <w:rsid w:val="003F3609"/>
    <w:rsid w:val="003F3E5E"/>
    <w:rsid w:val="003F58CD"/>
    <w:rsid w:val="003F7B3A"/>
    <w:rsid w:val="003F7B8D"/>
    <w:rsid w:val="00405DA7"/>
    <w:rsid w:val="00407DEF"/>
    <w:rsid w:val="0041050B"/>
    <w:rsid w:val="00410D89"/>
    <w:rsid w:val="004145C7"/>
    <w:rsid w:val="004154A2"/>
    <w:rsid w:val="00415B8D"/>
    <w:rsid w:val="004160AE"/>
    <w:rsid w:val="00417285"/>
    <w:rsid w:val="00423D79"/>
    <w:rsid w:val="004240F6"/>
    <w:rsid w:val="004242F6"/>
    <w:rsid w:val="00424DA9"/>
    <w:rsid w:val="00425258"/>
    <w:rsid w:val="00426172"/>
    <w:rsid w:val="004273B3"/>
    <w:rsid w:val="004305DE"/>
    <w:rsid w:val="00431DD9"/>
    <w:rsid w:val="00432588"/>
    <w:rsid w:val="004334F0"/>
    <w:rsid w:val="00434577"/>
    <w:rsid w:val="00435091"/>
    <w:rsid w:val="00436684"/>
    <w:rsid w:val="00437FBD"/>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3F34"/>
    <w:rsid w:val="0046402E"/>
    <w:rsid w:val="0046437E"/>
    <w:rsid w:val="0046445E"/>
    <w:rsid w:val="00464F85"/>
    <w:rsid w:val="00466FB2"/>
    <w:rsid w:val="004704CE"/>
    <w:rsid w:val="00470A8B"/>
    <w:rsid w:val="00472253"/>
    <w:rsid w:val="00473017"/>
    <w:rsid w:val="0047452A"/>
    <w:rsid w:val="00474B49"/>
    <w:rsid w:val="0047628F"/>
    <w:rsid w:val="00480977"/>
    <w:rsid w:val="00481C94"/>
    <w:rsid w:val="004842DE"/>
    <w:rsid w:val="0048610C"/>
    <w:rsid w:val="00491483"/>
    <w:rsid w:val="00491932"/>
    <w:rsid w:val="00493E53"/>
    <w:rsid w:val="00494B81"/>
    <w:rsid w:val="0049515A"/>
    <w:rsid w:val="004A167B"/>
    <w:rsid w:val="004A17C0"/>
    <w:rsid w:val="004A669F"/>
    <w:rsid w:val="004A7237"/>
    <w:rsid w:val="004B33D9"/>
    <w:rsid w:val="004B44C6"/>
    <w:rsid w:val="004B4F4D"/>
    <w:rsid w:val="004C1AE8"/>
    <w:rsid w:val="004C5133"/>
    <w:rsid w:val="004C7604"/>
    <w:rsid w:val="004D0CDD"/>
    <w:rsid w:val="004D29A5"/>
    <w:rsid w:val="004D6397"/>
    <w:rsid w:val="004D68BA"/>
    <w:rsid w:val="004D6951"/>
    <w:rsid w:val="004E2C96"/>
    <w:rsid w:val="004E314A"/>
    <w:rsid w:val="004E36C1"/>
    <w:rsid w:val="004E43BA"/>
    <w:rsid w:val="004E4FEE"/>
    <w:rsid w:val="004E5717"/>
    <w:rsid w:val="004E5D33"/>
    <w:rsid w:val="004E5DF0"/>
    <w:rsid w:val="004E5E88"/>
    <w:rsid w:val="004E5FDF"/>
    <w:rsid w:val="004E7249"/>
    <w:rsid w:val="004E7755"/>
    <w:rsid w:val="004F0178"/>
    <w:rsid w:val="004F42C7"/>
    <w:rsid w:val="004F4715"/>
    <w:rsid w:val="004F6A77"/>
    <w:rsid w:val="00501D8D"/>
    <w:rsid w:val="00502122"/>
    <w:rsid w:val="00503D2E"/>
    <w:rsid w:val="00503F5C"/>
    <w:rsid w:val="005057BF"/>
    <w:rsid w:val="00505935"/>
    <w:rsid w:val="00505D2B"/>
    <w:rsid w:val="00505F15"/>
    <w:rsid w:val="00510A2A"/>
    <w:rsid w:val="00512FE1"/>
    <w:rsid w:val="005133D0"/>
    <w:rsid w:val="00513E5A"/>
    <w:rsid w:val="005141A3"/>
    <w:rsid w:val="005142FF"/>
    <w:rsid w:val="00514D16"/>
    <w:rsid w:val="0051626B"/>
    <w:rsid w:val="005167AD"/>
    <w:rsid w:val="00516FD4"/>
    <w:rsid w:val="00517AEE"/>
    <w:rsid w:val="00521B99"/>
    <w:rsid w:val="00524A2D"/>
    <w:rsid w:val="00525773"/>
    <w:rsid w:val="00525C91"/>
    <w:rsid w:val="00526582"/>
    <w:rsid w:val="00532965"/>
    <w:rsid w:val="00532E62"/>
    <w:rsid w:val="0053300B"/>
    <w:rsid w:val="005365BC"/>
    <w:rsid w:val="005373C0"/>
    <w:rsid w:val="0054034D"/>
    <w:rsid w:val="00540746"/>
    <w:rsid w:val="005411B7"/>
    <w:rsid w:val="005435EE"/>
    <w:rsid w:val="00544C63"/>
    <w:rsid w:val="00546E49"/>
    <w:rsid w:val="00547E67"/>
    <w:rsid w:val="00550920"/>
    <w:rsid w:val="00550B94"/>
    <w:rsid w:val="005537E8"/>
    <w:rsid w:val="005540FB"/>
    <w:rsid w:val="00554308"/>
    <w:rsid w:val="00554FB2"/>
    <w:rsid w:val="005569F0"/>
    <w:rsid w:val="005618BB"/>
    <w:rsid w:val="00563716"/>
    <w:rsid w:val="005651F4"/>
    <w:rsid w:val="005654ED"/>
    <w:rsid w:val="00565D55"/>
    <w:rsid w:val="00566BC7"/>
    <w:rsid w:val="005712AB"/>
    <w:rsid w:val="00573CEC"/>
    <w:rsid w:val="00574373"/>
    <w:rsid w:val="00575B68"/>
    <w:rsid w:val="00575E04"/>
    <w:rsid w:val="005762DB"/>
    <w:rsid w:val="005770A7"/>
    <w:rsid w:val="00577D17"/>
    <w:rsid w:val="00580D09"/>
    <w:rsid w:val="00580D3C"/>
    <w:rsid w:val="00583B6D"/>
    <w:rsid w:val="00590A83"/>
    <w:rsid w:val="005926A0"/>
    <w:rsid w:val="00595E6E"/>
    <w:rsid w:val="00597291"/>
    <w:rsid w:val="005A31F9"/>
    <w:rsid w:val="005A53B4"/>
    <w:rsid w:val="005A5737"/>
    <w:rsid w:val="005A7EB5"/>
    <w:rsid w:val="005B0990"/>
    <w:rsid w:val="005B12C9"/>
    <w:rsid w:val="005B32A1"/>
    <w:rsid w:val="005B3763"/>
    <w:rsid w:val="005B3EB2"/>
    <w:rsid w:val="005B3EBA"/>
    <w:rsid w:val="005B416D"/>
    <w:rsid w:val="005B451F"/>
    <w:rsid w:val="005B7CA3"/>
    <w:rsid w:val="005C0228"/>
    <w:rsid w:val="005C02FF"/>
    <w:rsid w:val="005C0B48"/>
    <w:rsid w:val="005C1047"/>
    <w:rsid w:val="005C2EFD"/>
    <w:rsid w:val="005C324A"/>
    <w:rsid w:val="005C4C76"/>
    <w:rsid w:val="005C64CB"/>
    <w:rsid w:val="005C78BA"/>
    <w:rsid w:val="005D0E9B"/>
    <w:rsid w:val="005D1C79"/>
    <w:rsid w:val="005D1D71"/>
    <w:rsid w:val="005D1E5C"/>
    <w:rsid w:val="005D35F3"/>
    <w:rsid w:val="005D4BDD"/>
    <w:rsid w:val="005D4E42"/>
    <w:rsid w:val="005D557A"/>
    <w:rsid w:val="005D688B"/>
    <w:rsid w:val="005D73AB"/>
    <w:rsid w:val="005D7FC6"/>
    <w:rsid w:val="005E00B5"/>
    <w:rsid w:val="005E0971"/>
    <w:rsid w:val="005E153F"/>
    <w:rsid w:val="005E598D"/>
    <w:rsid w:val="005E615D"/>
    <w:rsid w:val="005E63F0"/>
    <w:rsid w:val="005E6D2B"/>
    <w:rsid w:val="005E78B4"/>
    <w:rsid w:val="005E7933"/>
    <w:rsid w:val="005F336E"/>
    <w:rsid w:val="005F3A3C"/>
    <w:rsid w:val="005F3AC9"/>
    <w:rsid w:val="005F6D10"/>
    <w:rsid w:val="005F7750"/>
    <w:rsid w:val="00602FB5"/>
    <w:rsid w:val="00603F09"/>
    <w:rsid w:val="00605ECF"/>
    <w:rsid w:val="00605F55"/>
    <w:rsid w:val="006060E3"/>
    <w:rsid w:val="00606AA5"/>
    <w:rsid w:val="006070FB"/>
    <w:rsid w:val="00607472"/>
    <w:rsid w:val="006075B2"/>
    <w:rsid w:val="00607A94"/>
    <w:rsid w:val="00607B4D"/>
    <w:rsid w:val="00610B73"/>
    <w:rsid w:val="00612D2D"/>
    <w:rsid w:val="00613AB2"/>
    <w:rsid w:val="006140A0"/>
    <w:rsid w:val="00616293"/>
    <w:rsid w:val="00617709"/>
    <w:rsid w:val="00622B95"/>
    <w:rsid w:val="0062309A"/>
    <w:rsid w:val="00623308"/>
    <w:rsid w:val="00623A0B"/>
    <w:rsid w:val="0062526D"/>
    <w:rsid w:val="00633972"/>
    <w:rsid w:val="006342F2"/>
    <w:rsid w:val="00634F44"/>
    <w:rsid w:val="006352A6"/>
    <w:rsid w:val="00635C5F"/>
    <w:rsid w:val="00636EB9"/>
    <w:rsid w:val="00640176"/>
    <w:rsid w:val="0064072D"/>
    <w:rsid w:val="00641256"/>
    <w:rsid w:val="00642F3E"/>
    <w:rsid w:val="006439F4"/>
    <w:rsid w:val="0064577D"/>
    <w:rsid w:val="00646360"/>
    <w:rsid w:val="00646F46"/>
    <w:rsid w:val="006507CD"/>
    <w:rsid w:val="00652918"/>
    <w:rsid w:val="006548FB"/>
    <w:rsid w:val="00654AD9"/>
    <w:rsid w:val="0065693E"/>
    <w:rsid w:val="00657536"/>
    <w:rsid w:val="00657999"/>
    <w:rsid w:val="00660A32"/>
    <w:rsid w:val="00662DA4"/>
    <w:rsid w:val="00662DB8"/>
    <w:rsid w:val="00665620"/>
    <w:rsid w:val="00670C54"/>
    <w:rsid w:val="00670C9F"/>
    <w:rsid w:val="00671D7C"/>
    <w:rsid w:val="00671EEB"/>
    <w:rsid w:val="0067212F"/>
    <w:rsid w:val="0067326D"/>
    <w:rsid w:val="0067444F"/>
    <w:rsid w:val="006816EC"/>
    <w:rsid w:val="00682532"/>
    <w:rsid w:val="00683D99"/>
    <w:rsid w:val="006846BD"/>
    <w:rsid w:val="006847F2"/>
    <w:rsid w:val="0068517E"/>
    <w:rsid w:val="00685BF5"/>
    <w:rsid w:val="00686203"/>
    <w:rsid w:val="00686F39"/>
    <w:rsid w:val="0068719F"/>
    <w:rsid w:val="00687472"/>
    <w:rsid w:val="00687A0E"/>
    <w:rsid w:val="0069045C"/>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A17"/>
    <w:rsid w:val="006C4E80"/>
    <w:rsid w:val="006C61B7"/>
    <w:rsid w:val="006C6FED"/>
    <w:rsid w:val="006C7481"/>
    <w:rsid w:val="006D03EF"/>
    <w:rsid w:val="006D189B"/>
    <w:rsid w:val="006D2B2E"/>
    <w:rsid w:val="006D7D98"/>
    <w:rsid w:val="006E0CC5"/>
    <w:rsid w:val="006E3480"/>
    <w:rsid w:val="006E39E2"/>
    <w:rsid w:val="006E4573"/>
    <w:rsid w:val="006E4EC0"/>
    <w:rsid w:val="006E5365"/>
    <w:rsid w:val="006E607C"/>
    <w:rsid w:val="006E6821"/>
    <w:rsid w:val="006F03B3"/>
    <w:rsid w:val="006F1D7E"/>
    <w:rsid w:val="006F269F"/>
    <w:rsid w:val="006F3BA8"/>
    <w:rsid w:val="006F4320"/>
    <w:rsid w:val="006F529D"/>
    <w:rsid w:val="006F6178"/>
    <w:rsid w:val="00701140"/>
    <w:rsid w:val="00701334"/>
    <w:rsid w:val="00702956"/>
    <w:rsid w:val="007043DB"/>
    <w:rsid w:val="0070503C"/>
    <w:rsid w:val="007059AE"/>
    <w:rsid w:val="0070639D"/>
    <w:rsid w:val="00706DFA"/>
    <w:rsid w:val="00707363"/>
    <w:rsid w:val="00707445"/>
    <w:rsid w:val="00707607"/>
    <w:rsid w:val="007111A1"/>
    <w:rsid w:val="00711332"/>
    <w:rsid w:val="00712686"/>
    <w:rsid w:val="00712A9A"/>
    <w:rsid w:val="00715AF0"/>
    <w:rsid w:val="0071678A"/>
    <w:rsid w:val="00717BAD"/>
    <w:rsid w:val="00717C4F"/>
    <w:rsid w:val="007202AB"/>
    <w:rsid w:val="0072052B"/>
    <w:rsid w:val="007245F3"/>
    <w:rsid w:val="00724707"/>
    <w:rsid w:val="00727ECC"/>
    <w:rsid w:val="00727FE5"/>
    <w:rsid w:val="00730C32"/>
    <w:rsid w:val="007318F5"/>
    <w:rsid w:val="00731B7C"/>
    <w:rsid w:val="00734EA1"/>
    <w:rsid w:val="00734FAE"/>
    <w:rsid w:val="00734FB1"/>
    <w:rsid w:val="00735B40"/>
    <w:rsid w:val="00735C0E"/>
    <w:rsid w:val="00735CFF"/>
    <w:rsid w:val="00735FB7"/>
    <w:rsid w:val="00737023"/>
    <w:rsid w:val="007370B4"/>
    <w:rsid w:val="00741CCB"/>
    <w:rsid w:val="00743D3B"/>
    <w:rsid w:val="00744294"/>
    <w:rsid w:val="0074507F"/>
    <w:rsid w:val="00745A23"/>
    <w:rsid w:val="00745CCB"/>
    <w:rsid w:val="007462A2"/>
    <w:rsid w:val="00751578"/>
    <w:rsid w:val="0075231D"/>
    <w:rsid w:val="00752C5D"/>
    <w:rsid w:val="00753F65"/>
    <w:rsid w:val="00754ECE"/>
    <w:rsid w:val="00756802"/>
    <w:rsid w:val="00756C39"/>
    <w:rsid w:val="00756F6E"/>
    <w:rsid w:val="00757F5E"/>
    <w:rsid w:val="00761181"/>
    <w:rsid w:val="00762819"/>
    <w:rsid w:val="00764E51"/>
    <w:rsid w:val="0076510B"/>
    <w:rsid w:val="00766517"/>
    <w:rsid w:val="00766EA7"/>
    <w:rsid w:val="00770C1A"/>
    <w:rsid w:val="0077199C"/>
    <w:rsid w:val="00772CA9"/>
    <w:rsid w:val="007735A5"/>
    <w:rsid w:val="00776E78"/>
    <w:rsid w:val="00780A2B"/>
    <w:rsid w:val="007829DF"/>
    <w:rsid w:val="00782A69"/>
    <w:rsid w:val="00783468"/>
    <w:rsid w:val="00785536"/>
    <w:rsid w:val="007855C5"/>
    <w:rsid w:val="00793CA3"/>
    <w:rsid w:val="00794A67"/>
    <w:rsid w:val="00796B08"/>
    <w:rsid w:val="00796F35"/>
    <w:rsid w:val="007A0129"/>
    <w:rsid w:val="007A1AAF"/>
    <w:rsid w:val="007A2EC0"/>
    <w:rsid w:val="007A3641"/>
    <w:rsid w:val="007A3796"/>
    <w:rsid w:val="007A5ADF"/>
    <w:rsid w:val="007A7707"/>
    <w:rsid w:val="007A77D7"/>
    <w:rsid w:val="007B5728"/>
    <w:rsid w:val="007B66D2"/>
    <w:rsid w:val="007C0990"/>
    <w:rsid w:val="007C1459"/>
    <w:rsid w:val="007C19CD"/>
    <w:rsid w:val="007C59FE"/>
    <w:rsid w:val="007C5CB0"/>
    <w:rsid w:val="007C5E58"/>
    <w:rsid w:val="007C617C"/>
    <w:rsid w:val="007D177C"/>
    <w:rsid w:val="007D2928"/>
    <w:rsid w:val="007D3A96"/>
    <w:rsid w:val="007D4CFA"/>
    <w:rsid w:val="007D687A"/>
    <w:rsid w:val="007D6E46"/>
    <w:rsid w:val="007D7651"/>
    <w:rsid w:val="007D7B42"/>
    <w:rsid w:val="007E0914"/>
    <w:rsid w:val="007E1309"/>
    <w:rsid w:val="007E135F"/>
    <w:rsid w:val="007E18E8"/>
    <w:rsid w:val="007E1C6D"/>
    <w:rsid w:val="007E2F5A"/>
    <w:rsid w:val="007E3F95"/>
    <w:rsid w:val="007E4728"/>
    <w:rsid w:val="007E5286"/>
    <w:rsid w:val="007F0122"/>
    <w:rsid w:val="007F01E6"/>
    <w:rsid w:val="007F03A7"/>
    <w:rsid w:val="007F058E"/>
    <w:rsid w:val="007F13B7"/>
    <w:rsid w:val="007F391B"/>
    <w:rsid w:val="007F4407"/>
    <w:rsid w:val="007F4471"/>
    <w:rsid w:val="00801CBC"/>
    <w:rsid w:val="008021E4"/>
    <w:rsid w:val="0080250B"/>
    <w:rsid w:val="00805C6E"/>
    <w:rsid w:val="008065B7"/>
    <w:rsid w:val="00806D01"/>
    <w:rsid w:val="00807277"/>
    <w:rsid w:val="00810C6B"/>
    <w:rsid w:val="00810C80"/>
    <w:rsid w:val="00811D1B"/>
    <w:rsid w:val="0081206A"/>
    <w:rsid w:val="0081218F"/>
    <w:rsid w:val="00814E56"/>
    <w:rsid w:val="00815436"/>
    <w:rsid w:val="0081583A"/>
    <w:rsid w:val="00816153"/>
    <w:rsid w:val="00816FA7"/>
    <w:rsid w:val="008171AE"/>
    <w:rsid w:val="00817713"/>
    <w:rsid w:val="00817D0C"/>
    <w:rsid w:val="00820382"/>
    <w:rsid w:val="00820DE9"/>
    <w:rsid w:val="0082456A"/>
    <w:rsid w:val="00824D78"/>
    <w:rsid w:val="008255AC"/>
    <w:rsid w:val="008261C2"/>
    <w:rsid w:val="00826CA5"/>
    <w:rsid w:val="00826E36"/>
    <w:rsid w:val="008277FD"/>
    <w:rsid w:val="00827EFE"/>
    <w:rsid w:val="00831F10"/>
    <w:rsid w:val="0083216F"/>
    <w:rsid w:val="00836328"/>
    <w:rsid w:val="00837097"/>
    <w:rsid w:val="0083745B"/>
    <w:rsid w:val="0084019A"/>
    <w:rsid w:val="00842809"/>
    <w:rsid w:val="00845336"/>
    <w:rsid w:val="008463AF"/>
    <w:rsid w:val="0084777E"/>
    <w:rsid w:val="0085088B"/>
    <w:rsid w:val="008510FE"/>
    <w:rsid w:val="00851D23"/>
    <w:rsid w:val="00851F28"/>
    <w:rsid w:val="00852018"/>
    <w:rsid w:val="0085258E"/>
    <w:rsid w:val="0085524B"/>
    <w:rsid w:val="008552A7"/>
    <w:rsid w:val="00856AE5"/>
    <w:rsid w:val="008574E4"/>
    <w:rsid w:val="00864155"/>
    <w:rsid w:val="00864631"/>
    <w:rsid w:val="0086488F"/>
    <w:rsid w:val="00872868"/>
    <w:rsid w:val="00873CDC"/>
    <w:rsid w:val="00874305"/>
    <w:rsid w:val="008777E1"/>
    <w:rsid w:val="00884F15"/>
    <w:rsid w:val="00887DEF"/>
    <w:rsid w:val="00890DAB"/>
    <w:rsid w:val="008927EB"/>
    <w:rsid w:val="00895682"/>
    <w:rsid w:val="0089582C"/>
    <w:rsid w:val="00896975"/>
    <w:rsid w:val="00896BB4"/>
    <w:rsid w:val="008A10CF"/>
    <w:rsid w:val="008A189F"/>
    <w:rsid w:val="008A2710"/>
    <w:rsid w:val="008A31E8"/>
    <w:rsid w:val="008A4B56"/>
    <w:rsid w:val="008A502A"/>
    <w:rsid w:val="008A509D"/>
    <w:rsid w:val="008A5BDA"/>
    <w:rsid w:val="008A6934"/>
    <w:rsid w:val="008A7B2F"/>
    <w:rsid w:val="008B20C6"/>
    <w:rsid w:val="008B569E"/>
    <w:rsid w:val="008C0449"/>
    <w:rsid w:val="008C0863"/>
    <w:rsid w:val="008C1349"/>
    <w:rsid w:val="008C245B"/>
    <w:rsid w:val="008C5F72"/>
    <w:rsid w:val="008C63E5"/>
    <w:rsid w:val="008D07C3"/>
    <w:rsid w:val="008D191E"/>
    <w:rsid w:val="008D236F"/>
    <w:rsid w:val="008D2E56"/>
    <w:rsid w:val="008D5557"/>
    <w:rsid w:val="008D57D8"/>
    <w:rsid w:val="008E1D06"/>
    <w:rsid w:val="008E1DC3"/>
    <w:rsid w:val="008E2626"/>
    <w:rsid w:val="008E364E"/>
    <w:rsid w:val="008E3FE5"/>
    <w:rsid w:val="008E50A9"/>
    <w:rsid w:val="008E5219"/>
    <w:rsid w:val="008F3AF2"/>
    <w:rsid w:val="008F3BD5"/>
    <w:rsid w:val="008F47C8"/>
    <w:rsid w:val="008F4E09"/>
    <w:rsid w:val="008F62A3"/>
    <w:rsid w:val="008F6825"/>
    <w:rsid w:val="00902EE8"/>
    <w:rsid w:val="009039BA"/>
    <w:rsid w:val="00903E3B"/>
    <w:rsid w:val="00905918"/>
    <w:rsid w:val="0090592C"/>
    <w:rsid w:val="00905BF7"/>
    <w:rsid w:val="009100B2"/>
    <w:rsid w:val="00911BBB"/>
    <w:rsid w:val="00913377"/>
    <w:rsid w:val="00913F7A"/>
    <w:rsid w:val="009162DE"/>
    <w:rsid w:val="00917165"/>
    <w:rsid w:val="00921F3F"/>
    <w:rsid w:val="00923D1B"/>
    <w:rsid w:val="00923EC6"/>
    <w:rsid w:val="009243AB"/>
    <w:rsid w:val="00930511"/>
    <w:rsid w:val="00932B21"/>
    <w:rsid w:val="0093529B"/>
    <w:rsid w:val="00935557"/>
    <w:rsid w:val="00936645"/>
    <w:rsid w:val="009417DF"/>
    <w:rsid w:val="00941E8A"/>
    <w:rsid w:val="0094459B"/>
    <w:rsid w:val="0094469A"/>
    <w:rsid w:val="00944D4C"/>
    <w:rsid w:val="0094661A"/>
    <w:rsid w:val="00946871"/>
    <w:rsid w:val="00947EBA"/>
    <w:rsid w:val="00952570"/>
    <w:rsid w:val="009546F8"/>
    <w:rsid w:val="00955B42"/>
    <w:rsid w:val="009560E1"/>
    <w:rsid w:val="00957DBB"/>
    <w:rsid w:val="0096587C"/>
    <w:rsid w:val="00966222"/>
    <w:rsid w:val="0096763F"/>
    <w:rsid w:val="009718B3"/>
    <w:rsid w:val="009725BB"/>
    <w:rsid w:val="009742C8"/>
    <w:rsid w:val="009751BC"/>
    <w:rsid w:val="00975576"/>
    <w:rsid w:val="00976AA2"/>
    <w:rsid w:val="009778EC"/>
    <w:rsid w:val="00980C90"/>
    <w:rsid w:val="00984037"/>
    <w:rsid w:val="00984810"/>
    <w:rsid w:val="00984915"/>
    <w:rsid w:val="00985731"/>
    <w:rsid w:val="009858AC"/>
    <w:rsid w:val="0098652C"/>
    <w:rsid w:val="009868F2"/>
    <w:rsid w:val="00987AED"/>
    <w:rsid w:val="009903E8"/>
    <w:rsid w:val="0099209E"/>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51CD"/>
    <w:rsid w:val="009B53F2"/>
    <w:rsid w:val="009C230B"/>
    <w:rsid w:val="009C26A2"/>
    <w:rsid w:val="009C2DA5"/>
    <w:rsid w:val="009C511D"/>
    <w:rsid w:val="009C5BD6"/>
    <w:rsid w:val="009C6189"/>
    <w:rsid w:val="009D067B"/>
    <w:rsid w:val="009E18AF"/>
    <w:rsid w:val="009E3E51"/>
    <w:rsid w:val="009E52F9"/>
    <w:rsid w:val="009E6D27"/>
    <w:rsid w:val="009E778D"/>
    <w:rsid w:val="009E7E45"/>
    <w:rsid w:val="009F1DF1"/>
    <w:rsid w:val="009F20BC"/>
    <w:rsid w:val="009F4163"/>
    <w:rsid w:val="009F54A0"/>
    <w:rsid w:val="00A01C30"/>
    <w:rsid w:val="00A12936"/>
    <w:rsid w:val="00A155E7"/>
    <w:rsid w:val="00A2070F"/>
    <w:rsid w:val="00A21534"/>
    <w:rsid w:val="00A21FFF"/>
    <w:rsid w:val="00A232BE"/>
    <w:rsid w:val="00A233AB"/>
    <w:rsid w:val="00A24AE0"/>
    <w:rsid w:val="00A27335"/>
    <w:rsid w:val="00A27D36"/>
    <w:rsid w:val="00A30329"/>
    <w:rsid w:val="00A30356"/>
    <w:rsid w:val="00A329F8"/>
    <w:rsid w:val="00A36793"/>
    <w:rsid w:val="00A37D19"/>
    <w:rsid w:val="00A40991"/>
    <w:rsid w:val="00A40BC9"/>
    <w:rsid w:val="00A410AD"/>
    <w:rsid w:val="00A42936"/>
    <w:rsid w:val="00A43FE9"/>
    <w:rsid w:val="00A45ACC"/>
    <w:rsid w:val="00A45FFF"/>
    <w:rsid w:val="00A473AE"/>
    <w:rsid w:val="00A50E93"/>
    <w:rsid w:val="00A50F05"/>
    <w:rsid w:val="00A55010"/>
    <w:rsid w:val="00A611AF"/>
    <w:rsid w:val="00A61C23"/>
    <w:rsid w:val="00A620D9"/>
    <w:rsid w:val="00A644DD"/>
    <w:rsid w:val="00A6591D"/>
    <w:rsid w:val="00A71230"/>
    <w:rsid w:val="00A71DAA"/>
    <w:rsid w:val="00A72BB2"/>
    <w:rsid w:val="00A74694"/>
    <w:rsid w:val="00A75280"/>
    <w:rsid w:val="00A75551"/>
    <w:rsid w:val="00A766E2"/>
    <w:rsid w:val="00A8140E"/>
    <w:rsid w:val="00A81B1C"/>
    <w:rsid w:val="00A82E05"/>
    <w:rsid w:val="00A834AC"/>
    <w:rsid w:val="00A83754"/>
    <w:rsid w:val="00A8491D"/>
    <w:rsid w:val="00A8510A"/>
    <w:rsid w:val="00A86230"/>
    <w:rsid w:val="00A8745B"/>
    <w:rsid w:val="00A87CC5"/>
    <w:rsid w:val="00A91C6C"/>
    <w:rsid w:val="00A9258D"/>
    <w:rsid w:val="00A92B41"/>
    <w:rsid w:val="00A9547B"/>
    <w:rsid w:val="00A95853"/>
    <w:rsid w:val="00A96338"/>
    <w:rsid w:val="00A96726"/>
    <w:rsid w:val="00A96913"/>
    <w:rsid w:val="00A974EC"/>
    <w:rsid w:val="00A97F49"/>
    <w:rsid w:val="00AA02B8"/>
    <w:rsid w:val="00AA1107"/>
    <w:rsid w:val="00AA1BEB"/>
    <w:rsid w:val="00AA22F6"/>
    <w:rsid w:val="00AA2B3A"/>
    <w:rsid w:val="00AA2F50"/>
    <w:rsid w:val="00AA32EB"/>
    <w:rsid w:val="00AA3B71"/>
    <w:rsid w:val="00AA4E3B"/>
    <w:rsid w:val="00AA5492"/>
    <w:rsid w:val="00AB1C7D"/>
    <w:rsid w:val="00AB2B5F"/>
    <w:rsid w:val="00AB3024"/>
    <w:rsid w:val="00AB30C5"/>
    <w:rsid w:val="00AB3474"/>
    <w:rsid w:val="00AB3D57"/>
    <w:rsid w:val="00AB3D83"/>
    <w:rsid w:val="00AB5110"/>
    <w:rsid w:val="00AB6F75"/>
    <w:rsid w:val="00AB7634"/>
    <w:rsid w:val="00AC1766"/>
    <w:rsid w:val="00AC190C"/>
    <w:rsid w:val="00AC2B37"/>
    <w:rsid w:val="00AC424F"/>
    <w:rsid w:val="00AC5ABA"/>
    <w:rsid w:val="00AC75AC"/>
    <w:rsid w:val="00AC7602"/>
    <w:rsid w:val="00AD0D39"/>
    <w:rsid w:val="00AD2D12"/>
    <w:rsid w:val="00AD3976"/>
    <w:rsid w:val="00AD40E6"/>
    <w:rsid w:val="00AD5633"/>
    <w:rsid w:val="00AD57C5"/>
    <w:rsid w:val="00AD76F9"/>
    <w:rsid w:val="00AD7B2A"/>
    <w:rsid w:val="00AD7E9E"/>
    <w:rsid w:val="00AE08BA"/>
    <w:rsid w:val="00AE0B04"/>
    <w:rsid w:val="00AE1131"/>
    <w:rsid w:val="00AE30A9"/>
    <w:rsid w:val="00AE3A80"/>
    <w:rsid w:val="00AE47DC"/>
    <w:rsid w:val="00AE4A1A"/>
    <w:rsid w:val="00AE69F4"/>
    <w:rsid w:val="00AF1F64"/>
    <w:rsid w:val="00AF3E95"/>
    <w:rsid w:val="00AF4B73"/>
    <w:rsid w:val="00AF572C"/>
    <w:rsid w:val="00AF580B"/>
    <w:rsid w:val="00AF7937"/>
    <w:rsid w:val="00B0007F"/>
    <w:rsid w:val="00B010B5"/>
    <w:rsid w:val="00B01ABD"/>
    <w:rsid w:val="00B02B91"/>
    <w:rsid w:val="00B03013"/>
    <w:rsid w:val="00B0777C"/>
    <w:rsid w:val="00B07ADF"/>
    <w:rsid w:val="00B07B7B"/>
    <w:rsid w:val="00B156CE"/>
    <w:rsid w:val="00B15D97"/>
    <w:rsid w:val="00B15E37"/>
    <w:rsid w:val="00B20032"/>
    <w:rsid w:val="00B21912"/>
    <w:rsid w:val="00B23F08"/>
    <w:rsid w:val="00B24E22"/>
    <w:rsid w:val="00B254DD"/>
    <w:rsid w:val="00B25C10"/>
    <w:rsid w:val="00B30BF1"/>
    <w:rsid w:val="00B30D71"/>
    <w:rsid w:val="00B30F94"/>
    <w:rsid w:val="00B31359"/>
    <w:rsid w:val="00B336E1"/>
    <w:rsid w:val="00B3437E"/>
    <w:rsid w:val="00B35C9C"/>
    <w:rsid w:val="00B36BA4"/>
    <w:rsid w:val="00B4077B"/>
    <w:rsid w:val="00B40EBE"/>
    <w:rsid w:val="00B41B58"/>
    <w:rsid w:val="00B44241"/>
    <w:rsid w:val="00B44DD9"/>
    <w:rsid w:val="00B45D4C"/>
    <w:rsid w:val="00B46C72"/>
    <w:rsid w:val="00B47936"/>
    <w:rsid w:val="00B53102"/>
    <w:rsid w:val="00B55199"/>
    <w:rsid w:val="00B56A4D"/>
    <w:rsid w:val="00B57FD1"/>
    <w:rsid w:val="00B60284"/>
    <w:rsid w:val="00B616B0"/>
    <w:rsid w:val="00B62278"/>
    <w:rsid w:val="00B62598"/>
    <w:rsid w:val="00B639BA"/>
    <w:rsid w:val="00B63EC5"/>
    <w:rsid w:val="00B65F02"/>
    <w:rsid w:val="00B662BD"/>
    <w:rsid w:val="00B70462"/>
    <w:rsid w:val="00B71E6F"/>
    <w:rsid w:val="00B71FF4"/>
    <w:rsid w:val="00B734CA"/>
    <w:rsid w:val="00B74AA4"/>
    <w:rsid w:val="00B76B84"/>
    <w:rsid w:val="00B7750B"/>
    <w:rsid w:val="00B83DDE"/>
    <w:rsid w:val="00B85C31"/>
    <w:rsid w:val="00B8613D"/>
    <w:rsid w:val="00B86DA8"/>
    <w:rsid w:val="00B870A3"/>
    <w:rsid w:val="00B874F4"/>
    <w:rsid w:val="00B92469"/>
    <w:rsid w:val="00B95AEA"/>
    <w:rsid w:val="00BA07A3"/>
    <w:rsid w:val="00BA1912"/>
    <w:rsid w:val="00BA1CB1"/>
    <w:rsid w:val="00BA23F7"/>
    <w:rsid w:val="00BA42EA"/>
    <w:rsid w:val="00BA6DDD"/>
    <w:rsid w:val="00BA7A43"/>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4E9D"/>
    <w:rsid w:val="00BC6136"/>
    <w:rsid w:val="00BC6CA0"/>
    <w:rsid w:val="00BC6D2D"/>
    <w:rsid w:val="00BC7DE0"/>
    <w:rsid w:val="00BD2759"/>
    <w:rsid w:val="00BD376E"/>
    <w:rsid w:val="00BE3645"/>
    <w:rsid w:val="00BE36A9"/>
    <w:rsid w:val="00BE4539"/>
    <w:rsid w:val="00BE4666"/>
    <w:rsid w:val="00BE658C"/>
    <w:rsid w:val="00BE6B8D"/>
    <w:rsid w:val="00BE70FF"/>
    <w:rsid w:val="00BE7A31"/>
    <w:rsid w:val="00BE7FDD"/>
    <w:rsid w:val="00BF029B"/>
    <w:rsid w:val="00BF073C"/>
    <w:rsid w:val="00BF0CDB"/>
    <w:rsid w:val="00BF0CF6"/>
    <w:rsid w:val="00BF1880"/>
    <w:rsid w:val="00BF1F47"/>
    <w:rsid w:val="00BF238B"/>
    <w:rsid w:val="00BF4DC4"/>
    <w:rsid w:val="00BF5C9E"/>
    <w:rsid w:val="00BF5EA3"/>
    <w:rsid w:val="00BF61FF"/>
    <w:rsid w:val="00BF764F"/>
    <w:rsid w:val="00C00364"/>
    <w:rsid w:val="00C02412"/>
    <w:rsid w:val="00C02540"/>
    <w:rsid w:val="00C02C07"/>
    <w:rsid w:val="00C03557"/>
    <w:rsid w:val="00C0640D"/>
    <w:rsid w:val="00C07651"/>
    <w:rsid w:val="00C076F3"/>
    <w:rsid w:val="00C104F2"/>
    <w:rsid w:val="00C10E1D"/>
    <w:rsid w:val="00C127CC"/>
    <w:rsid w:val="00C14F61"/>
    <w:rsid w:val="00C1756D"/>
    <w:rsid w:val="00C2259D"/>
    <w:rsid w:val="00C2287E"/>
    <w:rsid w:val="00C23336"/>
    <w:rsid w:val="00C23CEC"/>
    <w:rsid w:val="00C23F8C"/>
    <w:rsid w:val="00C2421E"/>
    <w:rsid w:val="00C24811"/>
    <w:rsid w:val="00C26FB7"/>
    <w:rsid w:val="00C27547"/>
    <w:rsid w:val="00C277FD"/>
    <w:rsid w:val="00C3091A"/>
    <w:rsid w:val="00C32C2B"/>
    <w:rsid w:val="00C32FEA"/>
    <w:rsid w:val="00C41C17"/>
    <w:rsid w:val="00C42ED3"/>
    <w:rsid w:val="00C436A5"/>
    <w:rsid w:val="00C45B53"/>
    <w:rsid w:val="00C50472"/>
    <w:rsid w:val="00C51397"/>
    <w:rsid w:val="00C51BE0"/>
    <w:rsid w:val="00C51EFD"/>
    <w:rsid w:val="00C56C68"/>
    <w:rsid w:val="00C56DFA"/>
    <w:rsid w:val="00C5749C"/>
    <w:rsid w:val="00C578D1"/>
    <w:rsid w:val="00C60A05"/>
    <w:rsid w:val="00C62B83"/>
    <w:rsid w:val="00C62E96"/>
    <w:rsid w:val="00C64AD1"/>
    <w:rsid w:val="00C6550B"/>
    <w:rsid w:val="00C65771"/>
    <w:rsid w:val="00C65FDE"/>
    <w:rsid w:val="00C67060"/>
    <w:rsid w:val="00C67FC1"/>
    <w:rsid w:val="00C7056F"/>
    <w:rsid w:val="00C72863"/>
    <w:rsid w:val="00C74332"/>
    <w:rsid w:val="00C800FC"/>
    <w:rsid w:val="00C805D7"/>
    <w:rsid w:val="00C82379"/>
    <w:rsid w:val="00C82A46"/>
    <w:rsid w:val="00C82C4C"/>
    <w:rsid w:val="00C835D6"/>
    <w:rsid w:val="00C84345"/>
    <w:rsid w:val="00C846A1"/>
    <w:rsid w:val="00C87538"/>
    <w:rsid w:val="00C87D46"/>
    <w:rsid w:val="00C90902"/>
    <w:rsid w:val="00C90BB4"/>
    <w:rsid w:val="00C912BE"/>
    <w:rsid w:val="00C91419"/>
    <w:rsid w:val="00C916F4"/>
    <w:rsid w:val="00C937E6"/>
    <w:rsid w:val="00C937F1"/>
    <w:rsid w:val="00C96665"/>
    <w:rsid w:val="00C9783C"/>
    <w:rsid w:val="00CA3413"/>
    <w:rsid w:val="00CA3B05"/>
    <w:rsid w:val="00CA4B1F"/>
    <w:rsid w:val="00CA5711"/>
    <w:rsid w:val="00CA5949"/>
    <w:rsid w:val="00CA7469"/>
    <w:rsid w:val="00CA7C4B"/>
    <w:rsid w:val="00CB00E9"/>
    <w:rsid w:val="00CB2814"/>
    <w:rsid w:val="00CB547E"/>
    <w:rsid w:val="00CB57DA"/>
    <w:rsid w:val="00CB67E3"/>
    <w:rsid w:val="00CB71C3"/>
    <w:rsid w:val="00CC01FD"/>
    <w:rsid w:val="00CC2A2C"/>
    <w:rsid w:val="00CC4946"/>
    <w:rsid w:val="00CC5747"/>
    <w:rsid w:val="00CD0732"/>
    <w:rsid w:val="00CD2ADC"/>
    <w:rsid w:val="00CD2B21"/>
    <w:rsid w:val="00CD2B63"/>
    <w:rsid w:val="00CD517B"/>
    <w:rsid w:val="00CE4F24"/>
    <w:rsid w:val="00CE61F2"/>
    <w:rsid w:val="00CF0C6F"/>
    <w:rsid w:val="00CF0FC6"/>
    <w:rsid w:val="00CF2DD3"/>
    <w:rsid w:val="00CF4FDD"/>
    <w:rsid w:val="00CF6740"/>
    <w:rsid w:val="00CF6B67"/>
    <w:rsid w:val="00CF7F08"/>
    <w:rsid w:val="00D00383"/>
    <w:rsid w:val="00D019DA"/>
    <w:rsid w:val="00D02A74"/>
    <w:rsid w:val="00D02C5C"/>
    <w:rsid w:val="00D05159"/>
    <w:rsid w:val="00D05FA5"/>
    <w:rsid w:val="00D062CF"/>
    <w:rsid w:val="00D07C76"/>
    <w:rsid w:val="00D07E00"/>
    <w:rsid w:val="00D103CD"/>
    <w:rsid w:val="00D12614"/>
    <w:rsid w:val="00D13EF9"/>
    <w:rsid w:val="00D14C6F"/>
    <w:rsid w:val="00D14E1B"/>
    <w:rsid w:val="00D16B1D"/>
    <w:rsid w:val="00D16DD9"/>
    <w:rsid w:val="00D21075"/>
    <w:rsid w:val="00D23E54"/>
    <w:rsid w:val="00D24E19"/>
    <w:rsid w:val="00D27651"/>
    <w:rsid w:val="00D27A2D"/>
    <w:rsid w:val="00D3105B"/>
    <w:rsid w:val="00D3225F"/>
    <w:rsid w:val="00D344E7"/>
    <w:rsid w:val="00D3461D"/>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16E6"/>
    <w:rsid w:val="00D5493F"/>
    <w:rsid w:val="00D549B8"/>
    <w:rsid w:val="00D55B54"/>
    <w:rsid w:val="00D55BB5"/>
    <w:rsid w:val="00D57A92"/>
    <w:rsid w:val="00D57E52"/>
    <w:rsid w:val="00D61CD0"/>
    <w:rsid w:val="00D62866"/>
    <w:rsid w:val="00D638F8"/>
    <w:rsid w:val="00D67163"/>
    <w:rsid w:val="00D7003C"/>
    <w:rsid w:val="00D71288"/>
    <w:rsid w:val="00D74632"/>
    <w:rsid w:val="00D75285"/>
    <w:rsid w:val="00D75555"/>
    <w:rsid w:val="00D76A67"/>
    <w:rsid w:val="00D804C6"/>
    <w:rsid w:val="00D81380"/>
    <w:rsid w:val="00D81A71"/>
    <w:rsid w:val="00D82961"/>
    <w:rsid w:val="00D844E3"/>
    <w:rsid w:val="00D84EDD"/>
    <w:rsid w:val="00D8517B"/>
    <w:rsid w:val="00D8706F"/>
    <w:rsid w:val="00D9272C"/>
    <w:rsid w:val="00D92812"/>
    <w:rsid w:val="00D92977"/>
    <w:rsid w:val="00D9369E"/>
    <w:rsid w:val="00D936B9"/>
    <w:rsid w:val="00D96D56"/>
    <w:rsid w:val="00DA04C7"/>
    <w:rsid w:val="00DA1939"/>
    <w:rsid w:val="00DA250B"/>
    <w:rsid w:val="00DA40E2"/>
    <w:rsid w:val="00DA4BC0"/>
    <w:rsid w:val="00DA57FB"/>
    <w:rsid w:val="00DA619B"/>
    <w:rsid w:val="00DB03FA"/>
    <w:rsid w:val="00DB1E80"/>
    <w:rsid w:val="00DB21A5"/>
    <w:rsid w:val="00DB343C"/>
    <w:rsid w:val="00DB374A"/>
    <w:rsid w:val="00DB3BCF"/>
    <w:rsid w:val="00DB4777"/>
    <w:rsid w:val="00DB66E3"/>
    <w:rsid w:val="00DB6BD1"/>
    <w:rsid w:val="00DC06AA"/>
    <w:rsid w:val="00DC1616"/>
    <w:rsid w:val="00DD049D"/>
    <w:rsid w:val="00DD1FC3"/>
    <w:rsid w:val="00DD33C7"/>
    <w:rsid w:val="00DD3C63"/>
    <w:rsid w:val="00DE1545"/>
    <w:rsid w:val="00DE2CAA"/>
    <w:rsid w:val="00DF05FB"/>
    <w:rsid w:val="00DF1465"/>
    <w:rsid w:val="00DF549B"/>
    <w:rsid w:val="00DF5897"/>
    <w:rsid w:val="00DF64B2"/>
    <w:rsid w:val="00DF70AF"/>
    <w:rsid w:val="00E022C5"/>
    <w:rsid w:val="00E04F76"/>
    <w:rsid w:val="00E07A63"/>
    <w:rsid w:val="00E1165C"/>
    <w:rsid w:val="00E12EF1"/>
    <w:rsid w:val="00E13A36"/>
    <w:rsid w:val="00E147DE"/>
    <w:rsid w:val="00E17FF6"/>
    <w:rsid w:val="00E204EA"/>
    <w:rsid w:val="00E2087A"/>
    <w:rsid w:val="00E20894"/>
    <w:rsid w:val="00E20CA9"/>
    <w:rsid w:val="00E23E2B"/>
    <w:rsid w:val="00E25B2C"/>
    <w:rsid w:val="00E2698B"/>
    <w:rsid w:val="00E26F93"/>
    <w:rsid w:val="00E32CB4"/>
    <w:rsid w:val="00E34F63"/>
    <w:rsid w:val="00E3574D"/>
    <w:rsid w:val="00E360FD"/>
    <w:rsid w:val="00E40B2D"/>
    <w:rsid w:val="00E41A24"/>
    <w:rsid w:val="00E421BF"/>
    <w:rsid w:val="00E4287B"/>
    <w:rsid w:val="00E431F1"/>
    <w:rsid w:val="00E47B5A"/>
    <w:rsid w:val="00E51D60"/>
    <w:rsid w:val="00E5247F"/>
    <w:rsid w:val="00E5261E"/>
    <w:rsid w:val="00E52BB4"/>
    <w:rsid w:val="00E52C4B"/>
    <w:rsid w:val="00E53BCB"/>
    <w:rsid w:val="00E54849"/>
    <w:rsid w:val="00E5578D"/>
    <w:rsid w:val="00E55D3B"/>
    <w:rsid w:val="00E57208"/>
    <w:rsid w:val="00E57D61"/>
    <w:rsid w:val="00E638C9"/>
    <w:rsid w:val="00E647EA"/>
    <w:rsid w:val="00E653E7"/>
    <w:rsid w:val="00E67056"/>
    <w:rsid w:val="00E71020"/>
    <w:rsid w:val="00E7215F"/>
    <w:rsid w:val="00E73A86"/>
    <w:rsid w:val="00E73DD6"/>
    <w:rsid w:val="00E74AF7"/>
    <w:rsid w:val="00E776C2"/>
    <w:rsid w:val="00E811CC"/>
    <w:rsid w:val="00E81724"/>
    <w:rsid w:val="00E81A76"/>
    <w:rsid w:val="00E81B32"/>
    <w:rsid w:val="00E8521A"/>
    <w:rsid w:val="00E867CC"/>
    <w:rsid w:val="00E87CEB"/>
    <w:rsid w:val="00E90732"/>
    <w:rsid w:val="00E93B4B"/>
    <w:rsid w:val="00E93FC0"/>
    <w:rsid w:val="00E95A13"/>
    <w:rsid w:val="00E97468"/>
    <w:rsid w:val="00EA3B28"/>
    <w:rsid w:val="00EA3BD2"/>
    <w:rsid w:val="00EA48E0"/>
    <w:rsid w:val="00EA7892"/>
    <w:rsid w:val="00EB028F"/>
    <w:rsid w:val="00EB0302"/>
    <w:rsid w:val="00EB0C54"/>
    <w:rsid w:val="00EB11F4"/>
    <w:rsid w:val="00EB1D8C"/>
    <w:rsid w:val="00EB2568"/>
    <w:rsid w:val="00EB4C93"/>
    <w:rsid w:val="00EB5B77"/>
    <w:rsid w:val="00EB6B68"/>
    <w:rsid w:val="00EC110D"/>
    <w:rsid w:val="00EC18FC"/>
    <w:rsid w:val="00EC4DE3"/>
    <w:rsid w:val="00EC53E0"/>
    <w:rsid w:val="00EC5A15"/>
    <w:rsid w:val="00ED0B4A"/>
    <w:rsid w:val="00ED2059"/>
    <w:rsid w:val="00ED41B6"/>
    <w:rsid w:val="00ED5BB8"/>
    <w:rsid w:val="00ED6735"/>
    <w:rsid w:val="00EE0BB2"/>
    <w:rsid w:val="00EE0E75"/>
    <w:rsid w:val="00EE11F4"/>
    <w:rsid w:val="00EE370B"/>
    <w:rsid w:val="00EE5CC7"/>
    <w:rsid w:val="00EE679E"/>
    <w:rsid w:val="00EE6D9D"/>
    <w:rsid w:val="00EE7DB2"/>
    <w:rsid w:val="00EF05CB"/>
    <w:rsid w:val="00EF1AA9"/>
    <w:rsid w:val="00EF6139"/>
    <w:rsid w:val="00EF79F5"/>
    <w:rsid w:val="00F03BC3"/>
    <w:rsid w:val="00F04036"/>
    <w:rsid w:val="00F041EC"/>
    <w:rsid w:val="00F11B0B"/>
    <w:rsid w:val="00F11F5B"/>
    <w:rsid w:val="00F161FA"/>
    <w:rsid w:val="00F21892"/>
    <w:rsid w:val="00F21C17"/>
    <w:rsid w:val="00F24297"/>
    <w:rsid w:val="00F2484D"/>
    <w:rsid w:val="00F30578"/>
    <w:rsid w:val="00F31B77"/>
    <w:rsid w:val="00F31FFC"/>
    <w:rsid w:val="00F33064"/>
    <w:rsid w:val="00F33DCC"/>
    <w:rsid w:val="00F368A4"/>
    <w:rsid w:val="00F40140"/>
    <w:rsid w:val="00F40897"/>
    <w:rsid w:val="00F41B1A"/>
    <w:rsid w:val="00F4222B"/>
    <w:rsid w:val="00F443B2"/>
    <w:rsid w:val="00F45344"/>
    <w:rsid w:val="00F46CEB"/>
    <w:rsid w:val="00F47065"/>
    <w:rsid w:val="00F47AD4"/>
    <w:rsid w:val="00F50843"/>
    <w:rsid w:val="00F50ABD"/>
    <w:rsid w:val="00F50EA1"/>
    <w:rsid w:val="00F51065"/>
    <w:rsid w:val="00F54254"/>
    <w:rsid w:val="00F5474D"/>
    <w:rsid w:val="00F552A9"/>
    <w:rsid w:val="00F552AB"/>
    <w:rsid w:val="00F55BCA"/>
    <w:rsid w:val="00F56CFC"/>
    <w:rsid w:val="00F576FC"/>
    <w:rsid w:val="00F57D52"/>
    <w:rsid w:val="00F6120A"/>
    <w:rsid w:val="00F61BBA"/>
    <w:rsid w:val="00F61E29"/>
    <w:rsid w:val="00F6316D"/>
    <w:rsid w:val="00F644A8"/>
    <w:rsid w:val="00F64505"/>
    <w:rsid w:val="00F64E79"/>
    <w:rsid w:val="00F67C51"/>
    <w:rsid w:val="00F7186E"/>
    <w:rsid w:val="00F72744"/>
    <w:rsid w:val="00F7412C"/>
    <w:rsid w:val="00F74CF3"/>
    <w:rsid w:val="00F75438"/>
    <w:rsid w:val="00F754B6"/>
    <w:rsid w:val="00F756F6"/>
    <w:rsid w:val="00F77329"/>
    <w:rsid w:val="00F81641"/>
    <w:rsid w:val="00F81A7D"/>
    <w:rsid w:val="00F81B15"/>
    <w:rsid w:val="00F823F4"/>
    <w:rsid w:val="00F83EA3"/>
    <w:rsid w:val="00F83EA8"/>
    <w:rsid w:val="00F83F74"/>
    <w:rsid w:val="00F87F1C"/>
    <w:rsid w:val="00F90D6C"/>
    <w:rsid w:val="00F91EE3"/>
    <w:rsid w:val="00F91FAF"/>
    <w:rsid w:val="00F940B5"/>
    <w:rsid w:val="00F95C19"/>
    <w:rsid w:val="00F96036"/>
    <w:rsid w:val="00FA2272"/>
    <w:rsid w:val="00FA30C8"/>
    <w:rsid w:val="00FA5B92"/>
    <w:rsid w:val="00FA5E87"/>
    <w:rsid w:val="00FA6629"/>
    <w:rsid w:val="00FB19E9"/>
    <w:rsid w:val="00FB37A9"/>
    <w:rsid w:val="00FB3B1F"/>
    <w:rsid w:val="00FB3C5A"/>
    <w:rsid w:val="00FB3D46"/>
    <w:rsid w:val="00FB497C"/>
    <w:rsid w:val="00FB5391"/>
    <w:rsid w:val="00FB5933"/>
    <w:rsid w:val="00FB64BF"/>
    <w:rsid w:val="00FC2607"/>
    <w:rsid w:val="00FC3E9F"/>
    <w:rsid w:val="00FD0CE9"/>
    <w:rsid w:val="00FD1227"/>
    <w:rsid w:val="00FD15BB"/>
    <w:rsid w:val="00FD19BA"/>
    <w:rsid w:val="00FD2CF6"/>
    <w:rsid w:val="00FD2DCF"/>
    <w:rsid w:val="00FD3035"/>
    <w:rsid w:val="00FD7CE3"/>
    <w:rsid w:val="00FE2FE5"/>
    <w:rsid w:val="00FE3D49"/>
    <w:rsid w:val="00FE65B2"/>
    <w:rsid w:val="00FE6CE6"/>
    <w:rsid w:val="00FF2C80"/>
    <w:rsid w:val="00FF3642"/>
    <w:rsid w:val="00FF4084"/>
    <w:rsid w:val="00FF5CD3"/>
    <w:rsid w:val="00FF5F76"/>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64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uiPriority w:val="99"/>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link w:val="NormalWebChar"/>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uiPriority w:val="99"/>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character" w:customStyle="1" w:styleId="HeaderChar">
    <w:name w:val="Header Char"/>
    <w:basedOn w:val="DefaultParagraphFont"/>
    <w:link w:val="Header"/>
    <w:uiPriority w:val="99"/>
    <w:rsid w:val="006E3480"/>
    <w:rPr>
      <w:sz w:val="24"/>
    </w:rPr>
  </w:style>
  <w:style w:type="paragraph" w:styleId="ListParagraph">
    <w:name w:val="List Paragraph"/>
    <w:basedOn w:val="Normal"/>
    <w:uiPriority w:val="34"/>
    <w:qFormat/>
    <w:rsid w:val="003A47E9"/>
    <w:pPr>
      <w:ind w:left="720"/>
      <w:contextualSpacing/>
    </w:pPr>
  </w:style>
  <w:style w:type="character" w:customStyle="1" w:styleId="NormalWebChar">
    <w:name w:val="Normal (Web) Char"/>
    <w:basedOn w:val="DefaultParagraphFont"/>
    <w:link w:val="NormalWeb"/>
    <w:rsid w:val="006407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285738056">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0259237">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75564232">
      <w:bodyDiv w:val="1"/>
      <w:marLeft w:val="0"/>
      <w:marRight w:val="0"/>
      <w:marTop w:val="0"/>
      <w:marBottom w:val="0"/>
      <w:divBdr>
        <w:top w:val="none" w:sz="0" w:space="0" w:color="auto"/>
        <w:left w:val="none" w:sz="0" w:space="0" w:color="auto"/>
        <w:bottom w:val="none" w:sz="0" w:space="0" w:color="auto"/>
        <w:right w:val="none" w:sz="0" w:space="0" w:color="auto"/>
      </w:divBdr>
      <w:divsChild>
        <w:div w:id="1741752399">
          <w:marLeft w:val="0"/>
          <w:marRight w:val="0"/>
          <w:marTop w:val="0"/>
          <w:marBottom w:val="0"/>
          <w:divBdr>
            <w:top w:val="none" w:sz="0" w:space="0" w:color="auto"/>
            <w:left w:val="none" w:sz="0" w:space="0" w:color="auto"/>
            <w:bottom w:val="none" w:sz="0" w:space="0" w:color="auto"/>
            <w:right w:val="none" w:sz="0" w:space="0" w:color="auto"/>
          </w:divBdr>
        </w:div>
        <w:div w:id="1322856185">
          <w:marLeft w:val="0"/>
          <w:marRight w:val="0"/>
          <w:marTop w:val="0"/>
          <w:marBottom w:val="0"/>
          <w:divBdr>
            <w:top w:val="none" w:sz="0" w:space="0" w:color="auto"/>
            <w:left w:val="none" w:sz="0" w:space="0" w:color="auto"/>
            <w:bottom w:val="none" w:sz="0" w:space="0" w:color="auto"/>
            <w:right w:val="none" w:sz="0" w:space="0" w:color="auto"/>
          </w:divBdr>
        </w:div>
        <w:div w:id="1298533461">
          <w:marLeft w:val="0"/>
          <w:marRight w:val="0"/>
          <w:marTop w:val="0"/>
          <w:marBottom w:val="0"/>
          <w:divBdr>
            <w:top w:val="none" w:sz="0" w:space="0" w:color="auto"/>
            <w:left w:val="none" w:sz="0" w:space="0" w:color="auto"/>
            <w:bottom w:val="none" w:sz="0" w:space="0" w:color="auto"/>
            <w:right w:val="none" w:sz="0" w:space="0" w:color="auto"/>
          </w:divBdr>
          <w:divsChild>
            <w:div w:id="270823589">
              <w:marLeft w:val="0"/>
              <w:marRight w:val="0"/>
              <w:marTop w:val="0"/>
              <w:marBottom w:val="0"/>
              <w:divBdr>
                <w:top w:val="none" w:sz="0" w:space="0" w:color="auto"/>
                <w:left w:val="none" w:sz="0" w:space="0" w:color="auto"/>
                <w:bottom w:val="none" w:sz="0" w:space="0" w:color="auto"/>
                <w:right w:val="none" w:sz="0" w:space="0" w:color="auto"/>
              </w:divBdr>
            </w:div>
            <w:div w:id="35586380">
              <w:marLeft w:val="0"/>
              <w:marRight w:val="0"/>
              <w:marTop w:val="0"/>
              <w:marBottom w:val="0"/>
              <w:divBdr>
                <w:top w:val="none" w:sz="0" w:space="0" w:color="auto"/>
                <w:left w:val="none" w:sz="0" w:space="0" w:color="auto"/>
                <w:bottom w:val="none" w:sz="0" w:space="0" w:color="auto"/>
                <w:right w:val="none" w:sz="0" w:space="0" w:color="auto"/>
              </w:divBdr>
            </w:div>
            <w:div w:id="13160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89235986">
      <w:bodyDiv w:val="1"/>
      <w:marLeft w:val="0"/>
      <w:marRight w:val="0"/>
      <w:marTop w:val="0"/>
      <w:marBottom w:val="0"/>
      <w:divBdr>
        <w:top w:val="none" w:sz="0" w:space="0" w:color="auto"/>
        <w:left w:val="none" w:sz="0" w:space="0" w:color="auto"/>
        <w:bottom w:val="none" w:sz="0" w:space="0" w:color="auto"/>
        <w:right w:val="none" w:sz="0" w:space="0" w:color="auto"/>
      </w:divBdr>
      <w:divsChild>
        <w:div w:id="1984774597">
          <w:marLeft w:val="0"/>
          <w:marRight w:val="0"/>
          <w:marTop w:val="0"/>
          <w:marBottom w:val="0"/>
          <w:divBdr>
            <w:top w:val="none" w:sz="0" w:space="0" w:color="auto"/>
            <w:left w:val="none" w:sz="0" w:space="0" w:color="auto"/>
            <w:bottom w:val="none" w:sz="0" w:space="0" w:color="auto"/>
            <w:right w:val="none" w:sz="0" w:space="0" w:color="auto"/>
          </w:divBdr>
        </w:div>
      </w:divsChild>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98127921">
      <w:bodyDiv w:val="1"/>
      <w:marLeft w:val="0"/>
      <w:marRight w:val="0"/>
      <w:marTop w:val="0"/>
      <w:marBottom w:val="0"/>
      <w:divBdr>
        <w:top w:val="none" w:sz="0" w:space="0" w:color="auto"/>
        <w:left w:val="none" w:sz="0" w:space="0" w:color="auto"/>
        <w:bottom w:val="none" w:sz="0" w:space="0" w:color="auto"/>
        <w:right w:val="none" w:sz="0" w:space="0" w:color="auto"/>
      </w:divBdr>
      <w:divsChild>
        <w:div w:id="307905783">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69301249">
          <w:marLeft w:val="0"/>
          <w:marRight w:val="0"/>
          <w:marTop w:val="0"/>
          <w:marBottom w:val="0"/>
          <w:divBdr>
            <w:top w:val="none" w:sz="0" w:space="0" w:color="auto"/>
            <w:left w:val="none" w:sz="0" w:space="0" w:color="auto"/>
            <w:bottom w:val="none" w:sz="0" w:space="0" w:color="auto"/>
            <w:right w:val="none" w:sz="0" w:space="0" w:color="auto"/>
          </w:divBdr>
        </w:div>
        <w:div w:id="1063870890">
          <w:marLeft w:val="0"/>
          <w:marRight w:val="0"/>
          <w:marTop w:val="0"/>
          <w:marBottom w:val="0"/>
          <w:divBdr>
            <w:top w:val="none" w:sz="0" w:space="0" w:color="auto"/>
            <w:left w:val="none" w:sz="0" w:space="0" w:color="auto"/>
            <w:bottom w:val="none" w:sz="0" w:space="0" w:color="auto"/>
            <w:right w:val="none" w:sz="0" w:space="0" w:color="auto"/>
          </w:divBdr>
          <w:divsChild>
            <w:div w:id="2053339237">
              <w:marLeft w:val="0"/>
              <w:marRight w:val="0"/>
              <w:marTop w:val="0"/>
              <w:marBottom w:val="0"/>
              <w:divBdr>
                <w:top w:val="none" w:sz="0" w:space="0" w:color="auto"/>
                <w:left w:val="none" w:sz="0" w:space="0" w:color="auto"/>
                <w:bottom w:val="none" w:sz="0" w:space="0" w:color="auto"/>
                <w:right w:val="none" w:sz="0" w:space="0" w:color="auto"/>
              </w:divBdr>
            </w:div>
            <w:div w:id="1981182561">
              <w:marLeft w:val="0"/>
              <w:marRight w:val="0"/>
              <w:marTop w:val="0"/>
              <w:marBottom w:val="0"/>
              <w:divBdr>
                <w:top w:val="none" w:sz="0" w:space="0" w:color="auto"/>
                <w:left w:val="none" w:sz="0" w:space="0" w:color="auto"/>
                <w:bottom w:val="none" w:sz="0" w:space="0" w:color="auto"/>
                <w:right w:val="none" w:sz="0" w:space="0" w:color="auto"/>
              </w:divBdr>
            </w:div>
            <w:div w:id="614405206">
              <w:marLeft w:val="0"/>
              <w:marRight w:val="0"/>
              <w:marTop w:val="0"/>
              <w:marBottom w:val="0"/>
              <w:divBdr>
                <w:top w:val="none" w:sz="0" w:space="0" w:color="auto"/>
                <w:left w:val="none" w:sz="0" w:space="0" w:color="auto"/>
                <w:bottom w:val="none" w:sz="0" w:space="0" w:color="auto"/>
                <w:right w:val="none" w:sz="0" w:space="0" w:color="auto"/>
              </w:divBdr>
            </w:div>
            <w:div w:id="828718315">
              <w:marLeft w:val="0"/>
              <w:marRight w:val="0"/>
              <w:marTop w:val="0"/>
              <w:marBottom w:val="0"/>
              <w:divBdr>
                <w:top w:val="none" w:sz="0" w:space="0" w:color="auto"/>
                <w:left w:val="none" w:sz="0" w:space="0" w:color="auto"/>
                <w:bottom w:val="none" w:sz="0" w:space="0" w:color="auto"/>
                <w:right w:val="none" w:sz="0" w:space="0" w:color="auto"/>
              </w:divBdr>
            </w:div>
            <w:div w:id="758870848">
              <w:marLeft w:val="0"/>
              <w:marRight w:val="0"/>
              <w:marTop w:val="0"/>
              <w:marBottom w:val="0"/>
              <w:divBdr>
                <w:top w:val="none" w:sz="0" w:space="0" w:color="auto"/>
                <w:left w:val="none" w:sz="0" w:space="0" w:color="auto"/>
                <w:bottom w:val="none" w:sz="0" w:space="0" w:color="auto"/>
                <w:right w:val="none" w:sz="0" w:space="0" w:color="auto"/>
              </w:divBdr>
            </w:div>
            <w:div w:id="338393053">
              <w:marLeft w:val="0"/>
              <w:marRight w:val="0"/>
              <w:marTop w:val="0"/>
              <w:marBottom w:val="0"/>
              <w:divBdr>
                <w:top w:val="none" w:sz="0" w:space="0" w:color="auto"/>
                <w:left w:val="none" w:sz="0" w:space="0" w:color="auto"/>
                <w:bottom w:val="none" w:sz="0" w:space="0" w:color="auto"/>
                <w:right w:val="none" w:sz="0" w:space="0" w:color="auto"/>
              </w:divBdr>
            </w:div>
            <w:div w:id="15927932">
              <w:marLeft w:val="0"/>
              <w:marRight w:val="0"/>
              <w:marTop w:val="0"/>
              <w:marBottom w:val="0"/>
              <w:divBdr>
                <w:top w:val="none" w:sz="0" w:space="0" w:color="auto"/>
                <w:left w:val="none" w:sz="0" w:space="0" w:color="auto"/>
                <w:bottom w:val="none" w:sz="0" w:space="0" w:color="auto"/>
                <w:right w:val="none" w:sz="0" w:space="0" w:color="auto"/>
              </w:divBdr>
            </w:div>
            <w:div w:id="1227764429">
              <w:marLeft w:val="0"/>
              <w:marRight w:val="0"/>
              <w:marTop w:val="0"/>
              <w:marBottom w:val="0"/>
              <w:divBdr>
                <w:top w:val="none" w:sz="0" w:space="0" w:color="auto"/>
                <w:left w:val="none" w:sz="0" w:space="0" w:color="auto"/>
                <w:bottom w:val="none" w:sz="0" w:space="0" w:color="auto"/>
                <w:right w:val="none" w:sz="0" w:space="0" w:color="auto"/>
              </w:divBdr>
            </w:div>
            <w:div w:id="60638564">
              <w:marLeft w:val="0"/>
              <w:marRight w:val="0"/>
              <w:marTop w:val="0"/>
              <w:marBottom w:val="0"/>
              <w:divBdr>
                <w:top w:val="none" w:sz="0" w:space="0" w:color="auto"/>
                <w:left w:val="none" w:sz="0" w:space="0" w:color="auto"/>
                <w:bottom w:val="none" w:sz="0" w:space="0" w:color="auto"/>
                <w:right w:val="none" w:sz="0" w:space="0" w:color="auto"/>
              </w:divBdr>
            </w:div>
            <w:div w:id="424887018">
              <w:marLeft w:val="0"/>
              <w:marRight w:val="0"/>
              <w:marTop w:val="0"/>
              <w:marBottom w:val="0"/>
              <w:divBdr>
                <w:top w:val="none" w:sz="0" w:space="0" w:color="auto"/>
                <w:left w:val="none" w:sz="0" w:space="0" w:color="auto"/>
                <w:bottom w:val="none" w:sz="0" w:space="0" w:color="auto"/>
                <w:right w:val="none" w:sz="0" w:space="0" w:color="auto"/>
              </w:divBdr>
            </w:div>
            <w:div w:id="742869441">
              <w:marLeft w:val="0"/>
              <w:marRight w:val="0"/>
              <w:marTop w:val="0"/>
              <w:marBottom w:val="0"/>
              <w:divBdr>
                <w:top w:val="none" w:sz="0" w:space="0" w:color="auto"/>
                <w:left w:val="none" w:sz="0" w:space="0" w:color="auto"/>
                <w:bottom w:val="none" w:sz="0" w:space="0" w:color="auto"/>
                <w:right w:val="none" w:sz="0" w:space="0" w:color="auto"/>
              </w:divBdr>
            </w:div>
            <w:div w:id="224993483">
              <w:marLeft w:val="0"/>
              <w:marRight w:val="0"/>
              <w:marTop w:val="0"/>
              <w:marBottom w:val="0"/>
              <w:divBdr>
                <w:top w:val="none" w:sz="0" w:space="0" w:color="auto"/>
                <w:left w:val="none" w:sz="0" w:space="0" w:color="auto"/>
                <w:bottom w:val="none" w:sz="0" w:space="0" w:color="auto"/>
                <w:right w:val="none" w:sz="0" w:space="0" w:color="auto"/>
              </w:divBdr>
            </w:div>
            <w:div w:id="585652070">
              <w:marLeft w:val="0"/>
              <w:marRight w:val="0"/>
              <w:marTop w:val="0"/>
              <w:marBottom w:val="0"/>
              <w:divBdr>
                <w:top w:val="none" w:sz="0" w:space="0" w:color="auto"/>
                <w:left w:val="none" w:sz="0" w:space="0" w:color="auto"/>
                <w:bottom w:val="none" w:sz="0" w:space="0" w:color="auto"/>
                <w:right w:val="none" w:sz="0" w:space="0" w:color="auto"/>
              </w:divBdr>
            </w:div>
            <w:div w:id="1956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 w:id="21272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6D532-1C98-45B0-9CCA-050CC99E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2976</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2020-10-17T18:31:00Z</dcterms:created>
  <dcterms:modified xsi:type="dcterms:W3CDTF">2020-11-30T17:07:00Z</dcterms:modified>
</cp:coreProperties>
</file>