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17C" w:rsidRDefault="007C617C" w:rsidP="000F6A8F">
      <w:pPr>
        <w:pStyle w:val="Header"/>
        <w:pBdr>
          <w:top w:val="single" w:sz="12" w:space="1" w:color="auto" w:shadow="1"/>
          <w:left w:val="single" w:sz="12" w:space="0" w:color="auto" w:shadow="1"/>
          <w:bottom w:val="single" w:sz="12" w:space="1" w:color="auto" w:shadow="1"/>
          <w:right w:val="single" w:sz="12" w:space="1" w:color="auto" w:shadow="1"/>
        </w:pBdr>
        <w:ind w:right="36"/>
        <w:jc w:val="center"/>
        <w:rPr>
          <w:b/>
          <w:i/>
          <w:sz w:val="36"/>
        </w:rPr>
      </w:pPr>
      <w:r>
        <w:rPr>
          <w:b/>
          <w:i/>
          <w:sz w:val="36"/>
        </w:rPr>
        <w:t>Department of Accounts</w:t>
      </w:r>
    </w:p>
    <w:p w:rsidR="007C617C" w:rsidRDefault="007C617C" w:rsidP="000F6A8F">
      <w:pPr>
        <w:pStyle w:val="Header"/>
        <w:pBdr>
          <w:top w:val="single" w:sz="12" w:space="1" w:color="auto" w:shadow="1"/>
          <w:left w:val="single" w:sz="12" w:space="0" w:color="auto" w:shadow="1"/>
          <w:bottom w:val="single" w:sz="12" w:space="1" w:color="auto" w:shadow="1"/>
          <w:right w:val="single" w:sz="12" w:space="1" w:color="auto" w:shadow="1"/>
        </w:pBdr>
        <w:ind w:right="36"/>
        <w:jc w:val="center"/>
        <w:rPr>
          <w:b/>
          <w:i/>
          <w:sz w:val="36"/>
        </w:rPr>
      </w:pPr>
      <w:r>
        <w:rPr>
          <w:b/>
          <w:i/>
          <w:sz w:val="36"/>
        </w:rPr>
        <w:t>Payroll Bulletin</w:t>
      </w:r>
    </w:p>
    <w:p w:rsidR="007C617C" w:rsidRDefault="007C617C">
      <w:pPr>
        <w:pStyle w:val="Header"/>
        <w:jc w:val="center"/>
        <w:rPr>
          <w:sz w:val="16"/>
        </w:rPr>
      </w:pPr>
    </w:p>
    <w:tbl>
      <w:tblPr>
        <w:tblW w:w="10800" w:type="dxa"/>
        <w:tblLayout w:type="fixed"/>
        <w:tblLook w:val="0000" w:firstRow="0" w:lastRow="0" w:firstColumn="0" w:lastColumn="0" w:noHBand="0" w:noVBand="0"/>
      </w:tblPr>
      <w:tblGrid>
        <w:gridCol w:w="3618"/>
        <w:gridCol w:w="3690"/>
        <w:gridCol w:w="3492"/>
      </w:tblGrid>
      <w:tr w:rsidR="007C617C" w:rsidTr="00D3461D">
        <w:trPr>
          <w:cantSplit/>
        </w:trPr>
        <w:tc>
          <w:tcPr>
            <w:tcW w:w="3618" w:type="dxa"/>
            <w:tcBorders>
              <w:bottom w:val="double" w:sz="6" w:space="0" w:color="auto"/>
            </w:tcBorders>
          </w:tcPr>
          <w:p w:rsidR="007C617C" w:rsidRDefault="007C617C" w:rsidP="009D43B0">
            <w:pPr>
              <w:pStyle w:val="Header"/>
              <w:rPr>
                <w:b/>
                <w:sz w:val="20"/>
              </w:rPr>
            </w:pPr>
            <w:r>
              <w:rPr>
                <w:b/>
                <w:sz w:val="20"/>
              </w:rPr>
              <w:t xml:space="preserve">Calendar Year </w:t>
            </w:r>
            <w:r w:rsidR="0000246D">
              <w:rPr>
                <w:b/>
                <w:sz w:val="20"/>
              </w:rPr>
              <w:t>202</w:t>
            </w:r>
            <w:r w:rsidR="009D43B0">
              <w:rPr>
                <w:b/>
                <w:sz w:val="20"/>
              </w:rPr>
              <w:t>1</w:t>
            </w:r>
          </w:p>
        </w:tc>
        <w:tc>
          <w:tcPr>
            <w:tcW w:w="3690" w:type="dxa"/>
            <w:tcBorders>
              <w:bottom w:val="double" w:sz="6" w:space="0" w:color="auto"/>
            </w:tcBorders>
          </w:tcPr>
          <w:p w:rsidR="007C617C" w:rsidRDefault="000A0FBC" w:rsidP="001134E1">
            <w:pPr>
              <w:pStyle w:val="Header"/>
              <w:jc w:val="center"/>
              <w:rPr>
                <w:b/>
                <w:sz w:val="20"/>
              </w:rPr>
            </w:pPr>
            <w:r>
              <w:rPr>
                <w:b/>
                <w:sz w:val="20"/>
              </w:rPr>
              <w:t xml:space="preserve">April </w:t>
            </w:r>
            <w:r w:rsidR="001134E1">
              <w:rPr>
                <w:b/>
                <w:sz w:val="20"/>
              </w:rPr>
              <w:t>20</w:t>
            </w:r>
            <w:r w:rsidR="009D43B0">
              <w:rPr>
                <w:b/>
                <w:sz w:val="20"/>
              </w:rPr>
              <w:t>, 2021</w:t>
            </w:r>
          </w:p>
        </w:tc>
        <w:tc>
          <w:tcPr>
            <w:tcW w:w="3492" w:type="dxa"/>
            <w:tcBorders>
              <w:bottom w:val="double" w:sz="6" w:space="0" w:color="auto"/>
            </w:tcBorders>
          </w:tcPr>
          <w:p w:rsidR="007C617C" w:rsidRDefault="007C617C" w:rsidP="000A0FBC">
            <w:pPr>
              <w:pStyle w:val="Header"/>
              <w:jc w:val="right"/>
              <w:rPr>
                <w:b/>
                <w:sz w:val="20"/>
              </w:rPr>
            </w:pPr>
            <w:r>
              <w:rPr>
                <w:b/>
                <w:sz w:val="20"/>
              </w:rPr>
              <w:t xml:space="preserve">Volume </w:t>
            </w:r>
            <w:r w:rsidR="0000246D">
              <w:rPr>
                <w:b/>
                <w:sz w:val="20"/>
              </w:rPr>
              <w:t>202</w:t>
            </w:r>
            <w:r w:rsidR="009D43B0">
              <w:rPr>
                <w:b/>
                <w:sz w:val="20"/>
              </w:rPr>
              <w:t>1</w:t>
            </w:r>
            <w:r w:rsidR="000F3E48">
              <w:rPr>
                <w:b/>
                <w:sz w:val="20"/>
              </w:rPr>
              <w:t>-</w:t>
            </w:r>
            <w:r w:rsidR="009D43B0">
              <w:rPr>
                <w:b/>
                <w:sz w:val="20"/>
              </w:rPr>
              <w:t>0</w:t>
            </w:r>
            <w:r w:rsidR="000A0FBC">
              <w:rPr>
                <w:b/>
                <w:sz w:val="20"/>
              </w:rPr>
              <w:t>3</w:t>
            </w:r>
          </w:p>
        </w:tc>
      </w:tr>
    </w:tbl>
    <w:p w:rsidR="00ED0B4A" w:rsidRPr="00D467F1" w:rsidRDefault="00ED0B4A" w:rsidP="00ED0B4A">
      <w:pPr>
        <w:rPr>
          <w:sz w:val="16"/>
          <w:szCs w:val="16"/>
        </w:rPr>
      </w:pPr>
    </w:p>
    <w:tbl>
      <w:tblPr>
        <w:tblW w:w="0" w:type="auto"/>
        <w:jc w:val="center"/>
        <w:tblLook w:val="01E0" w:firstRow="1" w:lastRow="1" w:firstColumn="1" w:lastColumn="1" w:noHBand="0" w:noVBand="0"/>
      </w:tblPr>
      <w:tblGrid>
        <w:gridCol w:w="2447"/>
        <w:gridCol w:w="4112"/>
        <w:gridCol w:w="4200"/>
      </w:tblGrid>
      <w:tr w:rsidR="002775F4" w:rsidTr="00D45FD9">
        <w:trPr>
          <w:jc w:val="center"/>
        </w:trPr>
        <w:tc>
          <w:tcPr>
            <w:tcW w:w="2447" w:type="dxa"/>
          </w:tcPr>
          <w:p w:rsidR="002775F4" w:rsidRPr="00574373" w:rsidRDefault="002775F4" w:rsidP="00574373">
            <w:pPr>
              <w:tabs>
                <w:tab w:val="left" w:pos="990"/>
              </w:tabs>
              <w:spacing w:before="120"/>
              <w:rPr>
                <w:i/>
                <w:sz w:val="32"/>
                <w:szCs w:val="32"/>
              </w:rPr>
            </w:pPr>
            <w:r w:rsidRPr="00574373">
              <w:rPr>
                <w:i/>
                <w:sz w:val="32"/>
                <w:szCs w:val="32"/>
              </w:rPr>
              <w:t>In This Issue of the Payroll Bulletin…....</w:t>
            </w:r>
          </w:p>
          <w:p w:rsidR="002775F4" w:rsidRPr="00574373" w:rsidRDefault="002775F4" w:rsidP="00574373">
            <w:pPr>
              <w:spacing w:before="120"/>
              <w:rPr>
                <w:b/>
              </w:rPr>
            </w:pPr>
          </w:p>
        </w:tc>
        <w:tc>
          <w:tcPr>
            <w:tcW w:w="4112" w:type="dxa"/>
          </w:tcPr>
          <w:p w:rsidR="000A0682" w:rsidRDefault="000A0FBC" w:rsidP="00DC06AA">
            <w:pPr>
              <w:numPr>
                <w:ilvl w:val="0"/>
                <w:numId w:val="1"/>
              </w:numPr>
              <w:tabs>
                <w:tab w:val="left" w:pos="990"/>
              </w:tabs>
              <w:spacing w:before="60"/>
              <w:ind w:left="547"/>
              <w:rPr>
                <w:szCs w:val="24"/>
              </w:rPr>
            </w:pPr>
            <w:r>
              <w:rPr>
                <w:szCs w:val="24"/>
              </w:rPr>
              <w:t>VCSP Tuition Track Portfolio</w:t>
            </w:r>
          </w:p>
          <w:p w:rsidR="00FC67A0" w:rsidRDefault="00FC67A0" w:rsidP="00DC06AA">
            <w:pPr>
              <w:numPr>
                <w:ilvl w:val="0"/>
                <w:numId w:val="1"/>
              </w:numPr>
              <w:tabs>
                <w:tab w:val="left" w:pos="990"/>
              </w:tabs>
              <w:spacing w:before="60"/>
              <w:ind w:left="547"/>
              <w:rPr>
                <w:szCs w:val="24"/>
              </w:rPr>
            </w:pPr>
            <w:r>
              <w:rPr>
                <w:szCs w:val="24"/>
              </w:rPr>
              <w:t>VEC Quarterly Filing Reminders</w:t>
            </w:r>
          </w:p>
          <w:p w:rsidR="00184D97" w:rsidRDefault="00184D97" w:rsidP="00DC06AA">
            <w:pPr>
              <w:numPr>
                <w:ilvl w:val="0"/>
                <w:numId w:val="1"/>
              </w:numPr>
              <w:tabs>
                <w:tab w:val="left" w:pos="990"/>
              </w:tabs>
              <w:spacing w:before="60"/>
              <w:ind w:left="547"/>
              <w:rPr>
                <w:szCs w:val="24"/>
              </w:rPr>
            </w:pPr>
            <w:r>
              <w:rPr>
                <w:szCs w:val="24"/>
              </w:rPr>
              <w:t>Electronic Payment</w:t>
            </w:r>
            <w:r w:rsidR="000C1F8F">
              <w:rPr>
                <w:szCs w:val="24"/>
              </w:rPr>
              <w:t>s</w:t>
            </w:r>
            <w:r>
              <w:rPr>
                <w:szCs w:val="24"/>
              </w:rPr>
              <w:t xml:space="preserve"> for KY and DC Withholding Taxes</w:t>
            </w:r>
          </w:p>
          <w:p w:rsidR="00014576" w:rsidRDefault="00014576" w:rsidP="00DC06AA">
            <w:pPr>
              <w:numPr>
                <w:ilvl w:val="0"/>
                <w:numId w:val="1"/>
              </w:numPr>
              <w:tabs>
                <w:tab w:val="left" w:pos="990"/>
              </w:tabs>
              <w:spacing w:before="60"/>
              <w:ind w:left="547"/>
              <w:rPr>
                <w:szCs w:val="24"/>
              </w:rPr>
            </w:pPr>
            <w:r>
              <w:rPr>
                <w:szCs w:val="24"/>
              </w:rPr>
              <w:t>Minimum Wage Increase</w:t>
            </w:r>
          </w:p>
          <w:p w:rsidR="004E6652" w:rsidRDefault="004E6652" w:rsidP="00DC06AA">
            <w:pPr>
              <w:numPr>
                <w:ilvl w:val="0"/>
                <w:numId w:val="1"/>
              </w:numPr>
              <w:tabs>
                <w:tab w:val="left" w:pos="990"/>
              </w:tabs>
              <w:spacing w:before="60"/>
              <w:ind w:left="547"/>
              <w:rPr>
                <w:szCs w:val="24"/>
              </w:rPr>
            </w:pPr>
            <w:r>
              <w:rPr>
                <w:szCs w:val="24"/>
              </w:rPr>
              <w:t>WV Martial Status on H0ATX</w:t>
            </w:r>
          </w:p>
          <w:p w:rsidR="00780A2B" w:rsidRPr="00574373" w:rsidRDefault="00780A2B" w:rsidP="005A199F">
            <w:pPr>
              <w:tabs>
                <w:tab w:val="left" w:pos="990"/>
              </w:tabs>
              <w:spacing w:before="60"/>
              <w:ind w:left="547"/>
              <w:rPr>
                <w:b/>
                <w:szCs w:val="24"/>
              </w:rPr>
            </w:pPr>
          </w:p>
        </w:tc>
        <w:tc>
          <w:tcPr>
            <w:tcW w:w="4200" w:type="dxa"/>
          </w:tcPr>
          <w:p w:rsidR="002775F4" w:rsidRPr="00FF5CD3" w:rsidRDefault="002775F4" w:rsidP="00574373">
            <w:pPr>
              <w:tabs>
                <w:tab w:val="left" w:pos="990"/>
              </w:tabs>
              <w:spacing w:before="120"/>
              <w:rPr>
                <w:sz w:val="20"/>
                <w:u w:val="single"/>
              </w:rPr>
            </w:pPr>
            <w:r w:rsidRPr="00574373">
              <w:rPr>
                <w:sz w:val="20"/>
              </w:rPr>
              <w:t>The Payroll Bulletin is published periodically to provide CIPPS agencies guidance regarding Commonwealth payroll operations.  If you have any questions a</w:t>
            </w:r>
            <w:r w:rsidR="00FF5CD3">
              <w:rPr>
                <w:sz w:val="20"/>
              </w:rPr>
              <w:t xml:space="preserve">bout the bulletin, please </w:t>
            </w:r>
            <w:r w:rsidR="00FF5CD3" w:rsidRPr="00FF5CD3">
              <w:rPr>
                <w:sz w:val="20"/>
                <w:u w:val="single"/>
              </w:rPr>
              <w:t>email payroll@doa.virgina.gov</w:t>
            </w:r>
          </w:p>
          <w:p w:rsidR="002775F4" w:rsidRPr="00574373" w:rsidRDefault="002775F4" w:rsidP="00574373">
            <w:pPr>
              <w:tabs>
                <w:tab w:val="left" w:pos="990"/>
              </w:tabs>
              <w:spacing w:before="120"/>
              <w:jc w:val="both"/>
              <w:rPr>
                <w:sz w:val="20"/>
                <w:u w:val="single"/>
              </w:rPr>
            </w:pPr>
            <w:r w:rsidRPr="00574373">
              <w:rPr>
                <w:sz w:val="20"/>
                <w:u w:val="single"/>
              </w:rPr>
              <w:t>State Payroll Operations</w:t>
            </w:r>
          </w:p>
          <w:p w:rsidR="002775F4" w:rsidRPr="00574373" w:rsidRDefault="002775F4" w:rsidP="00574373">
            <w:pPr>
              <w:tabs>
                <w:tab w:val="left" w:pos="990"/>
              </w:tabs>
              <w:spacing w:before="120"/>
              <w:rPr>
                <w:sz w:val="20"/>
              </w:rPr>
            </w:pPr>
            <w:r w:rsidRPr="00574373">
              <w:rPr>
                <w:b/>
                <w:sz w:val="20"/>
              </w:rPr>
              <w:t xml:space="preserve">Director                         </w:t>
            </w:r>
            <w:r w:rsidR="00FF5CD3">
              <w:rPr>
                <w:b/>
                <w:sz w:val="20"/>
              </w:rPr>
              <w:t>Cathy McGill</w:t>
            </w:r>
          </w:p>
          <w:p w:rsidR="002775F4" w:rsidRPr="00574373" w:rsidRDefault="00FF5CD3" w:rsidP="00D82961">
            <w:pPr>
              <w:tabs>
                <w:tab w:val="left" w:pos="990"/>
              </w:tabs>
              <w:spacing w:before="120"/>
              <w:rPr>
                <w:szCs w:val="24"/>
              </w:rPr>
            </w:pPr>
            <w:r>
              <w:rPr>
                <w:sz w:val="20"/>
              </w:rPr>
              <w:t xml:space="preserve">Assistant </w:t>
            </w:r>
            <w:r w:rsidR="002775F4" w:rsidRPr="00574373">
              <w:rPr>
                <w:sz w:val="20"/>
              </w:rPr>
              <w:t xml:space="preserve">Director         </w:t>
            </w:r>
            <w:r>
              <w:rPr>
                <w:sz w:val="20"/>
              </w:rPr>
              <w:t xml:space="preserve">  Carmelita Holmes</w:t>
            </w:r>
            <w:r w:rsidR="00C51EFD">
              <w:rPr>
                <w:sz w:val="20"/>
              </w:rPr>
              <w:t xml:space="preserve"> </w:t>
            </w:r>
            <w:r w:rsidR="002775F4" w:rsidRPr="00574373">
              <w:rPr>
                <w:sz w:val="20"/>
              </w:rPr>
              <w:t xml:space="preserve"> </w:t>
            </w:r>
          </w:p>
        </w:tc>
      </w:tr>
    </w:tbl>
    <w:p w:rsidR="00E02689" w:rsidRDefault="00E02689" w:rsidP="00E02689">
      <w:pPr>
        <w:pStyle w:val="BlockLine"/>
        <w:ind w:left="1350"/>
        <w:rPr>
          <w:sz w:val="16"/>
          <w:szCs w:val="16"/>
        </w:rPr>
      </w:pPr>
    </w:p>
    <w:p w:rsidR="006342F2" w:rsidRDefault="000A0FBC">
      <w:pPr>
        <w:rPr>
          <w:b/>
          <w:sz w:val="28"/>
          <w:szCs w:val="28"/>
        </w:rPr>
      </w:pPr>
      <w:r>
        <w:rPr>
          <w:b/>
          <w:sz w:val="28"/>
          <w:szCs w:val="28"/>
        </w:rPr>
        <w:t>VCSP Tuition Track Portfolio</w:t>
      </w:r>
    </w:p>
    <w:p w:rsidR="008463AF" w:rsidRDefault="008463AF" w:rsidP="008463AF">
      <w:pPr>
        <w:pStyle w:val="BlockLine"/>
        <w:ind w:left="1350"/>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810"/>
      </w:tblGrid>
      <w:tr w:rsidR="006342F2" w:rsidTr="005D3B09">
        <w:tc>
          <w:tcPr>
            <w:tcW w:w="1980" w:type="dxa"/>
          </w:tcPr>
          <w:p w:rsidR="006342F2" w:rsidRPr="00A96338" w:rsidRDefault="000A0FBC">
            <w:pPr>
              <w:rPr>
                <w:b/>
                <w:sz w:val="22"/>
                <w:szCs w:val="22"/>
              </w:rPr>
            </w:pPr>
            <w:r>
              <w:rPr>
                <w:b/>
                <w:sz w:val="22"/>
                <w:szCs w:val="22"/>
              </w:rPr>
              <w:t>VCSP TTP</w:t>
            </w:r>
          </w:p>
        </w:tc>
        <w:tc>
          <w:tcPr>
            <w:tcW w:w="8810" w:type="dxa"/>
          </w:tcPr>
          <w:p w:rsidR="005B12C9" w:rsidRPr="0034793F" w:rsidRDefault="000A0FBC" w:rsidP="000A0FBC">
            <w:pPr>
              <w:rPr>
                <w:sz w:val="22"/>
                <w:szCs w:val="22"/>
              </w:rPr>
            </w:pPr>
            <w:r>
              <w:rPr>
                <w:sz w:val="22"/>
                <w:szCs w:val="22"/>
              </w:rPr>
              <w:t xml:space="preserve">In February the Virginia College Savings Plan announced a new savings option called Tuition Track Portfolio.  A new deduction has been added to accommodate </w:t>
            </w:r>
            <w:r w:rsidR="005A199F">
              <w:rPr>
                <w:sz w:val="22"/>
                <w:szCs w:val="22"/>
              </w:rPr>
              <w:t xml:space="preserve">contracts received for </w:t>
            </w:r>
            <w:r>
              <w:rPr>
                <w:sz w:val="22"/>
                <w:szCs w:val="22"/>
              </w:rPr>
              <w:t xml:space="preserve">payroll deductions for this new plan.  047, VCSP TTP has been added for use by each agency.  </w:t>
            </w:r>
          </w:p>
        </w:tc>
      </w:tr>
    </w:tbl>
    <w:p w:rsidR="001A2D30" w:rsidRDefault="001A2D30" w:rsidP="001A2D30">
      <w:pPr>
        <w:pStyle w:val="BlockLine"/>
        <w:ind w:left="1350"/>
        <w:rPr>
          <w:sz w:val="16"/>
          <w:szCs w:val="16"/>
        </w:rPr>
      </w:pPr>
    </w:p>
    <w:p w:rsidR="00500136" w:rsidRDefault="00500136" w:rsidP="00500136">
      <w:pPr>
        <w:rPr>
          <w:b/>
          <w:sz w:val="28"/>
          <w:szCs w:val="28"/>
        </w:rPr>
      </w:pPr>
      <w:r>
        <w:rPr>
          <w:b/>
          <w:sz w:val="28"/>
          <w:szCs w:val="28"/>
        </w:rPr>
        <w:t>VEC Quarterly Filing Reminders</w:t>
      </w:r>
    </w:p>
    <w:p w:rsidR="00500136" w:rsidRDefault="00500136" w:rsidP="00500136">
      <w:pPr>
        <w:pStyle w:val="BlockLine"/>
        <w:ind w:left="1350"/>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810"/>
      </w:tblGrid>
      <w:tr w:rsidR="00500136" w:rsidRPr="0034793F" w:rsidTr="00F32E9E">
        <w:tc>
          <w:tcPr>
            <w:tcW w:w="1980" w:type="dxa"/>
          </w:tcPr>
          <w:p w:rsidR="00500136" w:rsidRPr="00A96338" w:rsidRDefault="003D5FB0" w:rsidP="00F32E9E">
            <w:pPr>
              <w:rPr>
                <w:b/>
                <w:sz w:val="22"/>
                <w:szCs w:val="22"/>
              </w:rPr>
            </w:pPr>
            <w:r>
              <w:rPr>
                <w:b/>
                <w:sz w:val="22"/>
                <w:szCs w:val="22"/>
              </w:rPr>
              <w:t>Web Upload</w:t>
            </w:r>
          </w:p>
        </w:tc>
        <w:tc>
          <w:tcPr>
            <w:tcW w:w="8810" w:type="dxa"/>
          </w:tcPr>
          <w:p w:rsidR="00500136" w:rsidRDefault="003D5FB0" w:rsidP="003D5FB0">
            <w:pPr>
              <w:rPr>
                <w:sz w:val="22"/>
                <w:szCs w:val="22"/>
              </w:rPr>
            </w:pPr>
            <w:r>
              <w:rPr>
                <w:sz w:val="22"/>
                <w:szCs w:val="22"/>
              </w:rPr>
              <w:t>The VEC “</w:t>
            </w:r>
            <w:proofErr w:type="spellStart"/>
            <w:r>
              <w:rPr>
                <w:sz w:val="22"/>
                <w:szCs w:val="22"/>
              </w:rPr>
              <w:t>EZform</w:t>
            </w:r>
            <w:proofErr w:type="spellEnd"/>
            <w:r>
              <w:rPr>
                <w:sz w:val="22"/>
                <w:szCs w:val="22"/>
              </w:rPr>
              <w:t xml:space="preserve">” method of filing quarterly wage reports with VEC is no longer available.  VEC recommends that agencies use Web Upload for the standard quarterly report when there are no changes to what DOA has submitted for the agency.  </w:t>
            </w:r>
            <w:proofErr w:type="spellStart"/>
            <w:r>
              <w:rPr>
                <w:sz w:val="22"/>
                <w:szCs w:val="22"/>
              </w:rPr>
              <w:t>IFile</w:t>
            </w:r>
            <w:proofErr w:type="spellEnd"/>
            <w:r>
              <w:rPr>
                <w:sz w:val="22"/>
                <w:szCs w:val="22"/>
              </w:rPr>
              <w:t xml:space="preserve"> is recommended for account maintenance.  An email address is used to sign into Web Upload while </w:t>
            </w:r>
            <w:proofErr w:type="spellStart"/>
            <w:r>
              <w:rPr>
                <w:sz w:val="22"/>
                <w:szCs w:val="22"/>
              </w:rPr>
              <w:t>IFile</w:t>
            </w:r>
            <w:proofErr w:type="spellEnd"/>
            <w:r>
              <w:rPr>
                <w:sz w:val="22"/>
                <w:szCs w:val="22"/>
              </w:rPr>
              <w:t xml:space="preserve"> requires a </w:t>
            </w:r>
            <w:proofErr w:type="spellStart"/>
            <w:r>
              <w:rPr>
                <w:sz w:val="22"/>
                <w:szCs w:val="22"/>
              </w:rPr>
              <w:t>UserID</w:t>
            </w:r>
            <w:proofErr w:type="spellEnd"/>
            <w:r>
              <w:rPr>
                <w:sz w:val="22"/>
                <w:szCs w:val="22"/>
              </w:rPr>
              <w:t xml:space="preserve"> created at enrollment.</w:t>
            </w:r>
          </w:p>
          <w:p w:rsidR="003D5FB0" w:rsidRDefault="003D5FB0" w:rsidP="003D5FB0">
            <w:pPr>
              <w:rPr>
                <w:sz w:val="22"/>
                <w:szCs w:val="22"/>
              </w:rPr>
            </w:pPr>
          </w:p>
          <w:p w:rsidR="003D5FB0" w:rsidRDefault="003D5FB0" w:rsidP="003D5FB0">
            <w:pPr>
              <w:rPr>
                <w:sz w:val="22"/>
                <w:szCs w:val="22"/>
              </w:rPr>
            </w:pPr>
            <w:r>
              <w:rPr>
                <w:sz w:val="22"/>
                <w:szCs w:val="22"/>
              </w:rPr>
              <w:t>Regardless of which method you use, always use the Dummy record for 999-99-9999 with the agency payroll total.  Keep in mind that the upload layout in Web Upload has to be created the first time so it will read the dummy record, but once created, it stays in the user’s profile.</w:t>
            </w:r>
          </w:p>
          <w:p w:rsidR="003D5FB0" w:rsidRDefault="003D5FB0" w:rsidP="003D5FB0">
            <w:pPr>
              <w:rPr>
                <w:sz w:val="22"/>
                <w:szCs w:val="22"/>
              </w:rPr>
            </w:pPr>
          </w:p>
          <w:p w:rsidR="003D5FB0" w:rsidRPr="0034793F" w:rsidRDefault="003D5FB0" w:rsidP="003D5FB0">
            <w:pPr>
              <w:rPr>
                <w:sz w:val="22"/>
                <w:szCs w:val="22"/>
              </w:rPr>
            </w:pPr>
            <w:r>
              <w:rPr>
                <w:sz w:val="22"/>
                <w:szCs w:val="22"/>
              </w:rPr>
              <w:t xml:space="preserve">If you need assistance when filing reports, please contact Tracy Hundley at </w:t>
            </w:r>
            <w:r w:rsidR="00332BF7">
              <w:rPr>
                <w:sz w:val="22"/>
                <w:szCs w:val="22"/>
              </w:rPr>
              <w:t>804-371-6049.</w:t>
            </w:r>
          </w:p>
        </w:tc>
      </w:tr>
    </w:tbl>
    <w:p w:rsidR="000C1F8F" w:rsidRDefault="000C1F8F" w:rsidP="000C1F8F">
      <w:pPr>
        <w:pStyle w:val="BlockLine"/>
        <w:ind w:left="1350"/>
        <w:rPr>
          <w:sz w:val="16"/>
          <w:szCs w:val="16"/>
        </w:rPr>
      </w:pPr>
    </w:p>
    <w:p w:rsidR="000C1F8F" w:rsidRDefault="000C1F8F" w:rsidP="000C1F8F">
      <w:pPr>
        <w:rPr>
          <w:b/>
          <w:sz w:val="28"/>
          <w:szCs w:val="28"/>
        </w:rPr>
      </w:pPr>
      <w:r>
        <w:rPr>
          <w:b/>
          <w:sz w:val="28"/>
          <w:szCs w:val="28"/>
        </w:rPr>
        <w:t>Electronic Payments for KY and DC Withholding Taxes</w:t>
      </w:r>
    </w:p>
    <w:p w:rsidR="000C1F8F" w:rsidRDefault="000C1F8F" w:rsidP="000C1F8F">
      <w:pPr>
        <w:pStyle w:val="BlockLine"/>
        <w:ind w:left="1350"/>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810"/>
      </w:tblGrid>
      <w:tr w:rsidR="000C1F8F" w:rsidRPr="0034793F" w:rsidTr="00525F42">
        <w:tc>
          <w:tcPr>
            <w:tcW w:w="1980" w:type="dxa"/>
          </w:tcPr>
          <w:p w:rsidR="000C1F8F" w:rsidRPr="00A96338" w:rsidRDefault="007F48CC" w:rsidP="00525F42">
            <w:pPr>
              <w:rPr>
                <w:b/>
                <w:sz w:val="22"/>
                <w:szCs w:val="22"/>
              </w:rPr>
            </w:pPr>
            <w:r>
              <w:rPr>
                <w:b/>
                <w:sz w:val="22"/>
                <w:szCs w:val="22"/>
              </w:rPr>
              <w:t>Effective May 1, 2021</w:t>
            </w:r>
          </w:p>
        </w:tc>
        <w:tc>
          <w:tcPr>
            <w:tcW w:w="8810" w:type="dxa"/>
          </w:tcPr>
          <w:p w:rsidR="001517A9" w:rsidRPr="000D41FC" w:rsidRDefault="001517A9" w:rsidP="001517A9">
            <w:pPr>
              <w:rPr>
                <w:sz w:val="22"/>
                <w:szCs w:val="22"/>
              </w:rPr>
            </w:pPr>
            <w:r w:rsidRPr="000D41FC">
              <w:rPr>
                <w:sz w:val="22"/>
                <w:szCs w:val="22"/>
              </w:rPr>
              <w:t xml:space="preserve">Effective with payroll certifications </w:t>
            </w:r>
            <w:r w:rsidR="009628D1" w:rsidRPr="000D41FC">
              <w:rPr>
                <w:b/>
                <w:sz w:val="22"/>
                <w:szCs w:val="22"/>
              </w:rPr>
              <w:t xml:space="preserve">beginning </w:t>
            </w:r>
            <w:r w:rsidR="009628D1" w:rsidRPr="000D41FC">
              <w:rPr>
                <w:sz w:val="22"/>
                <w:szCs w:val="22"/>
              </w:rPr>
              <w:t xml:space="preserve">May 1, </w:t>
            </w:r>
            <w:r w:rsidRPr="000D41FC">
              <w:rPr>
                <w:sz w:val="22"/>
                <w:szCs w:val="22"/>
              </w:rPr>
              <w:t>20</w:t>
            </w:r>
            <w:r w:rsidR="009628D1" w:rsidRPr="000D41FC">
              <w:rPr>
                <w:sz w:val="22"/>
                <w:szCs w:val="22"/>
              </w:rPr>
              <w:t xml:space="preserve">21, </w:t>
            </w:r>
            <w:r w:rsidRPr="000D41FC">
              <w:rPr>
                <w:sz w:val="22"/>
                <w:szCs w:val="22"/>
              </w:rPr>
              <w:t xml:space="preserve">paper checks for withholding state </w:t>
            </w:r>
            <w:r w:rsidR="009628D1" w:rsidRPr="000D41FC">
              <w:rPr>
                <w:sz w:val="22"/>
                <w:szCs w:val="22"/>
              </w:rPr>
              <w:t>t</w:t>
            </w:r>
            <w:r w:rsidRPr="000D41FC">
              <w:rPr>
                <w:sz w:val="22"/>
                <w:szCs w:val="22"/>
              </w:rPr>
              <w:t xml:space="preserve">axes for </w:t>
            </w:r>
            <w:r w:rsidR="009628D1" w:rsidRPr="000D41FC">
              <w:rPr>
                <w:b/>
                <w:bCs/>
                <w:sz w:val="22"/>
                <w:szCs w:val="22"/>
              </w:rPr>
              <w:t>Kentucky and the District of Columbia</w:t>
            </w:r>
            <w:r w:rsidRPr="000D41FC">
              <w:rPr>
                <w:sz w:val="22"/>
                <w:szCs w:val="22"/>
              </w:rPr>
              <w:t xml:space="preserve"> will no longer be produced.  Those agencies currently withholding </w:t>
            </w:r>
            <w:r w:rsidR="009628D1" w:rsidRPr="000D41FC">
              <w:rPr>
                <w:sz w:val="22"/>
                <w:szCs w:val="22"/>
              </w:rPr>
              <w:t>income</w:t>
            </w:r>
            <w:r w:rsidRPr="000D41FC">
              <w:rPr>
                <w:sz w:val="22"/>
                <w:szCs w:val="22"/>
              </w:rPr>
              <w:t xml:space="preserve"> taxes for </w:t>
            </w:r>
            <w:r w:rsidR="009628D1" w:rsidRPr="000D41FC">
              <w:rPr>
                <w:sz w:val="22"/>
                <w:szCs w:val="22"/>
              </w:rPr>
              <w:t>K</w:t>
            </w:r>
            <w:r w:rsidR="000D41FC">
              <w:rPr>
                <w:sz w:val="22"/>
                <w:szCs w:val="22"/>
              </w:rPr>
              <w:t>Y</w:t>
            </w:r>
            <w:r w:rsidR="009628D1" w:rsidRPr="000D41FC">
              <w:rPr>
                <w:sz w:val="22"/>
                <w:szCs w:val="22"/>
              </w:rPr>
              <w:t xml:space="preserve"> or DC </w:t>
            </w:r>
            <w:r w:rsidRPr="000D41FC">
              <w:rPr>
                <w:sz w:val="22"/>
                <w:szCs w:val="22"/>
              </w:rPr>
              <w:t>have already been contacted</w:t>
            </w:r>
            <w:r w:rsidR="000D41FC">
              <w:rPr>
                <w:sz w:val="22"/>
                <w:szCs w:val="22"/>
              </w:rPr>
              <w:t xml:space="preserve"> to provide filing frequencies</w:t>
            </w:r>
            <w:r w:rsidRPr="000D41FC">
              <w:rPr>
                <w:sz w:val="22"/>
                <w:szCs w:val="22"/>
              </w:rPr>
              <w:t xml:space="preserve">.  If you remit employer withholding taxes </w:t>
            </w:r>
            <w:r w:rsidR="000D41FC">
              <w:rPr>
                <w:sz w:val="22"/>
                <w:szCs w:val="22"/>
              </w:rPr>
              <w:t xml:space="preserve">for KY or DC </w:t>
            </w:r>
            <w:r w:rsidRPr="000D41FC">
              <w:rPr>
                <w:sz w:val="22"/>
                <w:szCs w:val="22"/>
              </w:rPr>
              <w:t xml:space="preserve">and </w:t>
            </w:r>
            <w:r w:rsidR="009628D1" w:rsidRPr="000D41FC">
              <w:rPr>
                <w:sz w:val="22"/>
                <w:szCs w:val="22"/>
              </w:rPr>
              <w:t xml:space="preserve">have not been contacted by </w:t>
            </w:r>
            <w:r w:rsidRPr="000D41FC">
              <w:rPr>
                <w:sz w:val="22"/>
                <w:szCs w:val="22"/>
              </w:rPr>
              <w:t>DOA, please contact Cathy McGill at 804-</w:t>
            </w:r>
            <w:r w:rsidR="009628D1" w:rsidRPr="000D41FC">
              <w:rPr>
                <w:sz w:val="22"/>
                <w:szCs w:val="22"/>
              </w:rPr>
              <w:t>225</w:t>
            </w:r>
            <w:r w:rsidRPr="000D41FC">
              <w:rPr>
                <w:sz w:val="22"/>
                <w:szCs w:val="22"/>
              </w:rPr>
              <w:t>-</w:t>
            </w:r>
            <w:r w:rsidR="009628D1" w:rsidRPr="000D41FC">
              <w:rPr>
                <w:sz w:val="22"/>
                <w:szCs w:val="22"/>
              </w:rPr>
              <w:t>2245</w:t>
            </w:r>
            <w:r w:rsidRPr="000D41FC">
              <w:rPr>
                <w:sz w:val="22"/>
                <w:szCs w:val="22"/>
              </w:rPr>
              <w:t xml:space="preserve"> immediately.  Also, please contact us if you find that you need to withhold </w:t>
            </w:r>
            <w:r w:rsidR="009628D1" w:rsidRPr="000D41FC">
              <w:rPr>
                <w:sz w:val="22"/>
                <w:szCs w:val="22"/>
              </w:rPr>
              <w:t>Kentucky or District of Columbia</w:t>
            </w:r>
            <w:r w:rsidRPr="000D41FC">
              <w:rPr>
                <w:sz w:val="22"/>
                <w:szCs w:val="22"/>
              </w:rPr>
              <w:t xml:space="preserve"> taxes in the future.  </w:t>
            </w:r>
          </w:p>
          <w:p w:rsidR="001517A9" w:rsidRPr="000D41FC" w:rsidRDefault="001517A9" w:rsidP="001517A9">
            <w:pPr>
              <w:rPr>
                <w:sz w:val="22"/>
                <w:szCs w:val="22"/>
              </w:rPr>
            </w:pPr>
          </w:p>
          <w:p w:rsidR="001517A9" w:rsidRPr="0034793F" w:rsidRDefault="001517A9" w:rsidP="000D41FC">
            <w:pPr>
              <w:rPr>
                <w:sz w:val="22"/>
                <w:szCs w:val="22"/>
              </w:rPr>
            </w:pPr>
            <w:r w:rsidRPr="000D41FC">
              <w:rPr>
                <w:b/>
                <w:i/>
                <w:iCs/>
                <w:sz w:val="22"/>
                <w:szCs w:val="22"/>
              </w:rPr>
              <w:t xml:space="preserve">Agencies are still required to reconcile and file periodic reports mandated by </w:t>
            </w:r>
            <w:r w:rsidR="009628D1" w:rsidRPr="000D41FC">
              <w:rPr>
                <w:b/>
                <w:i/>
                <w:iCs/>
                <w:sz w:val="22"/>
                <w:szCs w:val="22"/>
              </w:rPr>
              <w:t>Kentucky and D</w:t>
            </w:r>
            <w:r w:rsidR="000D41FC">
              <w:rPr>
                <w:b/>
                <w:i/>
                <w:iCs/>
                <w:sz w:val="22"/>
                <w:szCs w:val="22"/>
              </w:rPr>
              <w:t>istrict of Columbia</w:t>
            </w:r>
            <w:r w:rsidRPr="000D41FC">
              <w:rPr>
                <w:b/>
                <w:i/>
                <w:iCs/>
                <w:sz w:val="22"/>
                <w:szCs w:val="22"/>
              </w:rPr>
              <w:t xml:space="preserve">.  Agencies will also continue to be responsible for sending copies of W-2s </w:t>
            </w:r>
            <w:r w:rsidR="009628D1" w:rsidRPr="000D41FC">
              <w:rPr>
                <w:b/>
                <w:i/>
                <w:iCs/>
                <w:sz w:val="22"/>
                <w:szCs w:val="22"/>
              </w:rPr>
              <w:t xml:space="preserve">at CYE </w:t>
            </w:r>
            <w:r w:rsidRPr="000D41FC">
              <w:rPr>
                <w:b/>
                <w:i/>
                <w:iCs/>
                <w:sz w:val="22"/>
                <w:szCs w:val="22"/>
              </w:rPr>
              <w:t>as DOA is only responsible for sending the tax payments.</w:t>
            </w:r>
          </w:p>
        </w:tc>
      </w:tr>
    </w:tbl>
    <w:p w:rsidR="0060367F" w:rsidRDefault="0060367F" w:rsidP="0060367F">
      <w:pPr>
        <w:pStyle w:val="BlockLine"/>
        <w:ind w:left="1350"/>
        <w:rPr>
          <w:sz w:val="16"/>
          <w:szCs w:val="16"/>
        </w:rPr>
      </w:pPr>
    </w:p>
    <w:p w:rsidR="000D41FC" w:rsidRDefault="000D41FC">
      <w:pPr>
        <w:rPr>
          <w:b/>
          <w:sz w:val="28"/>
          <w:szCs w:val="28"/>
        </w:rPr>
      </w:pPr>
      <w:r>
        <w:rPr>
          <w:b/>
          <w:sz w:val="28"/>
          <w:szCs w:val="28"/>
        </w:rPr>
        <w:br w:type="page"/>
      </w:r>
    </w:p>
    <w:p w:rsidR="00273895" w:rsidRDefault="00273895" w:rsidP="00273895">
      <w:pPr>
        <w:rPr>
          <w:b/>
          <w:sz w:val="28"/>
          <w:szCs w:val="28"/>
        </w:rPr>
      </w:pPr>
      <w:r>
        <w:rPr>
          <w:b/>
          <w:sz w:val="28"/>
          <w:szCs w:val="28"/>
        </w:rPr>
        <w:lastRenderedPageBreak/>
        <w:t>Virginia Minimum Wage Increase</w:t>
      </w:r>
      <w:bookmarkStart w:id="0" w:name="_GoBack"/>
      <w:bookmarkEnd w:id="0"/>
    </w:p>
    <w:p w:rsidR="00273895" w:rsidRDefault="00273895" w:rsidP="00273895">
      <w:pPr>
        <w:pStyle w:val="BlockLine"/>
        <w:ind w:left="1350"/>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810"/>
      </w:tblGrid>
      <w:tr w:rsidR="00273895" w:rsidRPr="0034793F" w:rsidTr="00525F42">
        <w:tc>
          <w:tcPr>
            <w:tcW w:w="1980" w:type="dxa"/>
          </w:tcPr>
          <w:p w:rsidR="00273895" w:rsidRPr="00A96338" w:rsidRDefault="00273895" w:rsidP="00525F42">
            <w:pPr>
              <w:rPr>
                <w:b/>
                <w:sz w:val="22"/>
                <w:szCs w:val="22"/>
              </w:rPr>
            </w:pPr>
            <w:r>
              <w:rPr>
                <w:b/>
                <w:sz w:val="22"/>
                <w:szCs w:val="22"/>
              </w:rPr>
              <w:t>Effective May 1, 2021</w:t>
            </w:r>
          </w:p>
        </w:tc>
        <w:tc>
          <w:tcPr>
            <w:tcW w:w="8810" w:type="dxa"/>
          </w:tcPr>
          <w:p w:rsidR="00273895" w:rsidRDefault="004156B8" w:rsidP="004156B8">
            <w:pPr>
              <w:rPr>
                <w:sz w:val="22"/>
                <w:szCs w:val="22"/>
              </w:rPr>
            </w:pPr>
            <w:r>
              <w:rPr>
                <w:sz w:val="22"/>
                <w:szCs w:val="22"/>
              </w:rPr>
              <w:t>Per the Code of Virginia (</w:t>
            </w:r>
            <w:r w:rsidRPr="004156B8">
              <w:rPr>
                <w:sz w:val="22"/>
                <w:szCs w:val="22"/>
              </w:rPr>
              <w:t>§ 40.1-28.10</w:t>
            </w:r>
            <w:r>
              <w:rPr>
                <w:sz w:val="22"/>
                <w:szCs w:val="22"/>
              </w:rPr>
              <w:t xml:space="preserve">), the minimum wage will increase </w:t>
            </w:r>
            <w:r w:rsidR="00E07564">
              <w:rPr>
                <w:sz w:val="22"/>
                <w:szCs w:val="22"/>
              </w:rPr>
              <w:t xml:space="preserve">for eligible employees </w:t>
            </w:r>
            <w:r>
              <w:rPr>
                <w:sz w:val="22"/>
                <w:szCs w:val="22"/>
              </w:rPr>
              <w:t>from $7.25 per hour to $9.50 per hour effective May 1, 2021.</w:t>
            </w:r>
          </w:p>
          <w:p w:rsidR="00193690" w:rsidRDefault="00193690" w:rsidP="004156B8">
            <w:pPr>
              <w:rPr>
                <w:sz w:val="22"/>
                <w:szCs w:val="22"/>
              </w:rPr>
            </w:pPr>
          </w:p>
          <w:p w:rsidR="00193690" w:rsidRDefault="00193690" w:rsidP="004156B8">
            <w:pPr>
              <w:rPr>
                <w:sz w:val="22"/>
                <w:szCs w:val="22"/>
              </w:rPr>
            </w:pPr>
            <w:hyperlink r:id="rId8" w:history="1">
              <w:r w:rsidRPr="001F3737">
                <w:rPr>
                  <w:rStyle w:val="Hyperlink"/>
                  <w:sz w:val="22"/>
                  <w:szCs w:val="22"/>
                </w:rPr>
                <w:t>https://www.doli.virginia.gov/wp-content/uploads/2021/04/Combined-Minimum-Wage-Notice-and-</w:t>
              </w:r>
              <w:r w:rsidRPr="001F3737">
                <w:rPr>
                  <w:rStyle w:val="Hyperlink"/>
                  <w:sz w:val="22"/>
                  <w:szCs w:val="22"/>
                </w:rPr>
                <w:t>U</w:t>
              </w:r>
              <w:r w:rsidRPr="001F3737">
                <w:rPr>
                  <w:rStyle w:val="Hyperlink"/>
                  <w:sz w:val="22"/>
                  <w:szCs w:val="22"/>
                </w:rPr>
                <w:t>pdate-Details.pdf</w:t>
              </w:r>
            </w:hyperlink>
          </w:p>
          <w:p w:rsidR="00193690" w:rsidRPr="0034793F" w:rsidRDefault="00193690" w:rsidP="004156B8">
            <w:pPr>
              <w:rPr>
                <w:sz w:val="22"/>
                <w:szCs w:val="22"/>
              </w:rPr>
            </w:pPr>
          </w:p>
        </w:tc>
      </w:tr>
    </w:tbl>
    <w:p w:rsidR="00273895" w:rsidRDefault="00273895" w:rsidP="00273895">
      <w:pPr>
        <w:pStyle w:val="BlockLine"/>
        <w:ind w:left="1350"/>
        <w:rPr>
          <w:sz w:val="16"/>
          <w:szCs w:val="16"/>
        </w:rPr>
      </w:pPr>
    </w:p>
    <w:p w:rsidR="00B21936" w:rsidRDefault="00B21936" w:rsidP="00B21936">
      <w:pPr>
        <w:rPr>
          <w:b/>
          <w:sz w:val="28"/>
          <w:szCs w:val="28"/>
        </w:rPr>
      </w:pPr>
      <w:r>
        <w:rPr>
          <w:b/>
          <w:sz w:val="28"/>
          <w:szCs w:val="28"/>
        </w:rPr>
        <w:t>West Virginia Marital Status on H0ATX</w:t>
      </w:r>
    </w:p>
    <w:p w:rsidR="00B21936" w:rsidRDefault="00B21936" w:rsidP="00B21936">
      <w:pPr>
        <w:pStyle w:val="BlockLine"/>
        <w:ind w:left="1350"/>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810"/>
      </w:tblGrid>
      <w:tr w:rsidR="00B21936" w:rsidRPr="0034793F" w:rsidTr="00525F42">
        <w:tc>
          <w:tcPr>
            <w:tcW w:w="1980" w:type="dxa"/>
          </w:tcPr>
          <w:p w:rsidR="00B21936" w:rsidRPr="00A96338" w:rsidRDefault="00CF022A" w:rsidP="00525F42">
            <w:pPr>
              <w:rPr>
                <w:b/>
                <w:sz w:val="22"/>
                <w:szCs w:val="22"/>
              </w:rPr>
            </w:pPr>
            <w:r>
              <w:rPr>
                <w:b/>
                <w:sz w:val="22"/>
                <w:szCs w:val="22"/>
              </w:rPr>
              <w:t>Review Employee Withholding Exemption Certificates</w:t>
            </w:r>
          </w:p>
        </w:tc>
        <w:tc>
          <w:tcPr>
            <w:tcW w:w="8810" w:type="dxa"/>
          </w:tcPr>
          <w:p w:rsidR="00B21936" w:rsidRDefault="00CF022A" w:rsidP="00CF022A">
            <w:pPr>
              <w:rPr>
                <w:sz w:val="22"/>
                <w:szCs w:val="22"/>
              </w:rPr>
            </w:pPr>
            <w:r>
              <w:rPr>
                <w:sz w:val="22"/>
                <w:szCs w:val="22"/>
              </w:rPr>
              <w:t>In 2007 West Virginia revised their employee withholding certificates (WV/IT-104) to include a box that must be checked if employees meet certain criteria and wish to have their taxes withheld at a lower rate (line 5).  If this box is not checked, then taxes are withheld according to a different table with a higher rate.</w:t>
            </w:r>
          </w:p>
          <w:p w:rsidR="00CF022A" w:rsidRDefault="00CF022A" w:rsidP="00CF022A">
            <w:pPr>
              <w:rPr>
                <w:sz w:val="22"/>
                <w:szCs w:val="22"/>
              </w:rPr>
            </w:pPr>
          </w:p>
          <w:p w:rsidR="00CF022A" w:rsidRPr="0034793F" w:rsidRDefault="00CF022A" w:rsidP="00CF022A">
            <w:pPr>
              <w:rPr>
                <w:sz w:val="22"/>
                <w:szCs w:val="22"/>
              </w:rPr>
            </w:pPr>
            <w:r>
              <w:rPr>
                <w:sz w:val="22"/>
                <w:szCs w:val="22"/>
              </w:rPr>
              <w:t>Unless a marital status of “5” has been entered on the West Virginia H0ATX record, CIPPS defaults to the tax table with the higher rates.  Please review forms for all employees who have West Virginia tax records to ensure that the marital status in CIPPS has been updated for those who have elected to have their taxes withheld at the lower rates.</w:t>
            </w:r>
          </w:p>
        </w:tc>
      </w:tr>
    </w:tbl>
    <w:p w:rsidR="00B21936" w:rsidRDefault="00B21936" w:rsidP="00B21936">
      <w:pPr>
        <w:pStyle w:val="BlockLine"/>
        <w:ind w:left="1350"/>
        <w:rPr>
          <w:sz w:val="16"/>
          <w:szCs w:val="16"/>
        </w:rPr>
      </w:pPr>
    </w:p>
    <w:p w:rsidR="00B21936" w:rsidRPr="0070665E" w:rsidRDefault="00B21936" w:rsidP="00B21936">
      <w:pPr>
        <w:rPr>
          <w:sz w:val="16"/>
          <w:szCs w:val="16"/>
        </w:rPr>
      </w:pPr>
    </w:p>
    <w:p w:rsidR="001517A9" w:rsidRPr="0070665E" w:rsidRDefault="001517A9" w:rsidP="001517A9">
      <w:pPr>
        <w:rPr>
          <w:sz w:val="16"/>
          <w:szCs w:val="16"/>
        </w:rPr>
      </w:pPr>
    </w:p>
    <w:p w:rsidR="00825228" w:rsidRPr="00825228" w:rsidRDefault="00825228" w:rsidP="001517A9"/>
    <w:sectPr w:rsidR="00825228" w:rsidRPr="00825228" w:rsidSect="0060367F">
      <w:headerReference w:type="default" r:id="rId9"/>
      <w:footerReference w:type="default" r:id="rId10"/>
      <w:pgSz w:w="12240" w:h="15840" w:code="1"/>
      <w:pgMar w:top="720" w:right="720" w:bottom="90" w:left="720" w:header="432" w:footer="6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69E" w:rsidRDefault="0034769E" w:rsidP="007C617C">
      <w:pPr>
        <w:pStyle w:val="TableText"/>
      </w:pPr>
      <w:r>
        <w:separator/>
      </w:r>
    </w:p>
  </w:endnote>
  <w:endnote w:type="continuationSeparator" w:id="0">
    <w:p w:rsidR="0034769E" w:rsidRDefault="0034769E" w:rsidP="007C617C">
      <w:pPr>
        <w:pStyle w:val="Tabl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853998529"/>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rsidR="00AE47DC" w:rsidRPr="00D17F03" w:rsidRDefault="00AE47DC" w:rsidP="00AE47DC">
            <w:pPr>
              <w:pStyle w:val="BlockLine"/>
              <w:ind w:left="1350"/>
              <w:rPr>
                <w:sz w:val="18"/>
                <w:szCs w:val="18"/>
              </w:rPr>
            </w:pPr>
          </w:p>
          <w:p w:rsidR="00C9783C" w:rsidRPr="00D17F03" w:rsidRDefault="00337B08">
            <w:pPr>
              <w:pStyle w:val="Footer"/>
              <w:jc w:val="center"/>
              <w:rPr>
                <w:sz w:val="18"/>
                <w:szCs w:val="18"/>
              </w:rPr>
            </w:pPr>
            <w:r w:rsidRPr="00D17F03">
              <w:rPr>
                <w:sz w:val="18"/>
                <w:szCs w:val="18"/>
              </w:rPr>
              <w:t xml:space="preserve">Page </w:t>
            </w:r>
            <w:r w:rsidRPr="00D17F03">
              <w:rPr>
                <w:b/>
                <w:bCs/>
                <w:sz w:val="18"/>
                <w:szCs w:val="18"/>
              </w:rPr>
              <w:fldChar w:fldCharType="begin"/>
            </w:r>
            <w:r w:rsidRPr="00D17F03">
              <w:rPr>
                <w:b/>
                <w:bCs/>
                <w:sz w:val="18"/>
                <w:szCs w:val="18"/>
              </w:rPr>
              <w:instrText xml:space="preserve"> PAGE </w:instrText>
            </w:r>
            <w:r w:rsidRPr="00D17F03">
              <w:rPr>
                <w:b/>
                <w:bCs/>
                <w:sz w:val="18"/>
                <w:szCs w:val="18"/>
              </w:rPr>
              <w:fldChar w:fldCharType="separate"/>
            </w:r>
            <w:r w:rsidR="005B5526">
              <w:rPr>
                <w:b/>
                <w:bCs/>
                <w:noProof/>
                <w:sz w:val="18"/>
                <w:szCs w:val="18"/>
              </w:rPr>
              <w:t>2</w:t>
            </w:r>
            <w:r w:rsidRPr="00D17F03">
              <w:rPr>
                <w:b/>
                <w:bCs/>
                <w:sz w:val="18"/>
                <w:szCs w:val="18"/>
              </w:rPr>
              <w:fldChar w:fldCharType="end"/>
            </w:r>
            <w:r w:rsidRPr="00D17F03">
              <w:rPr>
                <w:sz w:val="18"/>
                <w:szCs w:val="18"/>
              </w:rPr>
              <w:t xml:space="preserve"> of </w:t>
            </w:r>
            <w:r w:rsidRPr="00D17F03">
              <w:rPr>
                <w:b/>
                <w:bCs/>
                <w:sz w:val="18"/>
                <w:szCs w:val="18"/>
              </w:rPr>
              <w:fldChar w:fldCharType="begin"/>
            </w:r>
            <w:r w:rsidRPr="00D17F03">
              <w:rPr>
                <w:b/>
                <w:bCs/>
                <w:sz w:val="18"/>
                <w:szCs w:val="18"/>
              </w:rPr>
              <w:instrText xml:space="preserve"> NUMPAGES  </w:instrText>
            </w:r>
            <w:r w:rsidRPr="00D17F03">
              <w:rPr>
                <w:b/>
                <w:bCs/>
                <w:sz w:val="18"/>
                <w:szCs w:val="18"/>
              </w:rPr>
              <w:fldChar w:fldCharType="separate"/>
            </w:r>
            <w:r w:rsidR="005B5526">
              <w:rPr>
                <w:b/>
                <w:bCs/>
                <w:noProof/>
                <w:sz w:val="18"/>
                <w:szCs w:val="18"/>
              </w:rPr>
              <w:t>2</w:t>
            </w:r>
            <w:r w:rsidRPr="00D17F03">
              <w:rPr>
                <w:b/>
                <w:bCs/>
                <w:sz w:val="18"/>
                <w:szCs w:val="18"/>
              </w:rPr>
              <w:fldChar w:fldCharType="end"/>
            </w:r>
          </w:p>
        </w:sdtContent>
      </w:sdt>
    </w:sdtContent>
  </w:sdt>
  <w:p w:rsidR="003254B7" w:rsidRPr="00D17F03" w:rsidRDefault="00C9783C" w:rsidP="003867CF">
    <w:pPr>
      <w:pStyle w:val="Footer"/>
      <w:jc w:val="center"/>
      <w:rPr>
        <w:sz w:val="18"/>
        <w:szCs w:val="18"/>
      </w:rPr>
    </w:pPr>
    <w:r w:rsidRPr="00D17F03">
      <w:rPr>
        <w:sz w:val="18"/>
        <w:szCs w:val="18"/>
      </w:rPr>
      <w:t xml:space="preserve"> https://www.doa.virginia.gov/reference/payroll/bulletins.shtml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69E" w:rsidRDefault="0034769E" w:rsidP="007C617C">
      <w:pPr>
        <w:pStyle w:val="TableText"/>
      </w:pPr>
      <w:r>
        <w:separator/>
      </w:r>
    </w:p>
  </w:footnote>
  <w:footnote w:type="continuationSeparator" w:id="0">
    <w:p w:rsidR="0034769E" w:rsidRDefault="0034769E" w:rsidP="007C617C">
      <w:pPr>
        <w:pStyle w:val="Table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Layout w:type="fixed"/>
      <w:tblLook w:val="0000" w:firstRow="0" w:lastRow="0" w:firstColumn="0" w:lastColumn="0" w:noHBand="0" w:noVBand="0"/>
    </w:tblPr>
    <w:tblGrid>
      <w:gridCol w:w="3366"/>
      <w:gridCol w:w="3366"/>
      <w:gridCol w:w="4068"/>
    </w:tblGrid>
    <w:tr w:rsidR="00831F10" w:rsidTr="007462A2">
      <w:trPr>
        <w:cantSplit/>
      </w:trPr>
      <w:tc>
        <w:tcPr>
          <w:tcW w:w="3366" w:type="dxa"/>
          <w:tcBorders>
            <w:bottom w:val="double" w:sz="6" w:space="0" w:color="auto"/>
          </w:tcBorders>
        </w:tcPr>
        <w:p w:rsidR="00831F10" w:rsidRDefault="006E3480" w:rsidP="006275EB">
          <w:pPr>
            <w:pStyle w:val="Header"/>
            <w:rPr>
              <w:b/>
              <w:sz w:val="20"/>
            </w:rPr>
          </w:pPr>
          <w:r>
            <w:rPr>
              <w:b/>
            </w:rPr>
            <w:t xml:space="preserve"> </w:t>
          </w:r>
          <w:r w:rsidR="00831F10">
            <w:rPr>
              <w:b/>
              <w:sz w:val="20"/>
            </w:rPr>
            <w:t>Calendar Year 202</w:t>
          </w:r>
          <w:r w:rsidR="006275EB">
            <w:rPr>
              <w:b/>
              <w:sz w:val="20"/>
            </w:rPr>
            <w:t>1</w:t>
          </w:r>
        </w:p>
      </w:tc>
      <w:tc>
        <w:tcPr>
          <w:tcW w:w="3366" w:type="dxa"/>
          <w:tcBorders>
            <w:bottom w:val="double" w:sz="6" w:space="0" w:color="auto"/>
          </w:tcBorders>
        </w:tcPr>
        <w:p w:rsidR="00831F10" w:rsidRDefault="005B5526" w:rsidP="005B5526">
          <w:pPr>
            <w:pStyle w:val="Header"/>
            <w:jc w:val="center"/>
            <w:rPr>
              <w:b/>
              <w:sz w:val="20"/>
            </w:rPr>
          </w:pPr>
          <w:r>
            <w:rPr>
              <w:b/>
              <w:sz w:val="20"/>
            </w:rPr>
            <w:t>April 20</w:t>
          </w:r>
          <w:r w:rsidR="006275EB">
            <w:rPr>
              <w:b/>
              <w:sz w:val="20"/>
            </w:rPr>
            <w:t>, 2021</w:t>
          </w:r>
        </w:p>
      </w:tc>
      <w:tc>
        <w:tcPr>
          <w:tcW w:w="4068" w:type="dxa"/>
          <w:tcBorders>
            <w:bottom w:val="double" w:sz="6" w:space="0" w:color="auto"/>
          </w:tcBorders>
        </w:tcPr>
        <w:p w:rsidR="00831F10" w:rsidRDefault="00831F10" w:rsidP="005B5526">
          <w:pPr>
            <w:pStyle w:val="Header"/>
            <w:jc w:val="right"/>
            <w:rPr>
              <w:b/>
              <w:sz w:val="20"/>
            </w:rPr>
          </w:pPr>
          <w:r>
            <w:rPr>
              <w:b/>
              <w:sz w:val="20"/>
            </w:rPr>
            <w:t>V</w:t>
          </w:r>
          <w:r w:rsidR="008A42C1">
            <w:rPr>
              <w:b/>
              <w:sz w:val="20"/>
            </w:rPr>
            <w:t>olume #2021</w:t>
          </w:r>
          <w:r>
            <w:rPr>
              <w:b/>
              <w:sz w:val="20"/>
            </w:rPr>
            <w:t>-</w:t>
          </w:r>
          <w:r w:rsidR="008A42C1">
            <w:rPr>
              <w:b/>
              <w:sz w:val="20"/>
            </w:rPr>
            <w:t>0</w:t>
          </w:r>
          <w:r w:rsidR="005B5526">
            <w:rPr>
              <w:b/>
              <w:sz w:val="20"/>
            </w:rPr>
            <w:t>3</w:t>
          </w:r>
        </w:p>
      </w:tc>
    </w:tr>
  </w:tbl>
  <w:p w:rsidR="003254B7" w:rsidRDefault="003254B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41D0"/>
    <w:multiLevelType w:val="hybridMultilevel"/>
    <w:tmpl w:val="11C6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910F2"/>
    <w:multiLevelType w:val="hybridMultilevel"/>
    <w:tmpl w:val="906CFF42"/>
    <w:lvl w:ilvl="0" w:tplc="54302FFC">
      <w:start w:val="1"/>
      <w:numFmt w:val="decimal"/>
      <w:lvlText w:val="%1)"/>
      <w:lvlJc w:val="left"/>
      <w:pPr>
        <w:tabs>
          <w:tab w:val="num" w:pos="645"/>
        </w:tabs>
        <w:ind w:left="645" w:hanging="360"/>
      </w:pPr>
      <w:rPr>
        <w:rFonts w:ascii="Arial Narrow" w:hAnsi="Arial Narrow" w:hint="default"/>
        <w:b/>
        <w:sz w:val="24"/>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2" w15:restartNumberingAfterBreak="0">
    <w:nsid w:val="084E5019"/>
    <w:multiLevelType w:val="hybridMultilevel"/>
    <w:tmpl w:val="9F5CF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1F561D"/>
    <w:multiLevelType w:val="multilevel"/>
    <w:tmpl w:val="B120C1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434CBD"/>
    <w:multiLevelType w:val="hybridMultilevel"/>
    <w:tmpl w:val="84727668"/>
    <w:lvl w:ilvl="0" w:tplc="8878D7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878D7B4">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E28CA"/>
    <w:multiLevelType w:val="hybridMultilevel"/>
    <w:tmpl w:val="0F963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72ABD"/>
    <w:multiLevelType w:val="hybridMultilevel"/>
    <w:tmpl w:val="5F1E8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264955"/>
    <w:multiLevelType w:val="multilevel"/>
    <w:tmpl w:val="0EC03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2526DA"/>
    <w:multiLevelType w:val="hybridMultilevel"/>
    <w:tmpl w:val="B2FC1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C5095A"/>
    <w:multiLevelType w:val="hybridMultilevel"/>
    <w:tmpl w:val="066E0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C02CFD"/>
    <w:multiLevelType w:val="hybridMultilevel"/>
    <w:tmpl w:val="254A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2570DB"/>
    <w:multiLevelType w:val="hybridMultilevel"/>
    <w:tmpl w:val="AC5AA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22722A"/>
    <w:multiLevelType w:val="hybridMultilevel"/>
    <w:tmpl w:val="D5B04DDC"/>
    <w:lvl w:ilvl="0" w:tplc="8878D7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4E6E3D"/>
    <w:multiLevelType w:val="hybridMultilevel"/>
    <w:tmpl w:val="E2266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CB7A09"/>
    <w:multiLevelType w:val="hybridMultilevel"/>
    <w:tmpl w:val="DE60C832"/>
    <w:lvl w:ilvl="0" w:tplc="C72C85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0472B1"/>
    <w:multiLevelType w:val="hybridMultilevel"/>
    <w:tmpl w:val="495828A2"/>
    <w:lvl w:ilvl="0" w:tplc="54302FFC">
      <w:start w:val="1"/>
      <w:numFmt w:val="decimal"/>
      <w:lvlText w:val="%1)"/>
      <w:lvlJc w:val="left"/>
      <w:pPr>
        <w:tabs>
          <w:tab w:val="num" w:pos="645"/>
        </w:tabs>
        <w:ind w:left="645" w:hanging="360"/>
      </w:pPr>
      <w:rPr>
        <w:rFonts w:ascii="Arial Narrow" w:hAnsi="Arial Narrow" w:hint="default"/>
        <w:b/>
        <w:sz w:val="24"/>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6" w15:restartNumberingAfterBreak="0">
    <w:nsid w:val="4C341F54"/>
    <w:multiLevelType w:val="hybridMultilevel"/>
    <w:tmpl w:val="22E40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043044"/>
    <w:multiLevelType w:val="hybridMultilevel"/>
    <w:tmpl w:val="AAD6743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99757A"/>
    <w:multiLevelType w:val="hybridMultilevel"/>
    <w:tmpl w:val="3886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4322CE"/>
    <w:multiLevelType w:val="hybridMultilevel"/>
    <w:tmpl w:val="EE92D78A"/>
    <w:lvl w:ilvl="0" w:tplc="0409000D">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0" w15:restartNumberingAfterBreak="0">
    <w:nsid w:val="524F777A"/>
    <w:multiLevelType w:val="hybridMultilevel"/>
    <w:tmpl w:val="9A367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C241D3"/>
    <w:multiLevelType w:val="multilevel"/>
    <w:tmpl w:val="DFFA34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9C2923"/>
    <w:multiLevelType w:val="hybridMultilevel"/>
    <w:tmpl w:val="980EF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6F64B3"/>
    <w:multiLevelType w:val="hybridMultilevel"/>
    <w:tmpl w:val="0A7A3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882577"/>
    <w:multiLevelType w:val="hybridMultilevel"/>
    <w:tmpl w:val="E7149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346827"/>
    <w:multiLevelType w:val="hybridMultilevel"/>
    <w:tmpl w:val="EBC6C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DB46E8"/>
    <w:multiLevelType w:val="hybridMultilevel"/>
    <w:tmpl w:val="84AC25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6A335F"/>
    <w:multiLevelType w:val="hybridMultilevel"/>
    <w:tmpl w:val="E8EAD65E"/>
    <w:lvl w:ilvl="0" w:tplc="EC18E8A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B91AF4"/>
    <w:multiLevelType w:val="hybridMultilevel"/>
    <w:tmpl w:val="6CDA73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E81389"/>
    <w:multiLevelType w:val="hybridMultilevel"/>
    <w:tmpl w:val="4E06B140"/>
    <w:lvl w:ilvl="0" w:tplc="92880722">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9"/>
  </w:num>
  <w:num w:numId="3">
    <w:abstractNumId w:val="18"/>
  </w:num>
  <w:num w:numId="4">
    <w:abstractNumId w:val="6"/>
  </w:num>
  <w:num w:numId="5">
    <w:abstractNumId w:val="7"/>
  </w:num>
  <w:num w:numId="6">
    <w:abstractNumId w:val="1"/>
  </w:num>
  <w:num w:numId="7">
    <w:abstractNumId w:val="26"/>
  </w:num>
  <w:num w:numId="8">
    <w:abstractNumId w:val="15"/>
  </w:num>
  <w:num w:numId="9">
    <w:abstractNumId w:val="10"/>
  </w:num>
  <w:num w:numId="10">
    <w:abstractNumId w:val="12"/>
  </w:num>
  <w:num w:numId="11">
    <w:abstractNumId w:val="8"/>
  </w:num>
  <w:num w:numId="12">
    <w:abstractNumId w:val="16"/>
  </w:num>
  <w:num w:numId="13">
    <w:abstractNumId w:val="14"/>
  </w:num>
  <w:num w:numId="14">
    <w:abstractNumId w:val="13"/>
  </w:num>
  <w:num w:numId="15">
    <w:abstractNumId w:val="9"/>
  </w:num>
  <w:num w:numId="16">
    <w:abstractNumId w:val="2"/>
  </w:num>
  <w:num w:numId="17">
    <w:abstractNumId w:val="25"/>
  </w:num>
  <w:num w:numId="18">
    <w:abstractNumId w:val="24"/>
  </w:num>
  <w:num w:numId="19">
    <w:abstractNumId w:val="11"/>
  </w:num>
  <w:num w:numId="20">
    <w:abstractNumId w:val="5"/>
  </w:num>
  <w:num w:numId="21">
    <w:abstractNumId w:val="0"/>
  </w:num>
  <w:num w:numId="22">
    <w:abstractNumId w:val="28"/>
  </w:num>
  <w:num w:numId="23">
    <w:abstractNumId w:val="27"/>
  </w:num>
  <w:num w:numId="24">
    <w:abstractNumId w:val="22"/>
  </w:num>
  <w:num w:numId="25">
    <w:abstractNumId w:val="20"/>
  </w:num>
  <w:num w:numId="26">
    <w:abstractNumId w:val="23"/>
  </w:num>
  <w:num w:numId="27">
    <w:abstractNumId w:val="17"/>
  </w:num>
  <w:num w:numId="28">
    <w:abstractNumId w:val="12"/>
  </w:num>
  <w:num w:numId="29">
    <w:abstractNumId w:val="4"/>
  </w:num>
  <w:num w:numId="30">
    <w:abstractNumId w:val="21"/>
  </w:num>
  <w:num w:numId="3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removePersonalInformation/>
  <w:removeDateAndTime/>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E54"/>
    <w:rsid w:val="00000244"/>
    <w:rsid w:val="00000AC6"/>
    <w:rsid w:val="00001CE4"/>
    <w:rsid w:val="0000246D"/>
    <w:rsid w:val="00003B77"/>
    <w:rsid w:val="00004752"/>
    <w:rsid w:val="00004CD3"/>
    <w:rsid w:val="00004DB9"/>
    <w:rsid w:val="0000504A"/>
    <w:rsid w:val="000058C8"/>
    <w:rsid w:val="00005928"/>
    <w:rsid w:val="000061FB"/>
    <w:rsid w:val="000121C0"/>
    <w:rsid w:val="00014576"/>
    <w:rsid w:val="00016EE3"/>
    <w:rsid w:val="0001760B"/>
    <w:rsid w:val="00023C30"/>
    <w:rsid w:val="00025B28"/>
    <w:rsid w:val="00025C86"/>
    <w:rsid w:val="00031A8E"/>
    <w:rsid w:val="00031C2F"/>
    <w:rsid w:val="000325BD"/>
    <w:rsid w:val="00034850"/>
    <w:rsid w:val="00034A69"/>
    <w:rsid w:val="00034ABB"/>
    <w:rsid w:val="00034BD0"/>
    <w:rsid w:val="00035044"/>
    <w:rsid w:val="00037DBA"/>
    <w:rsid w:val="00041FEB"/>
    <w:rsid w:val="00043017"/>
    <w:rsid w:val="00043C21"/>
    <w:rsid w:val="00046661"/>
    <w:rsid w:val="00046DE9"/>
    <w:rsid w:val="00047732"/>
    <w:rsid w:val="00050123"/>
    <w:rsid w:val="00050CC7"/>
    <w:rsid w:val="000512A2"/>
    <w:rsid w:val="00051747"/>
    <w:rsid w:val="00055290"/>
    <w:rsid w:val="0005668B"/>
    <w:rsid w:val="000575E6"/>
    <w:rsid w:val="00057C63"/>
    <w:rsid w:val="000606DD"/>
    <w:rsid w:val="00060B26"/>
    <w:rsid w:val="00061D32"/>
    <w:rsid w:val="00062288"/>
    <w:rsid w:val="00062671"/>
    <w:rsid w:val="0006780E"/>
    <w:rsid w:val="00070458"/>
    <w:rsid w:val="000722EF"/>
    <w:rsid w:val="000736C4"/>
    <w:rsid w:val="00073D12"/>
    <w:rsid w:val="0007403B"/>
    <w:rsid w:val="00074937"/>
    <w:rsid w:val="0007606F"/>
    <w:rsid w:val="00080B1F"/>
    <w:rsid w:val="00081CDD"/>
    <w:rsid w:val="00084BAD"/>
    <w:rsid w:val="00086DA9"/>
    <w:rsid w:val="00086DEB"/>
    <w:rsid w:val="00087B54"/>
    <w:rsid w:val="000977CF"/>
    <w:rsid w:val="00097DFB"/>
    <w:rsid w:val="000A0682"/>
    <w:rsid w:val="000A0FBC"/>
    <w:rsid w:val="000A1B5C"/>
    <w:rsid w:val="000A32EE"/>
    <w:rsid w:val="000A5D83"/>
    <w:rsid w:val="000A7A20"/>
    <w:rsid w:val="000B0BE5"/>
    <w:rsid w:val="000B3A75"/>
    <w:rsid w:val="000B46F3"/>
    <w:rsid w:val="000B598B"/>
    <w:rsid w:val="000B6B5B"/>
    <w:rsid w:val="000B7BE3"/>
    <w:rsid w:val="000C1F8F"/>
    <w:rsid w:val="000C2566"/>
    <w:rsid w:val="000C44E0"/>
    <w:rsid w:val="000C62B0"/>
    <w:rsid w:val="000C67E6"/>
    <w:rsid w:val="000C6E4C"/>
    <w:rsid w:val="000C7D97"/>
    <w:rsid w:val="000D0685"/>
    <w:rsid w:val="000D2A08"/>
    <w:rsid w:val="000D2CE5"/>
    <w:rsid w:val="000D3410"/>
    <w:rsid w:val="000D3694"/>
    <w:rsid w:val="000D41FC"/>
    <w:rsid w:val="000D4600"/>
    <w:rsid w:val="000D47F3"/>
    <w:rsid w:val="000D59EF"/>
    <w:rsid w:val="000D666D"/>
    <w:rsid w:val="000D7AC2"/>
    <w:rsid w:val="000E1301"/>
    <w:rsid w:val="000E1869"/>
    <w:rsid w:val="000E3103"/>
    <w:rsid w:val="000E3A25"/>
    <w:rsid w:val="000E404F"/>
    <w:rsid w:val="000E537F"/>
    <w:rsid w:val="000E5838"/>
    <w:rsid w:val="000E7D70"/>
    <w:rsid w:val="000F0117"/>
    <w:rsid w:val="000F0D6F"/>
    <w:rsid w:val="000F113D"/>
    <w:rsid w:val="000F187B"/>
    <w:rsid w:val="000F22DC"/>
    <w:rsid w:val="000F3786"/>
    <w:rsid w:val="000F3E48"/>
    <w:rsid w:val="000F6A8F"/>
    <w:rsid w:val="000F70C0"/>
    <w:rsid w:val="000F7EA6"/>
    <w:rsid w:val="00100187"/>
    <w:rsid w:val="00100D13"/>
    <w:rsid w:val="00101FEF"/>
    <w:rsid w:val="00107D4C"/>
    <w:rsid w:val="001134E1"/>
    <w:rsid w:val="00115C5B"/>
    <w:rsid w:val="00116FA4"/>
    <w:rsid w:val="00117B7F"/>
    <w:rsid w:val="0012199B"/>
    <w:rsid w:val="001219C0"/>
    <w:rsid w:val="00121B17"/>
    <w:rsid w:val="00121BBA"/>
    <w:rsid w:val="00123E43"/>
    <w:rsid w:val="001250AB"/>
    <w:rsid w:val="00125110"/>
    <w:rsid w:val="00125C84"/>
    <w:rsid w:val="00127A7B"/>
    <w:rsid w:val="0013114F"/>
    <w:rsid w:val="00131DF6"/>
    <w:rsid w:val="00135F2B"/>
    <w:rsid w:val="0013682F"/>
    <w:rsid w:val="00136A70"/>
    <w:rsid w:val="00141255"/>
    <w:rsid w:val="001418A6"/>
    <w:rsid w:val="00141BFF"/>
    <w:rsid w:val="001421DE"/>
    <w:rsid w:val="00143DFD"/>
    <w:rsid w:val="00143E3B"/>
    <w:rsid w:val="00145DCD"/>
    <w:rsid w:val="00146FDC"/>
    <w:rsid w:val="001470AB"/>
    <w:rsid w:val="00150108"/>
    <w:rsid w:val="001514CE"/>
    <w:rsid w:val="001517A9"/>
    <w:rsid w:val="00151D7E"/>
    <w:rsid w:val="001522AD"/>
    <w:rsid w:val="001524A6"/>
    <w:rsid w:val="001532E5"/>
    <w:rsid w:val="0016085E"/>
    <w:rsid w:val="00160C93"/>
    <w:rsid w:val="00162130"/>
    <w:rsid w:val="0016577E"/>
    <w:rsid w:val="00166056"/>
    <w:rsid w:val="001661AD"/>
    <w:rsid w:val="001671C7"/>
    <w:rsid w:val="001676C9"/>
    <w:rsid w:val="001711AD"/>
    <w:rsid w:val="00172BF3"/>
    <w:rsid w:val="00173C76"/>
    <w:rsid w:val="00173D28"/>
    <w:rsid w:val="001758B4"/>
    <w:rsid w:val="00176842"/>
    <w:rsid w:val="00176D70"/>
    <w:rsid w:val="00177CAF"/>
    <w:rsid w:val="00180B5E"/>
    <w:rsid w:val="00184D97"/>
    <w:rsid w:val="00185EFE"/>
    <w:rsid w:val="0018670A"/>
    <w:rsid w:val="0018733A"/>
    <w:rsid w:val="0018772E"/>
    <w:rsid w:val="0019228A"/>
    <w:rsid w:val="001924FC"/>
    <w:rsid w:val="00193690"/>
    <w:rsid w:val="00193B82"/>
    <w:rsid w:val="00196BB8"/>
    <w:rsid w:val="0019734E"/>
    <w:rsid w:val="001976CC"/>
    <w:rsid w:val="001A0BC9"/>
    <w:rsid w:val="001A2A78"/>
    <w:rsid w:val="001A2D30"/>
    <w:rsid w:val="001A6716"/>
    <w:rsid w:val="001A725B"/>
    <w:rsid w:val="001B04E9"/>
    <w:rsid w:val="001B0AF4"/>
    <w:rsid w:val="001B1855"/>
    <w:rsid w:val="001B3A21"/>
    <w:rsid w:val="001B4163"/>
    <w:rsid w:val="001B658E"/>
    <w:rsid w:val="001C228D"/>
    <w:rsid w:val="001C30AB"/>
    <w:rsid w:val="001C5105"/>
    <w:rsid w:val="001C5E8D"/>
    <w:rsid w:val="001D0C3A"/>
    <w:rsid w:val="001D13F4"/>
    <w:rsid w:val="001D1433"/>
    <w:rsid w:val="001D2858"/>
    <w:rsid w:val="001D3036"/>
    <w:rsid w:val="001D3859"/>
    <w:rsid w:val="001D4288"/>
    <w:rsid w:val="001D5D8F"/>
    <w:rsid w:val="001E0DC0"/>
    <w:rsid w:val="001E229E"/>
    <w:rsid w:val="001E2A7B"/>
    <w:rsid w:val="001E2CFE"/>
    <w:rsid w:val="001E2E1B"/>
    <w:rsid w:val="001E336E"/>
    <w:rsid w:val="001E6E76"/>
    <w:rsid w:val="001F0A04"/>
    <w:rsid w:val="001F0A73"/>
    <w:rsid w:val="001F166C"/>
    <w:rsid w:val="001F58EC"/>
    <w:rsid w:val="001F7FFC"/>
    <w:rsid w:val="00200C55"/>
    <w:rsid w:val="0020570E"/>
    <w:rsid w:val="0020634A"/>
    <w:rsid w:val="002068EF"/>
    <w:rsid w:val="0020718C"/>
    <w:rsid w:val="002100CD"/>
    <w:rsid w:val="0021021E"/>
    <w:rsid w:val="002106A3"/>
    <w:rsid w:val="00211B19"/>
    <w:rsid w:val="00212381"/>
    <w:rsid w:val="00213E24"/>
    <w:rsid w:val="00214A28"/>
    <w:rsid w:val="00216D6B"/>
    <w:rsid w:val="00221021"/>
    <w:rsid w:val="002215EE"/>
    <w:rsid w:val="002225D4"/>
    <w:rsid w:val="00224527"/>
    <w:rsid w:val="00225C3C"/>
    <w:rsid w:val="002263CF"/>
    <w:rsid w:val="002276C7"/>
    <w:rsid w:val="00227E70"/>
    <w:rsid w:val="00230A49"/>
    <w:rsid w:val="00230F11"/>
    <w:rsid w:val="00233935"/>
    <w:rsid w:val="00236941"/>
    <w:rsid w:val="00237BEF"/>
    <w:rsid w:val="002412F8"/>
    <w:rsid w:val="0024180D"/>
    <w:rsid w:val="00242018"/>
    <w:rsid w:val="00243338"/>
    <w:rsid w:val="00244D87"/>
    <w:rsid w:val="00246674"/>
    <w:rsid w:val="00246866"/>
    <w:rsid w:val="00246ADD"/>
    <w:rsid w:val="002473A6"/>
    <w:rsid w:val="00252358"/>
    <w:rsid w:val="00252C61"/>
    <w:rsid w:val="00253BB5"/>
    <w:rsid w:val="00254854"/>
    <w:rsid w:val="00255FBC"/>
    <w:rsid w:val="002561AC"/>
    <w:rsid w:val="00257538"/>
    <w:rsid w:val="002616D8"/>
    <w:rsid w:val="00262261"/>
    <w:rsid w:val="002622A3"/>
    <w:rsid w:val="00265865"/>
    <w:rsid w:val="002677C1"/>
    <w:rsid w:val="00267C84"/>
    <w:rsid w:val="00271AC6"/>
    <w:rsid w:val="0027216E"/>
    <w:rsid w:val="00273430"/>
    <w:rsid w:val="00273895"/>
    <w:rsid w:val="002745C9"/>
    <w:rsid w:val="0027609E"/>
    <w:rsid w:val="00276909"/>
    <w:rsid w:val="00277585"/>
    <w:rsid w:val="002775F4"/>
    <w:rsid w:val="00277C35"/>
    <w:rsid w:val="002801C0"/>
    <w:rsid w:val="00280263"/>
    <w:rsid w:val="00280AA4"/>
    <w:rsid w:val="00281AA4"/>
    <w:rsid w:val="00282F2D"/>
    <w:rsid w:val="00287D81"/>
    <w:rsid w:val="002900DF"/>
    <w:rsid w:val="00290BF1"/>
    <w:rsid w:val="00292B58"/>
    <w:rsid w:val="00293BAE"/>
    <w:rsid w:val="00295C93"/>
    <w:rsid w:val="00295E33"/>
    <w:rsid w:val="00297780"/>
    <w:rsid w:val="002A016C"/>
    <w:rsid w:val="002A090F"/>
    <w:rsid w:val="002A0CC0"/>
    <w:rsid w:val="002A0F8D"/>
    <w:rsid w:val="002A10CC"/>
    <w:rsid w:val="002A1664"/>
    <w:rsid w:val="002A33FC"/>
    <w:rsid w:val="002A6633"/>
    <w:rsid w:val="002A6806"/>
    <w:rsid w:val="002A6A1B"/>
    <w:rsid w:val="002A7BA8"/>
    <w:rsid w:val="002B1EA3"/>
    <w:rsid w:val="002B24A6"/>
    <w:rsid w:val="002B2504"/>
    <w:rsid w:val="002B53AF"/>
    <w:rsid w:val="002B6094"/>
    <w:rsid w:val="002B6B85"/>
    <w:rsid w:val="002C1A29"/>
    <w:rsid w:val="002C1C23"/>
    <w:rsid w:val="002C2601"/>
    <w:rsid w:val="002C34E3"/>
    <w:rsid w:val="002C3A91"/>
    <w:rsid w:val="002C53B8"/>
    <w:rsid w:val="002C7360"/>
    <w:rsid w:val="002D03C6"/>
    <w:rsid w:val="002D14EF"/>
    <w:rsid w:val="002D1662"/>
    <w:rsid w:val="002D2483"/>
    <w:rsid w:val="002D2DAB"/>
    <w:rsid w:val="002D46F7"/>
    <w:rsid w:val="002D4E0E"/>
    <w:rsid w:val="002D5501"/>
    <w:rsid w:val="002D6045"/>
    <w:rsid w:val="002D715F"/>
    <w:rsid w:val="002D7724"/>
    <w:rsid w:val="002E0C26"/>
    <w:rsid w:val="002E1208"/>
    <w:rsid w:val="002E2233"/>
    <w:rsid w:val="002E2F43"/>
    <w:rsid w:val="002E48A6"/>
    <w:rsid w:val="002E4C89"/>
    <w:rsid w:val="002E519C"/>
    <w:rsid w:val="002F02B0"/>
    <w:rsid w:val="002F0E27"/>
    <w:rsid w:val="002F173F"/>
    <w:rsid w:val="002F2757"/>
    <w:rsid w:val="002F6377"/>
    <w:rsid w:val="002F6F61"/>
    <w:rsid w:val="00303129"/>
    <w:rsid w:val="00303AB2"/>
    <w:rsid w:val="00304474"/>
    <w:rsid w:val="0030540F"/>
    <w:rsid w:val="00305CC0"/>
    <w:rsid w:val="00305D6C"/>
    <w:rsid w:val="00305EC4"/>
    <w:rsid w:val="0030651C"/>
    <w:rsid w:val="00307E70"/>
    <w:rsid w:val="00311FC4"/>
    <w:rsid w:val="00312A65"/>
    <w:rsid w:val="00314FC9"/>
    <w:rsid w:val="003164E9"/>
    <w:rsid w:val="0031789D"/>
    <w:rsid w:val="003202A7"/>
    <w:rsid w:val="003208FE"/>
    <w:rsid w:val="00321845"/>
    <w:rsid w:val="0032216D"/>
    <w:rsid w:val="0032418A"/>
    <w:rsid w:val="003254B7"/>
    <w:rsid w:val="00325E3A"/>
    <w:rsid w:val="00327E7B"/>
    <w:rsid w:val="003306BE"/>
    <w:rsid w:val="0033082C"/>
    <w:rsid w:val="00332AC2"/>
    <w:rsid w:val="00332BF7"/>
    <w:rsid w:val="003340ED"/>
    <w:rsid w:val="00334794"/>
    <w:rsid w:val="00334BAB"/>
    <w:rsid w:val="00334F86"/>
    <w:rsid w:val="00335537"/>
    <w:rsid w:val="003362EF"/>
    <w:rsid w:val="0033675A"/>
    <w:rsid w:val="00337B08"/>
    <w:rsid w:val="00342463"/>
    <w:rsid w:val="0034380B"/>
    <w:rsid w:val="00344704"/>
    <w:rsid w:val="00345E48"/>
    <w:rsid w:val="00346282"/>
    <w:rsid w:val="0034769E"/>
    <w:rsid w:val="0034793F"/>
    <w:rsid w:val="00350F3F"/>
    <w:rsid w:val="00351845"/>
    <w:rsid w:val="0035312D"/>
    <w:rsid w:val="0035352F"/>
    <w:rsid w:val="00353733"/>
    <w:rsid w:val="00353940"/>
    <w:rsid w:val="003541FF"/>
    <w:rsid w:val="00354876"/>
    <w:rsid w:val="00355095"/>
    <w:rsid w:val="00356C3A"/>
    <w:rsid w:val="00357860"/>
    <w:rsid w:val="00357BF7"/>
    <w:rsid w:val="00357C6E"/>
    <w:rsid w:val="0036368B"/>
    <w:rsid w:val="0036539D"/>
    <w:rsid w:val="00365D69"/>
    <w:rsid w:val="00365D95"/>
    <w:rsid w:val="00367AD1"/>
    <w:rsid w:val="0037013B"/>
    <w:rsid w:val="00370336"/>
    <w:rsid w:val="00370B7D"/>
    <w:rsid w:val="00370BDC"/>
    <w:rsid w:val="00372196"/>
    <w:rsid w:val="00374351"/>
    <w:rsid w:val="00375835"/>
    <w:rsid w:val="00380089"/>
    <w:rsid w:val="00380604"/>
    <w:rsid w:val="0038150C"/>
    <w:rsid w:val="00383578"/>
    <w:rsid w:val="00383869"/>
    <w:rsid w:val="0038460C"/>
    <w:rsid w:val="003867CF"/>
    <w:rsid w:val="00390379"/>
    <w:rsid w:val="003903D1"/>
    <w:rsid w:val="0039388E"/>
    <w:rsid w:val="00394137"/>
    <w:rsid w:val="0039450C"/>
    <w:rsid w:val="00395C00"/>
    <w:rsid w:val="003975ED"/>
    <w:rsid w:val="003A18A5"/>
    <w:rsid w:val="003A1CF2"/>
    <w:rsid w:val="003A21D1"/>
    <w:rsid w:val="003A411E"/>
    <w:rsid w:val="003A47E9"/>
    <w:rsid w:val="003A53F0"/>
    <w:rsid w:val="003B0A0C"/>
    <w:rsid w:val="003B1003"/>
    <w:rsid w:val="003B1967"/>
    <w:rsid w:val="003B7164"/>
    <w:rsid w:val="003B75D4"/>
    <w:rsid w:val="003C08CA"/>
    <w:rsid w:val="003C1B66"/>
    <w:rsid w:val="003C1BF0"/>
    <w:rsid w:val="003C22B0"/>
    <w:rsid w:val="003C34BC"/>
    <w:rsid w:val="003C5048"/>
    <w:rsid w:val="003C6D56"/>
    <w:rsid w:val="003C7961"/>
    <w:rsid w:val="003D3EB3"/>
    <w:rsid w:val="003D3F81"/>
    <w:rsid w:val="003D4668"/>
    <w:rsid w:val="003D5FB0"/>
    <w:rsid w:val="003D7282"/>
    <w:rsid w:val="003D740C"/>
    <w:rsid w:val="003E0603"/>
    <w:rsid w:val="003E08C8"/>
    <w:rsid w:val="003E2BA4"/>
    <w:rsid w:val="003E357D"/>
    <w:rsid w:val="003E3B5C"/>
    <w:rsid w:val="003E4335"/>
    <w:rsid w:val="003E4762"/>
    <w:rsid w:val="003E607D"/>
    <w:rsid w:val="003F30F6"/>
    <w:rsid w:val="003F3609"/>
    <w:rsid w:val="003F37F4"/>
    <w:rsid w:val="003F3E5E"/>
    <w:rsid w:val="003F58CD"/>
    <w:rsid w:val="003F7B3A"/>
    <w:rsid w:val="003F7B8D"/>
    <w:rsid w:val="00405DA7"/>
    <w:rsid w:val="00407DEF"/>
    <w:rsid w:val="0041050B"/>
    <w:rsid w:val="00410D89"/>
    <w:rsid w:val="004145C7"/>
    <w:rsid w:val="004154A2"/>
    <w:rsid w:val="004156B8"/>
    <w:rsid w:val="00415B8D"/>
    <w:rsid w:val="004160AE"/>
    <w:rsid w:val="00417285"/>
    <w:rsid w:val="00423D79"/>
    <w:rsid w:val="004240F6"/>
    <w:rsid w:val="004242F6"/>
    <w:rsid w:val="00424DA9"/>
    <w:rsid w:val="00425258"/>
    <w:rsid w:val="00426172"/>
    <w:rsid w:val="004273B3"/>
    <w:rsid w:val="004305DE"/>
    <w:rsid w:val="00431DD9"/>
    <w:rsid w:val="00432588"/>
    <w:rsid w:val="004334F0"/>
    <w:rsid w:val="00434577"/>
    <w:rsid w:val="00435091"/>
    <w:rsid w:val="00435FDC"/>
    <w:rsid w:val="00436684"/>
    <w:rsid w:val="00437FBD"/>
    <w:rsid w:val="00440AC8"/>
    <w:rsid w:val="00441013"/>
    <w:rsid w:val="004431D0"/>
    <w:rsid w:val="0044450F"/>
    <w:rsid w:val="00444845"/>
    <w:rsid w:val="00444E1F"/>
    <w:rsid w:val="00447CB7"/>
    <w:rsid w:val="004502A6"/>
    <w:rsid w:val="004507EB"/>
    <w:rsid w:val="00451F9A"/>
    <w:rsid w:val="00455D62"/>
    <w:rsid w:val="00455DC9"/>
    <w:rsid w:val="00456899"/>
    <w:rsid w:val="00456CD8"/>
    <w:rsid w:val="00457169"/>
    <w:rsid w:val="00463F34"/>
    <w:rsid w:val="0046402E"/>
    <w:rsid w:val="0046437E"/>
    <w:rsid w:val="0046445E"/>
    <w:rsid w:val="00464F85"/>
    <w:rsid w:val="00466FB2"/>
    <w:rsid w:val="004704CE"/>
    <w:rsid w:val="00470A8B"/>
    <w:rsid w:val="00472253"/>
    <w:rsid w:val="00473017"/>
    <w:rsid w:val="0047452A"/>
    <w:rsid w:val="00474B49"/>
    <w:rsid w:val="0047628F"/>
    <w:rsid w:val="00480977"/>
    <w:rsid w:val="00481C94"/>
    <w:rsid w:val="004842DE"/>
    <w:rsid w:val="0048610C"/>
    <w:rsid w:val="00486E67"/>
    <w:rsid w:val="00491483"/>
    <w:rsid w:val="00491932"/>
    <w:rsid w:val="00493E53"/>
    <w:rsid w:val="00494B81"/>
    <w:rsid w:val="0049515A"/>
    <w:rsid w:val="004A167B"/>
    <w:rsid w:val="004A17C0"/>
    <w:rsid w:val="004A669F"/>
    <w:rsid w:val="004A7237"/>
    <w:rsid w:val="004B33D9"/>
    <w:rsid w:val="004B44C6"/>
    <w:rsid w:val="004B4F4D"/>
    <w:rsid w:val="004C1AE8"/>
    <w:rsid w:val="004C5133"/>
    <w:rsid w:val="004C7604"/>
    <w:rsid w:val="004D0CDD"/>
    <w:rsid w:val="004D1D90"/>
    <w:rsid w:val="004D29A5"/>
    <w:rsid w:val="004D6397"/>
    <w:rsid w:val="004D68BA"/>
    <w:rsid w:val="004D6951"/>
    <w:rsid w:val="004E2C96"/>
    <w:rsid w:val="004E314A"/>
    <w:rsid w:val="004E36C1"/>
    <w:rsid w:val="004E43BA"/>
    <w:rsid w:val="004E4FEE"/>
    <w:rsid w:val="004E5717"/>
    <w:rsid w:val="004E57AC"/>
    <w:rsid w:val="004E5D33"/>
    <w:rsid w:val="004E5DF0"/>
    <w:rsid w:val="004E5E88"/>
    <w:rsid w:val="004E5FDF"/>
    <w:rsid w:val="004E6652"/>
    <w:rsid w:val="004E7249"/>
    <w:rsid w:val="004E7755"/>
    <w:rsid w:val="004F0178"/>
    <w:rsid w:val="004F42C7"/>
    <w:rsid w:val="004F4715"/>
    <w:rsid w:val="004F6A77"/>
    <w:rsid w:val="00500136"/>
    <w:rsid w:val="00501D8D"/>
    <w:rsid w:val="00502122"/>
    <w:rsid w:val="00503D2E"/>
    <w:rsid w:val="00503F5C"/>
    <w:rsid w:val="005057BF"/>
    <w:rsid w:val="00505935"/>
    <w:rsid w:val="00505D2B"/>
    <w:rsid w:val="00505F15"/>
    <w:rsid w:val="00510A2A"/>
    <w:rsid w:val="00512FE1"/>
    <w:rsid w:val="005133D0"/>
    <w:rsid w:val="00513E5A"/>
    <w:rsid w:val="005141A3"/>
    <w:rsid w:val="005142FF"/>
    <w:rsid w:val="00514D16"/>
    <w:rsid w:val="0051626B"/>
    <w:rsid w:val="005167AD"/>
    <w:rsid w:val="00516FD4"/>
    <w:rsid w:val="00517AEE"/>
    <w:rsid w:val="00521B99"/>
    <w:rsid w:val="00524A2D"/>
    <w:rsid w:val="00525773"/>
    <w:rsid w:val="00525C91"/>
    <w:rsid w:val="00526582"/>
    <w:rsid w:val="00532965"/>
    <w:rsid w:val="00532E62"/>
    <w:rsid w:val="0053300B"/>
    <w:rsid w:val="005365BC"/>
    <w:rsid w:val="005373C0"/>
    <w:rsid w:val="0054034D"/>
    <w:rsid w:val="00540746"/>
    <w:rsid w:val="005411B7"/>
    <w:rsid w:val="005435EE"/>
    <w:rsid w:val="00544C63"/>
    <w:rsid w:val="00546E49"/>
    <w:rsid w:val="00547E67"/>
    <w:rsid w:val="00550920"/>
    <w:rsid w:val="00550B94"/>
    <w:rsid w:val="005537E8"/>
    <w:rsid w:val="005540FB"/>
    <w:rsid w:val="00554308"/>
    <w:rsid w:val="00554FB2"/>
    <w:rsid w:val="005569F0"/>
    <w:rsid w:val="005600AB"/>
    <w:rsid w:val="005609A2"/>
    <w:rsid w:val="005618BB"/>
    <w:rsid w:val="00562FB1"/>
    <w:rsid w:val="00563716"/>
    <w:rsid w:val="005651F4"/>
    <w:rsid w:val="005654ED"/>
    <w:rsid w:val="00565D55"/>
    <w:rsid w:val="00566BC7"/>
    <w:rsid w:val="005712AB"/>
    <w:rsid w:val="00573CEC"/>
    <w:rsid w:val="00574373"/>
    <w:rsid w:val="0057590B"/>
    <w:rsid w:val="00575B68"/>
    <w:rsid w:val="00575E04"/>
    <w:rsid w:val="005762DB"/>
    <w:rsid w:val="005770A7"/>
    <w:rsid w:val="00577D17"/>
    <w:rsid w:val="00580D09"/>
    <w:rsid w:val="00580D3C"/>
    <w:rsid w:val="00583B6D"/>
    <w:rsid w:val="00590A83"/>
    <w:rsid w:val="005926A0"/>
    <w:rsid w:val="00593095"/>
    <w:rsid w:val="00595E6E"/>
    <w:rsid w:val="00597291"/>
    <w:rsid w:val="005A199F"/>
    <w:rsid w:val="005A31F9"/>
    <w:rsid w:val="005A53B4"/>
    <w:rsid w:val="005A5737"/>
    <w:rsid w:val="005A74D1"/>
    <w:rsid w:val="005A7EB5"/>
    <w:rsid w:val="005B0990"/>
    <w:rsid w:val="005B12C9"/>
    <w:rsid w:val="005B32A1"/>
    <w:rsid w:val="005B3329"/>
    <w:rsid w:val="005B3763"/>
    <w:rsid w:val="005B3EB2"/>
    <w:rsid w:val="005B3EBA"/>
    <w:rsid w:val="005B416D"/>
    <w:rsid w:val="005B451F"/>
    <w:rsid w:val="005B5526"/>
    <w:rsid w:val="005B7CA3"/>
    <w:rsid w:val="005C0228"/>
    <w:rsid w:val="005C02FF"/>
    <w:rsid w:val="005C0B35"/>
    <w:rsid w:val="005C0B48"/>
    <w:rsid w:val="005C1047"/>
    <w:rsid w:val="005C2EFD"/>
    <w:rsid w:val="005C324A"/>
    <w:rsid w:val="005C4C76"/>
    <w:rsid w:val="005C64CB"/>
    <w:rsid w:val="005C78BA"/>
    <w:rsid w:val="005D0E9B"/>
    <w:rsid w:val="005D1C79"/>
    <w:rsid w:val="005D1D71"/>
    <w:rsid w:val="005D1E5C"/>
    <w:rsid w:val="005D35F3"/>
    <w:rsid w:val="005D3B09"/>
    <w:rsid w:val="005D4BDD"/>
    <w:rsid w:val="005D4E42"/>
    <w:rsid w:val="005D557A"/>
    <w:rsid w:val="005D688B"/>
    <w:rsid w:val="005D73AB"/>
    <w:rsid w:val="005D7FC6"/>
    <w:rsid w:val="005E00B5"/>
    <w:rsid w:val="005E0971"/>
    <w:rsid w:val="005E153F"/>
    <w:rsid w:val="005E598D"/>
    <w:rsid w:val="005E615D"/>
    <w:rsid w:val="005E63F0"/>
    <w:rsid w:val="005E6D2B"/>
    <w:rsid w:val="005E78B4"/>
    <w:rsid w:val="005E7933"/>
    <w:rsid w:val="005F336E"/>
    <w:rsid w:val="005F3A3C"/>
    <w:rsid w:val="005F3AC9"/>
    <w:rsid w:val="005F6D10"/>
    <w:rsid w:val="005F7750"/>
    <w:rsid w:val="00602FB5"/>
    <w:rsid w:val="0060367F"/>
    <w:rsid w:val="00603F09"/>
    <w:rsid w:val="00605ECF"/>
    <w:rsid w:val="00605F55"/>
    <w:rsid w:val="006060E3"/>
    <w:rsid w:val="00606AA5"/>
    <w:rsid w:val="006070FB"/>
    <w:rsid w:val="00607472"/>
    <w:rsid w:val="006075B2"/>
    <w:rsid w:val="00607A94"/>
    <w:rsid w:val="00607B4D"/>
    <w:rsid w:val="00610B73"/>
    <w:rsid w:val="00612D2D"/>
    <w:rsid w:val="00613AB2"/>
    <w:rsid w:val="006140A0"/>
    <w:rsid w:val="00616293"/>
    <w:rsid w:val="00617709"/>
    <w:rsid w:val="00622B95"/>
    <w:rsid w:val="0062309A"/>
    <w:rsid w:val="00623308"/>
    <w:rsid w:val="00623A0B"/>
    <w:rsid w:val="00623B6B"/>
    <w:rsid w:val="0062526D"/>
    <w:rsid w:val="006252C7"/>
    <w:rsid w:val="006275EB"/>
    <w:rsid w:val="00633972"/>
    <w:rsid w:val="006342F2"/>
    <w:rsid w:val="00634F44"/>
    <w:rsid w:val="006352A6"/>
    <w:rsid w:val="00635C5F"/>
    <w:rsid w:val="00636EB9"/>
    <w:rsid w:val="00640176"/>
    <w:rsid w:val="00641256"/>
    <w:rsid w:val="00642F3E"/>
    <w:rsid w:val="006439F4"/>
    <w:rsid w:val="0064577D"/>
    <w:rsid w:val="00646360"/>
    <w:rsid w:val="00646F46"/>
    <w:rsid w:val="006507CD"/>
    <w:rsid w:val="00652918"/>
    <w:rsid w:val="006548FB"/>
    <w:rsid w:val="00654AD9"/>
    <w:rsid w:val="0065693E"/>
    <w:rsid w:val="00657536"/>
    <w:rsid w:val="00657999"/>
    <w:rsid w:val="00660A32"/>
    <w:rsid w:val="00662DA4"/>
    <w:rsid w:val="00662DB8"/>
    <w:rsid w:val="00665620"/>
    <w:rsid w:val="00670C54"/>
    <w:rsid w:val="00670C9F"/>
    <w:rsid w:val="00671D7C"/>
    <w:rsid w:val="00671EEB"/>
    <w:rsid w:val="0067212F"/>
    <w:rsid w:val="0067326D"/>
    <w:rsid w:val="0067444F"/>
    <w:rsid w:val="00677886"/>
    <w:rsid w:val="006816EC"/>
    <w:rsid w:val="00682532"/>
    <w:rsid w:val="00683D99"/>
    <w:rsid w:val="006846BD"/>
    <w:rsid w:val="006847F2"/>
    <w:rsid w:val="0068517E"/>
    <w:rsid w:val="00685BF5"/>
    <w:rsid w:val="00686203"/>
    <w:rsid w:val="00686F39"/>
    <w:rsid w:val="0068719F"/>
    <w:rsid w:val="00687472"/>
    <w:rsid w:val="0069045C"/>
    <w:rsid w:val="00693196"/>
    <w:rsid w:val="00693F27"/>
    <w:rsid w:val="00695062"/>
    <w:rsid w:val="00695ACA"/>
    <w:rsid w:val="00697A9A"/>
    <w:rsid w:val="00697D45"/>
    <w:rsid w:val="006A085C"/>
    <w:rsid w:val="006A1C20"/>
    <w:rsid w:val="006A2485"/>
    <w:rsid w:val="006A6567"/>
    <w:rsid w:val="006A72AC"/>
    <w:rsid w:val="006A7903"/>
    <w:rsid w:val="006B03D9"/>
    <w:rsid w:val="006B08C6"/>
    <w:rsid w:val="006B18ED"/>
    <w:rsid w:val="006B2E61"/>
    <w:rsid w:val="006B43F3"/>
    <w:rsid w:val="006B4DA8"/>
    <w:rsid w:val="006B7E20"/>
    <w:rsid w:val="006C0F07"/>
    <w:rsid w:val="006C2FF0"/>
    <w:rsid w:val="006C3195"/>
    <w:rsid w:val="006C3A17"/>
    <w:rsid w:val="006C4E80"/>
    <w:rsid w:val="006C61B7"/>
    <w:rsid w:val="006C6FED"/>
    <w:rsid w:val="006C7481"/>
    <w:rsid w:val="006D03EF"/>
    <w:rsid w:val="006D189B"/>
    <w:rsid w:val="006D2B2E"/>
    <w:rsid w:val="006D7D98"/>
    <w:rsid w:val="006E0CC5"/>
    <w:rsid w:val="006E3480"/>
    <w:rsid w:val="006E39E2"/>
    <w:rsid w:val="006E4573"/>
    <w:rsid w:val="006E4EC0"/>
    <w:rsid w:val="006E5365"/>
    <w:rsid w:val="006E607C"/>
    <w:rsid w:val="006E6821"/>
    <w:rsid w:val="006F03B3"/>
    <w:rsid w:val="006F1D7E"/>
    <w:rsid w:val="006F269F"/>
    <w:rsid w:val="006F3539"/>
    <w:rsid w:val="006F3BA8"/>
    <w:rsid w:val="006F4320"/>
    <w:rsid w:val="006F529D"/>
    <w:rsid w:val="006F5686"/>
    <w:rsid w:val="006F6178"/>
    <w:rsid w:val="00701140"/>
    <w:rsid w:val="00701334"/>
    <w:rsid w:val="00702956"/>
    <w:rsid w:val="007043DB"/>
    <w:rsid w:val="0070503C"/>
    <w:rsid w:val="007059AE"/>
    <w:rsid w:val="0070639D"/>
    <w:rsid w:val="00706DFA"/>
    <w:rsid w:val="00707363"/>
    <w:rsid w:val="00707445"/>
    <w:rsid w:val="00707607"/>
    <w:rsid w:val="007111A1"/>
    <w:rsid w:val="00711332"/>
    <w:rsid w:val="00712686"/>
    <w:rsid w:val="00712A9A"/>
    <w:rsid w:val="00715AF0"/>
    <w:rsid w:val="0071678A"/>
    <w:rsid w:val="00717BAD"/>
    <w:rsid w:val="00717C4F"/>
    <w:rsid w:val="007202AB"/>
    <w:rsid w:val="0072052B"/>
    <w:rsid w:val="007245F3"/>
    <w:rsid w:val="00724707"/>
    <w:rsid w:val="00727ECC"/>
    <w:rsid w:val="00727FE5"/>
    <w:rsid w:val="00730C32"/>
    <w:rsid w:val="007318F5"/>
    <w:rsid w:val="00731B7C"/>
    <w:rsid w:val="00734EA1"/>
    <w:rsid w:val="00734FAE"/>
    <w:rsid w:val="00734FB1"/>
    <w:rsid w:val="00735B40"/>
    <w:rsid w:val="00735C0E"/>
    <w:rsid w:val="00735CFF"/>
    <w:rsid w:val="00735FB7"/>
    <w:rsid w:val="00737023"/>
    <w:rsid w:val="007370B4"/>
    <w:rsid w:val="00741CCB"/>
    <w:rsid w:val="00742FB9"/>
    <w:rsid w:val="00743D3B"/>
    <w:rsid w:val="00744294"/>
    <w:rsid w:val="0074507F"/>
    <w:rsid w:val="00745A23"/>
    <w:rsid w:val="00745CCB"/>
    <w:rsid w:val="007462A2"/>
    <w:rsid w:val="00751578"/>
    <w:rsid w:val="0075231D"/>
    <w:rsid w:val="00752C5D"/>
    <w:rsid w:val="00753F65"/>
    <w:rsid w:val="00754ECE"/>
    <w:rsid w:val="00756802"/>
    <w:rsid w:val="00756C39"/>
    <w:rsid w:val="00756F6E"/>
    <w:rsid w:val="00757F5E"/>
    <w:rsid w:val="00761181"/>
    <w:rsid w:val="00762819"/>
    <w:rsid w:val="00764E51"/>
    <w:rsid w:val="0076510B"/>
    <w:rsid w:val="00766517"/>
    <w:rsid w:val="00766EA7"/>
    <w:rsid w:val="00770C1A"/>
    <w:rsid w:val="0077199C"/>
    <w:rsid w:val="00772CA9"/>
    <w:rsid w:val="007735A5"/>
    <w:rsid w:val="00774D01"/>
    <w:rsid w:val="00776E78"/>
    <w:rsid w:val="00780A2B"/>
    <w:rsid w:val="007829DF"/>
    <w:rsid w:val="00782A69"/>
    <w:rsid w:val="00783468"/>
    <w:rsid w:val="00785536"/>
    <w:rsid w:val="007855C5"/>
    <w:rsid w:val="00793CA3"/>
    <w:rsid w:val="00794A67"/>
    <w:rsid w:val="00796B08"/>
    <w:rsid w:val="00796F35"/>
    <w:rsid w:val="0079793D"/>
    <w:rsid w:val="007A0129"/>
    <w:rsid w:val="007A1AAF"/>
    <w:rsid w:val="007A2EC0"/>
    <w:rsid w:val="007A3641"/>
    <w:rsid w:val="007A3796"/>
    <w:rsid w:val="007A5ADF"/>
    <w:rsid w:val="007A7707"/>
    <w:rsid w:val="007A77D7"/>
    <w:rsid w:val="007B5728"/>
    <w:rsid w:val="007B66D2"/>
    <w:rsid w:val="007C0990"/>
    <w:rsid w:val="007C1459"/>
    <w:rsid w:val="007C19CD"/>
    <w:rsid w:val="007C4773"/>
    <w:rsid w:val="007C59FE"/>
    <w:rsid w:val="007C5CB0"/>
    <w:rsid w:val="007C5E58"/>
    <w:rsid w:val="007C617C"/>
    <w:rsid w:val="007D177C"/>
    <w:rsid w:val="007D2928"/>
    <w:rsid w:val="007D3A96"/>
    <w:rsid w:val="007D4CFA"/>
    <w:rsid w:val="007D687A"/>
    <w:rsid w:val="007D6E46"/>
    <w:rsid w:val="007D7651"/>
    <w:rsid w:val="007D7B42"/>
    <w:rsid w:val="007E0914"/>
    <w:rsid w:val="007E1309"/>
    <w:rsid w:val="007E135F"/>
    <w:rsid w:val="007E18E8"/>
    <w:rsid w:val="007E1C6D"/>
    <w:rsid w:val="007E2F5A"/>
    <w:rsid w:val="007E3F95"/>
    <w:rsid w:val="007E4728"/>
    <w:rsid w:val="007E5286"/>
    <w:rsid w:val="007F0122"/>
    <w:rsid w:val="007F01E6"/>
    <w:rsid w:val="007F03A7"/>
    <w:rsid w:val="007F058E"/>
    <w:rsid w:val="007F13B7"/>
    <w:rsid w:val="007F391B"/>
    <w:rsid w:val="007F4407"/>
    <w:rsid w:val="007F4471"/>
    <w:rsid w:val="007F48CC"/>
    <w:rsid w:val="00801CBC"/>
    <w:rsid w:val="008021E4"/>
    <w:rsid w:val="0080250B"/>
    <w:rsid w:val="00805C6E"/>
    <w:rsid w:val="008065B7"/>
    <w:rsid w:val="00806D01"/>
    <w:rsid w:val="00807277"/>
    <w:rsid w:val="00810C6B"/>
    <w:rsid w:val="00810C80"/>
    <w:rsid w:val="00811D1B"/>
    <w:rsid w:val="0081206A"/>
    <w:rsid w:val="0081218F"/>
    <w:rsid w:val="0081377B"/>
    <w:rsid w:val="00814E56"/>
    <w:rsid w:val="00815436"/>
    <w:rsid w:val="0081583A"/>
    <w:rsid w:val="00816153"/>
    <w:rsid w:val="00816FA7"/>
    <w:rsid w:val="008171AE"/>
    <w:rsid w:val="00817713"/>
    <w:rsid w:val="00817D0C"/>
    <w:rsid w:val="00820382"/>
    <w:rsid w:val="00820DE9"/>
    <w:rsid w:val="0082456A"/>
    <w:rsid w:val="00824D78"/>
    <w:rsid w:val="00825228"/>
    <w:rsid w:val="008255AC"/>
    <w:rsid w:val="008261C2"/>
    <w:rsid w:val="00826CA5"/>
    <w:rsid w:val="00826E36"/>
    <w:rsid w:val="008277FD"/>
    <w:rsid w:val="00827EFE"/>
    <w:rsid w:val="00831F10"/>
    <w:rsid w:val="0083216F"/>
    <w:rsid w:val="0083419B"/>
    <w:rsid w:val="00836328"/>
    <w:rsid w:val="00837097"/>
    <w:rsid w:val="0083745B"/>
    <w:rsid w:val="0084019A"/>
    <w:rsid w:val="00842809"/>
    <w:rsid w:val="00845336"/>
    <w:rsid w:val="008463AF"/>
    <w:rsid w:val="0084777E"/>
    <w:rsid w:val="0085088B"/>
    <w:rsid w:val="008510FE"/>
    <w:rsid w:val="00851D23"/>
    <w:rsid w:val="00851F28"/>
    <w:rsid w:val="00852018"/>
    <w:rsid w:val="0085258E"/>
    <w:rsid w:val="0085524B"/>
    <w:rsid w:val="008552A7"/>
    <w:rsid w:val="00856AE5"/>
    <w:rsid w:val="008574E4"/>
    <w:rsid w:val="00864155"/>
    <w:rsid w:val="00864631"/>
    <w:rsid w:val="0086488F"/>
    <w:rsid w:val="00872868"/>
    <w:rsid w:val="00873CDC"/>
    <w:rsid w:val="00874305"/>
    <w:rsid w:val="008777E1"/>
    <w:rsid w:val="00884F15"/>
    <w:rsid w:val="00887DEF"/>
    <w:rsid w:val="00890DAB"/>
    <w:rsid w:val="008927EB"/>
    <w:rsid w:val="00895682"/>
    <w:rsid w:val="0089582C"/>
    <w:rsid w:val="00896975"/>
    <w:rsid w:val="00896BB4"/>
    <w:rsid w:val="008A10CF"/>
    <w:rsid w:val="008A189F"/>
    <w:rsid w:val="008A2710"/>
    <w:rsid w:val="008A31E8"/>
    <w:rsid w:val="008A42C1"/>
    <w:rsid w:val="008A4B56"/>
    <w:rsid w:val="008A502A"/>
    <w:rsid w:val="008A509D"/>
    <w:rsid w:val="008A5BDA"/>
    <w:rsid w:val="008A6934"/>
    <w:rsid w:val="008A7B2F"/>
    <w:rsid w:val="008B20C6"/>
    <w:rsid w:val="008B53F1"/>
    <w:rsid w:val="008B569E"/>
    <w:rsid w:val="008B5C97"/>
    <w:rsid w:val="008C0449"/>
    <w:rsid w:val="008C0863"/>
    <w:rsid w:val="008C1349"/>
    <w:rsid w:val="008C245B"/>
    <w:rsid w:val="008C5F72"/>
    <w:rsid w:val="008C63E5"/>
    <w:rsid w:val="008D07C3"/>
    <w:rsid w:val="008D191E"/>
    <w:rsid w:val="008D236F"/>
    <w:rsid w:val="008D2E56"/>
    <w:rsid w:val="008D5557"/>
    <w:rsid w:val="008D57D8"/>
    <w:rsid w:val="008D5883"/>
    <w:rsid w:val="008E1D06"/>
    <w:rsid w:val="008E1DC3"/>
    <w:rsid w:val="008E2626"/>
    <w:rsid w:val="008E364E"/>
    <w:rsid w:val="008E3FE5"/>
    <w:rsid w:val="008E50A9"/>
    <w:rsid w:val="008E5219"/>
    <w:rsid w:val="008F3AF2"/>
    <w:rsid w:val="008F3BD5"/>
    <w:rsid w:val="008F47C8"/>
    <w:rsid w:val="008F4E09"/>
    <w:rsid w:val="008F62A3"/>
    <w:rsid w:val="008F6825"/>
    <w:rsid w:val="00902EE8"/>
    <w:rsid w:val="009039BA"/>
    <w:rsid w:val="00905918"/>
    <w:rsid w:val="0090592C"/>
    <w:rsid w:val="00905BF7"/>
    <w:rsid w:val="009100B2"/>
    <w:rsid w:val="00911BBB"/>
    <w:rsid w:val="00913377"/>
    <w:rsid w:val="00913F7A"/>
    <w:rsid w:val="009162DE"/>
    <w:rsid w:val="00917165"/>
    <w:rsid w:val="0092007C"/>
    <w:rsid w:val="00921F3F"/>
    <w:rsid w:val="00923D1B"/>
    <w:rsid w:val="00923EC6"/>
    <w:rsid w:val="009243AB"/>
    <w:rsid w:val="00930511"/>
    <w:rsid w:val="00932B21"/>
    <w:rsid w:val="0093529B"/>
    <w:rsid w:val="00935557"/>
    <w:rsid w:val="00936645"/>
    <w:rsid w:val="009417DF"/>
    <w:rsid w:val="00941E8A"/>
    <w:rsid w:val="0094459B"/>
    <w:rsid w:val="0094469A"/>
    <w:rsid w:val="00944D4C"/>
    <w:rsid w:val="0094661A"/>
    <w:rsid w:val="00946871"/>
    <w:rsid w:val="00947EBA"/>
    <w:rsid w:val="00952570"/>
    <w:rsid w:val="00954577"/>
    <w:rsid w:val="009546F8"/>
    <w:rsid w:val="00955B42"/>
    <w:rsid w:val="009560E1"/>
    <w:rsid w:val="00957DBB"/>
    <w:rsid w:val="009628D1"/>
    <w:rsid w:val="0096587C"/>
    <w:rsid w:val="00966222"/>
    <w:rsid w:val="0096763F"/>
    <w:rsid w:val="009718B3"/>
    <w:rsid w:val="009725BB"/>
    <w:rsid w:val="009742C8"/>
    <w:rsid w:val="009751BC"/>
    <w:rsid w:val="00975576"/>
    <w:rsid w:val="00976AA2"/>
    <w:rsid w:val="009778EC"/>
    <w:rsid w:val="00980C90"/>
    <w:rsid w:val="00984037"/>
    <w:rsid w:val="00984810"/>
    <w:rsid w:val="00984915"/>
    <w:rsid w:val="00985731"/>
    <w:rsid w:val="009858AC"/>
    <w:rsid w:val="0098652C"/>
    <w:rsid w:val="009868F2"/>
    <w:rsid w:val="00987AED"/>
    <w:rsid w:val="009903E8"/>
    <w:rsid w:val="0099209E"/>
    <w:rsid w:val="00993A19"/>
    <w:rsid w:val="00995459"/>
    <w:rsid w:val="00996068"/>
    <w:rsid w:val="00996B81"/>
    <w:rsid w:val="009970AA"/>
    <w:rsid w:val="009975AF"/>
    <w:rsid w:val="009977C0"/>
    <w:rsid w:val="00997BC0"/>
    <w:rsid w:val="009A31DA"/>
    <w:rsid w:val="009A3397"/>
    <w:rsid w:val="009A5BB8"/>
    <w:rsid w:val="009A7677"/>
    <w:rsid w:val="009B0344"/>
    <w:rsid w:val="009B35EF"/>
    <w:rsid w:val="009B39A0"/>
    <w:rsid w:val="009B51CD"/>
    <w:rsid w:val="009B53F2"/>
    <w:rsid w:val="009C230B"/>
    <w:rsid w:val="009C26A2"/>
    <w:rsid w:val="009C2DA5"/>
    <w:rsid w:val="009C511D"/>
    <w:rsid w:val="009C5BD6"/>
    <w:rsid w:val="009C6189"/>
    <w:rsid w:val="009D067B"/>
    <w:rsid w:val="009D43B0"/>
    <w:rsid w:val="009E18AF"/>
    <w:rsid w:val="009E18D8"/>
    <w:rsid w:val="009E3E51"/>
    <w:rsid w:val="009E52F9"/>
    <w:rsid w:val="009E6D27"/>
    <w:rsid w:val="009E778D"/>
    <w:rsid w:val="009E7E45"/>
    <w:rsid w:val="009F1DF1"/>
    <w:rsid w:val="009F20BC"/>
    <w:rsid w:val="009F4163"/>
    <w:rsid w:val="009F54A0"/>
    <w:rsid w:val="00A01C30"/>
    <w:rsid w:val="00A12936"/>
    <w:rsid w:val="00A155E7"/>
    <w:rsid w:val="00A2070F"/>
    <w:rsid w:val="00A21534"/>
    <w:rsid w:val="00A21FFF"/>
    <w:rsid w:val="00A232BE"/>
    <w:rsid w:val="00A233AB"/>
    <w:rsid w:val="00A24AE0"/>
    <w:rsid w:val="00A27335"/>
    <w:rsid w:val="00A27D36"/>
    <w:rsid w:val="00A30329"/>
    <w:rsid w:val="00A30356"/>
    <w:rsid w:val="00A329F8"/>
    <w:rsid w:val="00A360A2"/>
    <w:rsid w:val="00A36793"/>
    <w:rsid w:val="00A37D19"/>
    <w:rsid w:val="00A40991"/>
    <w:rsid w:val="00A40BC9"/>
    <w:rsid w:val="00A410AD"/>
    <w:rsid w:val="00A42936"/>
    <w:rsid w:val="00A43FE9"/>
    <w:rsid w:val="00A45ACC"/>
    <w:rsid w:val="00A45FFF"/>
    <w:rsid w:val="00A473AE"/>
    <w:rsid w:val="00A50E93"/>
    <w:rsid w:val="00A50F05"/>
    <w:rsid w:val="00A55010"/>
    <w:rsid w:val="00A606DF"/>
    <w:rsid w:val="00A60A4C"/>
    <w:rsid w:val="00A611AF"/>
    <w:rsid w:val="00A61C23"/>
    <w:rsid w:val="00A620D9"/>
    <w:rsid w:val="00A63189"/>
    <w:rsid w:val="00A644DD"/>
    <w:rsid w:val="00A6591D"/>
    <w:rsid w:val="00A71230"/>
    <w:rsid w:val="00A71DAA"/>
    <w:rsid w:val="00A72BB2"/>
    <w:rsid w:val="00A74694"/>
    <w:rsid w:val="00A75280"/>
    <w:rsid w:val="00A75551"/>
    <w:rsid w:val="00A766E2"/>
    <w:rsid w:val="00A77132"/>
    <w:rsid w:val="00A8140E"/>
    <w:rsid w:val="00A81B1C"/>
    <w:rsid w:val="00A82E05"/>
    <w:rsid w:val="00A834AC"/>
    <w:rsid w:val="00A83754"/>
    <w:rsid w:val="00A8491D"/>
    <w:rsid w:val="00A8510A"/>
    <w:rsid w:val="00A86230"/>
    <w:rsid w:val="00A8745B"/>
    <w:rsid w:val="00A87CC5"/>
    <w:rsid w:val="00A91C6C"/>
    <w:rsid w:val="00A9258D"/>
    <w:rsid w:val="00A92B41"/>
    <w:rsid w:val="00A9547B"/>
    <w:rsid w:val="00A95853"/>
    <w:rsid w:val="00A96338"/>
    <w:rsid w:val="00A96726"/>
    <w:rsid w:val="00A96913"/>
    <w:rsid w:val="00A974EC"/>
    <w:rsid w:val="00A97F49"/>
    <w:rsid w:val="00AA02B8"/>
    <w:rsid w:val="00AA1107"/>
    <w:rsid w:val="00AA1BEB"/>
    <w:rsid w:val="00AA22F6"/>
    <w:rsid w:val="00AA2B3A"/>
    <w:rsid w:val="00AA2F50"/>
    <w:rsid w:val="00AA32EB"/>
    <w:rsid w:val="00AA3B71"/>
    <w:rsid w:val="00AA4E3B"/>
    <w:rsid w:val="00AA5492"/>
    <w:rsid w:val="00AB1C7D"/>
    <w:rsid w:val="00AB2B5F"/>
    <w:rsid w:val="00AB3024"/>
    <w:rsid w:val="00AB30C5"/>
    <w:rsid w:val="00AB3474"/>
    <w:rsid w:val="00AB3D57"/>
    <w:rsid w:val="00AB3D83"/>
    <w:rsid w:val="00AB5110"/>
    <w:rsid w:val="00AB6F75"/>
    <w:rsid w:val="00AB7634"/>
    <w:rsid w:val="00AC141D"/>
    <w:rsid w:val="00AC1766"/>
    <w:rsid w:val="00AC190C"/>
    <w:rsid w:val="00AC2B37"/>
    <w:rsid w:val="00AC424F"/>
    <w:rsid w:val="00AC5ABA"/>
    <w:rsid w:val="00AC75AC"/>
    <w:rsid w:val="00AC7602"/>
    <w:rsid w:val="00AD0D39"/>
    <w:rsid w:val="00AD2D12"/>
    <w:rsid w:val="00AD3976"/>
    <w:rsid w:val="00AD40E6"/>
    <w:rsid w:val="00AD5633"/>
    <w:rsid w:val="00AD57C5"/>
    <w:rsid w:val="00AD76F9"/>
    <w:rsid w:val="00AD7B2A"/>
    <w:rsid w:val="00AD7E9E"/>
    <w:rsid w:val="00AE08BA"/>
    <w:rsid w:val="00AE0B04"/>
    <w:rsid w:val="00AE1131"/>
    <w:rsid w:val="00AE30A9"/>
    <w:rsid w:val="00AE3A80"/>
    <w:rsid w:val="00AE47DC"/>
    <w:rsid w:val="00AE4A1A"/>
    <w:rsid w:val="00AE69F4"/>
    <w:rsid w:val="00AF1F64"/>
    <w:rsid w:val="00AF3E95"/>
    <w:rsid w:val="00AF4B73"/>
    <w:rsid w:val="00AF572C"/>
    <w:rsid w:val="00AF580B"/>
    <w:rsid w:val="00AF7937"/>
    <w:rsid w:val="00B0007F"/>
    <w:rsid w:val="00B010B5"/>
    <w:rsid w:val="00B01ABD"/>
    <w:rsid w:val="00B02B91"/>
    <w:rsid w:val="00B03013"/>
    <w:rsid w:val="00B0777C"/>
    <w:rsid w:val="00B07ADF"/>
    <w:rsid w:val="00B07B7B"/>
    <w:rsid w:val="00B156CE"/>
    <w:rsid w:val="00B15D97"/>
    <w:rsid w:val="00B15E37"/>
    <w:rsid w:val="00B20032"/>
    <w:rsid w:val="00B21912"/>
    <w:rsid w:val="00B21936"/>
    <w:rsid w:val="00B23F08"/>
    <w:rsid w:val="00B24E22"/>
    <w:rsid w:val="00B254DD"/>
    <w:rsid w:val="00B25C10"/>
    <w:rsid w:val="00B30BF1"/>
    <w:rsid w:val="00B30D71"/>
    <w:rsid w:val="00B30F94"/>
    <w:rsid w:val="00B31359"/>
    <w:rsid w:val="00B313BE"/>
    <w:rsid w:val="00B336E1"/>
    <w:rsid w:val="00B3437E"/>
    <w:rsid w:val="00B35C9C"/>
    <w:rsid w:val="00B36BA4"/>
    <w:rsid w:val="00B4077B"/>
    <w:rsid w:val="00B40EBE"/>
    <w:rsid w:val="00B41B58"/>
    <w:rsid w:val="00B44241"/>
    <w:rsid w:val="00B44DD9"/>
    <w:rsid w:val="00B45D4C"/>
    <w:rsid w:val="00B46C72"/>
    <w:rsid w:val="00B47936"/>
    <w:rsid w:val="00B50A63"/>
    <w:rsid w:val="00B53102"/>
    <w:rsid w:val="00B55199"/>
    <w:rsid w:val="00B56A4D"/>
    <w:rsid w:val="00B57FD1"/>
    <w:rsid w:val="00B60284"/>
    <w:rsid w:val="00B616B0"/>
    <w:rsid w:val="00B62278"/>
    <w:rsid w:val="00B62598"/>
    <w:rsid w:val="00B639BA"/>
    <w:rsid w:val="00B63EC5"/>
    <w:rsid w:val="00B65F02"/>
    <w:rsid w:val="00B662BD"/>
    <w:rsid w:val="00B70462"/>
    <w:rsid w:val="00B71E6F"/>
    <w:rsid w:val="00B71FF4"/>
    <w:rsid w:val="00B722E5"/>
    <w:rsid w:val="00B734CA"/>
    <w:rsid w:val="00B74AA4"/>
    <w:rsid w:val="00B76B84"/>
    <w:rsid w:val="00B7750B"/>
    <w:rsid w:val="00B83DDE"/>
    <w:rsid w:val="00B85C31"/>
    <w:rsid w:val="00B8613D"/>
    <w:rsid w:val="00B86DA8"/>
    <w:rsid w:val="00B870A3"/>
    <w:rsid w:val="00B874F4"/>
    <w:rsid w:val="00B95AEA"/>
    <w:rsid w:val="00BA07A3"/>
    <w:rsid w:val="00BA1912"/>
    <w:rsid w:val="00BA1CB1"/>
    <w:rsid w:val="00BA23F7"/>
    <w:rsid w:val="00BA42EA"/>
    <w:rsid w:val="00BA6DDD"/>
    <w:rsid w:val="00BA7A43"/>
    <w:rsid w:val="00BB01B2"/>
    <w:rsid w:val="00BB01B8"/>
    <w:rsid w:val="00BB0E21"/>
    <w:rsid w:val="00BB1265"/>
    <w:rsid w:val="00BB1647"/>
    <w:rsid w:val="00BB1EF0"/>
    <w:rsid w:val="00BB22D9"/>
    <w:rsid w:val="00BB2F31"/>
    <w:rsid w:val="00BB38F9"/>
    <w:rsid w:val="00BB4927"/>
    <w:rsid w:val="00BB52D3"/>
    <w:rsid w:val="00BB6690"/>
    <w:rsid w:val="00BC116A"/>
    <w:rsid w:val="00BC1950"/>
    <w:rsid w:val="00BC2EB3"/>
    <w:rsid w:val="00BC4332"/>
    <w:rsid w:val="00BC4E9D"/>
    <w:rsid w:val="00BC6136"/>
    <w:rsid w:val="00BC6CA0"/>
    <w:rsid w:val="00BC6D2D"/>
    <w:rsid w:val="00BC7DE0"/>
    <w:rsid w:val="00BD2759"/>
    <w:rsid w:val="00BD376E"/>
    <w:rsid w:val="00BE3645"/>
    <w:rsid w:val="00BE36A9"/>
    <w:rsid w:val="00BE4539"/>
    <w:rsid w:val="00BE4666"/>
    <w:rsid w:val="00BE658C"/>
    <w:rsid w:val="00BE6B8D"/>
    <w:rsid w:val="00BE70FF"/>
    <w:rsid w:val="00BE7A31"/>
    <w:rsid w:val="00BE7FDD"/>
    <w:rsid w:val="00BF029B"/>
    <w:rsid w:val="00BF073C"/>
    <w:rsid w:val="00BF0CDB"/>
    <w:rsid w:val="00BF0CF6"/>
    <w:rsid w:val="00BF1880"/>
    <w:rsid w:val="00BF1F47"/>
    <w:rsid w:val="00BF238B"/>
    <w:rsid w:val="00BF4DC4"/>
    <w:rsid w:val="00BF5C9E"/>
    <w:rsid w:val="00BF5EA3"/>
    <w:rsid w:val="00BF61FF"/>
    <w:rsid w:val="00BF764F"/>
    <w:rsid w:val="00C00364"/>
    <w:rsid w:val="00C02412"/>
    <w:rsid w:val="00C02540"/>
    <w:rsid w:val="00C02C07"/>
    <w:rsid w:val="00C03557"/>
    <w:rsid w:val="00C0640D"/>
    <w:rsid w:val="00C07651"/>
    <w:rsid w:val="00C076F3"/>
    <w:rsid w:val="00C104F2"/>
    <w:rsid w:val="00C10E1D"/>
    <w:rsid w:val="00C127CC"/>
    <w:rsid w:val="00C14F61"/>
    <w:rsid w:val="00C1756D"/>
    <w:rsid w:val="00C2259D"/>
    <w:rsid w:val="00C2287E"/>
    <w:rsid w:val="00C23336"/>
    <w:rsid w:val="00C23CEC"/>
    <w:rsid w:val="00C23F8C"/>
    <w:rsid w:val="00C2421E"/>
    <w:rsid w:val="00C24811"/>
    <w:rsid w:val="00C26FB7"/>
    <w:rsid w:val="00C27547"/>
    <w:rsid w:val="00C277FD"/>
    <w:rsid w:val="00C3091A"/>
    <w:rsid w:val="00C32C2B"/>
    <w:rsid w:val="00C32FEA"/>
    <w:rsid w:val="00C41B06"/>
    <w:rsid w:val="00C41C17"/>
    <w:rsid w:val="00C42ED3"/>
    <w:rsid w:val="00C436A5"/>
    <w:rsid w:val="00C45B53"/>
    <w:rsid w:val="00C50472"/>
    <w:rsid w:val="00C5116F"/>
    <w:rsid w:val="00C51397"/>
    <w:rsid w:val="00C51BE0"/>
    <w:rsid w:val="00C51EFD"/>
    <w:rsid w:val="00C56C68"/>
    <w:rsid w:val="00C56DFA"/>
    <w:rsid w:val="00C578D1"/>
    <w:rsid w:val="00C60A05"/>
    <w:rsid w:val="00C62B83"/>
    <w:rsid w:val="00C62E96"/>
    <w:rsid w:val="00C64AD1"/>
    <w:rsid w:val="00C6550B"/>
    <w:rsid w:val="00C65771"/>
    <w:rsid w:val="00C65FDE"/>
    <w:rsid w:val="00C67060"/>
    <w:rsid w:val="00C67FC1"/>
    <w:rsid w:val="00C7056F"/>
    <w:rsid w:val="00C72863"/>
    <w:rsid w:val="00C74332"/>
    <w:rsid w:val="00C800FC"/>
    <w:rsid w:val="00C805D7"/>
    <w:rsid w:val="00C82379"/>
    <w:rsid w:val="00C82A46"/>
    <w:rsid w:val="00C82C4C"/>
    <w:rsid w:val="00C835D6"/>
    <w:rsid w:val="00C84345"/>
    <w:rsid w:val="00C846A1"/>
    <w:rsid w:val="00C87538"/>
    <w:rsid w:val="00C8765B"/>
    <w:rsid w:val="00C87D46"/>
    <w:rsid w:val="00C90902"/>
    <w:rsid w:val="00C90BB4"/>
    <w:rsid w:val="00C912BE"/>
    <w:rsid w:val="00C91419"/>
    <w:rsid w:val="00C916F4"/>
    <w:rsid w:val="00C937E6"/>
    <w:rsid w:val="00C937F1"/>
    <w:rsid w:val="00C96665"/>
    <w:rsid w:val="00C9783C"/>
    <w:rsid w:val="00CA3413"/>
    <w:rsid w:val="00CA3B05"/>
    <w:rsid w:val="00CA4B1F"/>
    <w:rsid w:val="00CA5711"/>
    <w:rsid w:val="00CA5949"/>
    <w:rsid w:val="00CA7469"/>
    <w:rsid w:val="00CA7C4B"/>
    <w:rsid w:val="00CB00E9"/>
    <w:rsid w:val="00CB2814"/>
    <w:rsid w:val="00CB547E"/>
    <w:rsid w:val="00CB57DA"/>
    <w:rsid w:val="00CB67E3"/>
    <w:rsid w:val="00CB71C3"/>
    <w:rsid w:val="00CC01FD"/>
    <w:rsid w:val="00CC4946"/>
    <w:rsid w:val="00CC5747"/>
    <w:rsid w:val="00CD0732"/>
    <w:rsid w:val="00CD2ADC"/>
    <w:rsid w:val="00CD2B21"/>
    <w:rsid w:val="00CD2B63"/>
    <w:rsid w:val="00CD517B"/>
    <w:rsid w:val="00CE4F24"/>
    <w:rsid w:val="00CE61F2"/>
    <w:rsid w:val="00CF022A"/>
    <w:rsid w:val="00CF0C6F"/>
    <w:rsid w:val="00CF0FC6"/>
    <w:rsid w:val="00CF2DD3"/>
    <w:rsid w:val="00CF4FDD"/>
    <w:rsid w:val="00CF6740"/>
    <w:rsid w:val="00CF6B67"/>
    <w:rsid w:val="00CF7F08"/>
    <w:rsid w:val="00D00383"/>
    <w:rsid w:val="00D019DA"/>
    <w:rsid w:val="00D02A74"/>
    <w:rsid w:val="00D02C5C"/>
    <w:rsid w:val="00D05159"/>
    <w:rsid w:val="00D05FA5"/>
    <w:rsid w:val="00D062CF"/>
    <w:rsid w:val="00D07C76"/>
    <w:rsid w:val="00D07E00"/>
    <w:rsid w:val="00D103CD"/>
    <w:rsid w:val="00D13EF9"/>
    <w:rsid w:val="00D14C6F"/>
    <w:rsid w:val="00D14E1B"/>
    <w:rsid w:val="00D16B1D"/>
    <w:rsid w:val="00D16DD9"/>
    <w:rsid w:val="00D17F03"/>
    <w:rsid w:val="00D21075"/>
    <w:rsid w:val="00D23E54"/>
    <w:rsid w:val="00D24E19"/>
    <w:rsid w:val="00D27651"/>
    <w:rsid w:val="00D27A2D"/>
    <w:rsid w:val="00D3105B"/>
    <w:rsid w:val="00D3225F"/>
    <w:rsid w:val="00D344E7"/>
    <w:rsid w:val="00D3461D"/>
    <w:rsid w:val="00D34E0B"/>
    <w:rsid w:val="00D359C2"/>
    <w:rsid w:val="00D35C6B"/>
    <w:rsid w:val="00D35F2D"/>
    <w:rsid w:val="00D3608B"/>
    <w:rsid w:val="00D37019"/>
    <w:rsid w:val="00D41572"/>
    <w:rsid w:val="00D41AC0"/>
    <w:rsid w:val="00D444E8"/>
    <w:rsid w:val="00D4462A"/>
    <w:rsid w:val="00D44864"/>
    <w:rsid w:val="00D44B62"/>
    <w:rsid w:val="00D45CED"/>
    <w:rsid w:val="00D45FD9"/>
    <w:rsid w:val="00D467F1"/>
    <w:rsid w:val="00D4682B"/>
    <w:rsid w:val="00D46C87"/>
    <w:rsid w:val="00D516E6"/>
    <w:rsid w:val="00D5493F"/>
    <w:rsid w:val="00D549B8"/>
    <w:rsid w:val="00D55B54"/>
    <w:rsid w:val="00D55BB5"/>
    <w:rsid w:val="00D57A92"/>
    <w:rsid w:val="00D57E52"/>
    <w:rsid w:val="00D61CD0"/>
    <w:rsid w:val="00D62866"/>
    <w:rsid w:val="00D638F8"/>
    <w:rsid w:val="00D67163"/>
    <w:rsid w:val="00D7003C"/>
    <w:rsid w:val="00D71288"/>
    <w:rsid w:val="00D74632"/>
    <w:rsid w:val="00D74E26"/>
    <w:rsid w:val="00D75285"/>
    <w:rsid w:val="00D75555"/>
    <w:rsid w:val="00D76A67"/>
    <w:rsid w:val="00D804C6"/>
    <w:rsid w:val="00D81380"/>
    <w:rsid w:val="00D81A71"/>
    <w:rsid w:val="00D82961"/>
    <w:rsid w:val="00D844E3"/>
    <w:rsid w:val="00D84EDD"/>
    <w:rsid w:val="00D8517B"/>
    <w:rsid w:val="00D8706F"/>
    <w:rsid w:val="00D9272C"/>
    <w:rsid w:val="00D92812"/>
    <w:rsid w:val="00D92977"/>
    <w:rsid w:val="00D9369E"/>
    <w:rsid w:val="00D936B9"/>
    <w:rsid w:val="00D96D56"/>
    <w:rsid w:val="00DA04C7"/>
    <w:rsid w:val="00DA1939"/>
    <w:rsid w:val="00DA250B"/>
    <w:rsid w:val="00DA40E2"/>
    <w:rsid w:val="00DA47B2"/>
    <w:rsid w:val="00DA4BC0"/>
    <w:rsid w:val="00DA57FB"/>
    <w:rsid w:val="00DA619B"/>
    <w:rsid w:val="00DB03FA"/>
    <w:rsid w:val="00DB1E80"/>
    <w:rsid w:val="00DB21A5"/>
    <w:rsid w:val="00DB343C"/>
    <w:rsid w:val="00DB374A"/>
    <w:rsid w:val="00DB3BCF"/>
    <w:rsid w:val="00DB4777"/>
    <w:rsid w:val="00DB66E3"/>
    <w:rsid w:val="00DB6BD1"/>
    <w:rsid w:val="00DC06AA"/>
    <w:rsid w:val="00DC1616"/>
    <w:rsid w:val="00DC2011"/>
    <w:rsid w:val="00DD049D"/>
    <w:rsid w:val="00DD1FC3"/>
    <w:rsid w:val="00DD33C7"/>
    <w:rsid w:val="00DD3C63"/>
    <w:rsid w:val="00DE1545"/>
    <w:rsid w:val="00DE2CAA"/>
    <w:rsid w:val="00DE6DBB"/>
    <w:rsid w:val="00DF05FB"/>
    <w:rsid w:val="00DF1465"/>
    <w:rsid w:val="00DF549B"/>
    <w:rsid w:val="00DF5897"/>
    <w:rsid w:val="00DF64B2"/>
    <w:rsid w:val="00DF70AF"/>
    <w:rsid w:val="00E022C5"/>
    <w:rsid w:val="00E02689"/>
    <w:rsid w:val="00E04F76"/>
    <w:rsid w:val="00E07564"/>
    <w:rsid w:val="00E07A63"/>
    <w:rsid w:val="00E1165C"/>
    <w:rsid w:val="00E12EF1"/>
    <w:rsid w:val="00E13A36"/>
    <w:rsid w:val="00E147DE"/>
    <w:rsid w:val="00E17FF6"/>
    <w:rsid w:val="00E204EA"/>
    <w:rsid w:val="00E2087A"/>
    <w:rsid w:val="00E20894"/>
    <w:rsid w:val="00E20CA9"/>
    <w:rsid w:val="00E23E2B"/>
    <w:rsid w:val="00E25762"/>
    <w:rsid w:val="00E25B2C"/>
    <w:rsid w:val="00E2698B"/>
    <w:rsid w:val="00E26F93"/>
    <w:rsid w:val="00E32CB4"/>
    <w:rsid w:val="00E3574D"/>
    <w:rsid w:val="00E40B2D"/>
    <w:rsid w:val="00E41A24"/>
    <w:rsid w:val="00E421BF"/>
    <w:rsid w:val="00E4287B"/>
    <w:rsid w:val="00E431F1"/>
    <w:rsid w:val="00E47B5A"/>
    <w:rsid w:val="00E51D60"/>
    <w:rsid w:val="00E5247F"/>
    <w:rsid w:val="00E5261E"/>
    <w:rsid w:val="00E52BB4"/>
    <w:rsid w:val="00E52C4B"/>
    <w:rsid w:val="00E53BCB"/>
    <w:rsid w:val="00E54849"/>
    <w:rsid w:val="00E5578D"/>
    <w:rsid w:val="00E55D3B"/>
    <w:rsid w:val="00E57208"/>
    <w:rsid w:val="00E638C9"/>
    <w:rsid w:val="00E647EA"/>
    <w:rsid w:val="00E653E7"/>
    <w:rsid w:val="00E67056"/>
    <w:rsid w:val="00E71020"/>
    <w:rsid w:val="00E7215F"/>
    <w:rsid w:val="00E73A86"/>
    <w:rsid w:val="00E73DD6"/>
    <w:rsid w:val="00E74AF7"/>
    <w:rsid w:val="00E752C5"/>
    <w:rsid w:val="00E776C2"/>
    <w:rsid w:val="00E811CC"/>
    <w:rsid w:val="00E81724"/>
    <w:rsid w:val="00E81A76"/>
    <w:rsid w:val="00E81B32"/>
    <w:rsid w:val="00E8521A"/>
    <w:rsid w:val="00E867CC"/>
    <w:rsid w:val="00E87CEB"/>
    <w:rsid w:val="00E90732"/>
    <w:rsid w:val="00E93B4B"/>
    <w:rsid w:val="00E93FC0"/>
    <w:rsid w:val="00E95A13"/>
    <w:rsid w:val="00E97468"/>
    <w:rsid w:val="00EA3B28"/>
    <w:rsid w:val="00EA3BD2"/>
    <w:rsid w:val="00EA48E0"/>
    <w:rsid w:val="00EA7892"/>
    <w:rsid w:val="00EB028F"/>
    <w:rsid w:val="00EB0302"/>
    <w:rsid w:val="00EB0C54"/>
    <w:rsid w:val="00EB11F4"/>
    <w:rsid w:val="00EB1D8C"/>
    <w:rsid w:val="00EB2568"/>
    <w:rsid w:val="00EB4C93"/>
    <w:rsid w:val="00EB5B77"/>
    <w:rsid w:val="00EB6B68"/>
    <w:rsid w:val="00EC110D"/>
    <w:rsid w:val="00EC18FC"/>
    <w:rsid w:val="00EC4DE3"/>
    <w:rsid w:val="00EC53E0"/>
    <w:rsid w:val="00EC5A15"/>
    <w:rsid w:val="00ED0B4A"/>
    <w:rsid w:val="00ED2059"/>
    <w:rsid w:val="00ED40E1"/>
    <w:rsid w:val="00ED41B6"/>
    <w:rsid w:val="00ED5BB8"/>
    <w:rsid w:val="00ED6735"/>
    <w:rsid w:val="00EE0BB2"/>
    <w:rsid w:val="00EE0E75"/>
    <w:rsid w:val="00EE11F4"/>
    <w:rsid w:val="00EE370B"/>
    <w:rsid w:val="00EE5CC7"/>
    <w:rsid w:val="00EE679E"/>
    <w:rsid w:val="00EE6D9D"/>
    <w:rsid w:val="00EE7DB2"/>
    <w:rsid w:val="00EF05CB"/>
    <w:rsid w:val="00EF1AA9"/>
    <w:rsid w:val="00EF6139"/>
    <w:rsid w:val="00EF79F5"/>
    <w:rsid w:val="00F03BC3"/>
    <w:rsid w:val="00F04036"/>
    <w:rsid w:val="00F041EC"/>
    <w:rsid w:val="00F10D76"/>
    <w:rsid w:val="00F11B0B"/>
    <w:rsid w:val="00F11F5B"/>
    <w:rsid w:val="00F161FA"/>
    <w:rsid w:val="00F21892"/>
    <w:rsid w:val="00F21C17"/>
    <w:rsid w:val="00F24297"/>
    <w:rsid w:val="00F2484D"/>
    <w:rsid w:val="00F30578"/>
    <w:rsid w:val="00F31B77"/>
    <w:rsid w:val="00F31FFC"/>
    <w:rsid w:val="00F33064"/>
    <w:rsid w:val="00F33DCC"/>
    <w:rsid w:val="00F368A4"/>
    <w:rsid w:val="00F40140"/>
    <w:rsid w:val="00F40897"/>
    <w:rsid w:val="00F41B1A"/>
    <w:rsid w:val="00F4222B"/>
    <w:rsid w:val="00F443B2"/>
    <w:rsid w:val="00F45344"/>
    <w:rsid w:val="00F46CEB"/>
    <w:rsid w:val="00F47065"/>
    <w:rsid w:val="00F47AD4"/>
    <w:rsid w:val="00F50843"/>
    <w:rsid w:val="00F50ABD"/>
    <w:rsid w:val="00F50EA1"/>
    <w:rsid w:val="00F51065"/>
    <w:rsid w:val="00F54254"/>
    <w:rsid w:val="00F5474D"/>
    <w:rsid w:val="00F552A9"/>
    <w:rsid w:val="00F552AB"/>
    <w:rsid w:val="00F55BCA"/>
    <w:rsid w:val="00F56CFC"/>
    <w:rsid w:val="00F576FC"/>
    <w:rsid w:val="00F57D52"/>
    <w:rsid w:val="00F6120A"/>
    <w:rsid w:val="00F61BBA"/>
    <w:rsid w:val="00F61E29"/>
    <w:rsid w:val="00F6316D"/>
    <w:rsid w:val="00F644A8"/>
    <w:rsid w:val="00F64505"/>
    <w:rsid w:val="00F64E79"/>
    <w:rsid w:val="00F67C51"/>
    <w:rsid w:val="00F70A0D"/>
    <w:rsid w:val="00F70E47"/>
    <w:rsid w:val="00F7186E"/>
    <w:rsid w:val="00F72744"/>
    <w:rsid w:val="00F7412C"/>
    <w:rsid w:val="00F74CF3"/>
    <w:rsid w:val="00F75438"/>
    <w:rsid w:val="00F754B6"/>
    <w:rsid w:val="00F756F6"/>
    <w:rsid w:val="00F77329"/>
    <w:rsid w:val="00F81641"/>
    <w:rsid w:val="00F81A7D"/>
    <w:rsid w:val="00F81B15"/>
    <w:rsid w:val="00F823F4"/>
    <w:rsid w:val="00F83EA3"/>
    <w:rsid w:val="00F83EA8"/>
    <w:rsid w:val="00F83F74"/>
    <w:rsid w:val="00F8742D"/>
    <w:rsid w:val="00F87F1C"/>
    <w:rsid w:val="00F90D6C"/>
    <w:rsid w:val="00F91EE3"/>
    <w:rsid w:val="00F91FAF"/>
    <w:rsid w:val="00F95C19"/>
    <w:rsid w:val="00F96036"/>
    <w:rsid w:val="00FA2272"/>
    <w:rsid w:val="00FA30C8"/>
    <w:rsid w:val="00FA5B92"/>
    <w:rsid w:val="00FA5E87"/>
    <w:rsid w:val="00FA6629"/>
    <w:rsid w:val="00FB19E9"/>
    <w:rsid w:val="00FB37A9"/>
    <w:rsid w:val="00FB3B1F"/>
    <w:rsid w:val="00FB3C5A"/>
    <w:rsid w:val="00FB3D46"/>
    <w:rsid w:val="00FB497C"/>
    <w:rsid w:val="00FB5391"/>
    <w:rsid w:val="00FB5933"/>
    <w:rsid w:val="00FB64BF"/>
    <w:rsid w:val="00FC2607"/>
    <w:rsid w:val="00FC3E9F"/>
    <w:rsid w:val="00FC67A0"/>
    <w:rsid w:val="00FD0CE9"/>
    <w:rsid w:val="00FD1227"/>
    <w:rsid w:val="00FD15BB"/>
    <w:rsid w:val="00FD19BA"/>
    <w:rsid w:val="00FD2CF6"/>
    <w:rsid w:val="00FD2DCF"/>
    <w:rsid w:val="00FD3035"/>
    <w:rsid w:val="00FD7CE3"/>
    <w:rsid w:val="00FE2FE5"/>
    <w:rsid w:val="00FE3D49"/>
    <w:rsid w:val="00FE65B2"/>
    <w:rsid w:val="00FE6CE6"/>
    <w:rsid w:val="00FF2C80"/>
    <w:rsid w:val="00FF3642"/>
    <w:rsid w:val="00FF4084"/>
    <w:rsid w:val="00FF5CD3"/>
    <w:rsid w:val="00FF5F76"/>
    <w:rsid w:val="00FF75F1"/>
    <w:rsid w:val="00FF7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6883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07F"/>
    <w:rPr>
      <w:sz w:val="24"/>
    </w:rPr>
  </w:style>
  <w:style w:type="paragraph" w:styleId="Heading1">
    <w:name w:val="heading 1"/>
    <w:aliases w:val="Part"/>
    <w:basedOn w:val="Normal"/>
    <w:next w:val="Heading2"/>
    <w:qFormat/>
    <w:rsid w:val="00B0007F"/>
    <w:pPr>
      <w:spacing w:after="240"/>
      <w:jc w:val="center"/>
      <w:outlineLvl w:val="0"/>
    </w:pPr>
    <w:rPr>
      <w:rFonts w:ascii="Arial" w:hAnsi="Arial"/>
      <w:b/>
      <w:sz w:val="32"/>
    </w:rPr>
  </w:style>
  <w:style w:type="paragraph" w:styleId="Heading2">
    <w:name w:val="heading 2"/>
    <w:aliases w:val="Chapter Title"/>
    <w:basedOn w:val="Normal"/>
    <w:next w:val="Heading4"/>
    <w:qFormat/>
    <w:rsid w:val="00B0007F"/>
    <w:pPr>
      <w:spacing w:after="240"/>
      <w:jc w:val="center"/>
      <w:outlineLvl w:val="1"/>
    </w:pPr>
    <w:rPr>
      <w:rFonts w:ascii="Arial" w:hAnsi="Arial"/>
      <w:b/>
      <w:sz w:val="32"/>
    </w:rPr>
  </w:style>
  <w:style w:type="paragraph" w:styleId="Heading3">
    <w:name w:val="heading 3"/>
    <w:aliases w:val="Section"/>
    <w:basedOn w:val="Normal"/>
    <w:next w:val="Heading4"/>
    <w:qFormat/>
    <w:rsid w:val="00B0007F"/>
    <w:pPr>
      <w:spacing w:after="240"/>
      <w:jc w:val="center"/>
      <w:outlineLvl w:val="2"/>
    </w:pPr>
    <w:rPr>
      <w:rFonts w:ascii="Arial" w:hAnsi="Arial"/>
      <w:b/>
      <w:sz w:val="32"/>
    </w:rPr>
  </w:style>
  <w:style w:type="paragraph" w:styleId="Heading4">
    <w:name w:val="heading 4"/>
    <w:aliases w:val="Map Title"/>
    <w:basedOn w:val="Normal"/>
    <w:next w:val="Normal"/>
    <w:qFormat/>
    <w:rsid w:val="00731B7C"/>
    <w:pPr>
      <w:outlineLvl w:val="3"/>
    </w:pPr>
    <w:rPr>
      <w:b/>
      <w:sz w:val="32"/>
    </w:rPr>
  </w:style>
  <w:style w:type="paragraph" w:styleId="Heading5">
    <w:name w:val="heading 5"/>
    <w:aliases w:val="Block Label"/>
    <w:basedOn w:val="Normal"/>
    <w:next w:val="Normal"/>
    <w:qFormat/>
    <w:rsid w:val="00B0007F"/>
    <w:pPr>
      <w:outlineLvl w:val="4"/>
    </w:pPr>
    <w:rPr>
      <w:b/>
      <w:sz w:val="22"/>
    </w:rPr>
  </w:style>
  <w:style w:type="paragraph" w:styleId="Heading6">
    <w:name w:val="heading 6"/>
    <w:basedOn w:val="Normal"/>
    <w:next w:val="Normal"/>
    <w:qFormat/>
    <w:rsid w:val="00B0007F"/>
    <w:pPr>
      <w:spacing w:before="240" w:after="60"/>
      <w:outlineLvl w:val="5"/>
    </w:pPr>
    <w:rPr>
      <w:i/>
      <w:sz w:val="22"/>
    </w:rPr>
  </w:style>
  <w:style w:type="paragraph" w:styleId="Heading7">
    <w:name w:val="heading 7"/>
    <w:basedOn w:val="Normal"/>
    <w:next w:val="Normal"/>
    <w:qFormat/>
    <w:rsid w:val="00B0007F"/>
    <w:pPr>
      <w:spacing w:before="240" w:after="60"/>
      <w:outlineLvl w:val="6"/>
    </w:pPr>
    <w:rPr>
      <w:rFonts w:ascii="Arial" w:hAnsi="Arial"/>
      <w:sz w:val="20"/>
    </w:rPr>
  </w:style>
  <w:style w:type="paragraph" w:styleId="Heading8">
    <w:name w:val="heading 8"/>
    <w:basedOn w:val="Normal"/>
    <w:next w:val="Normal"/>
    <w:qFormat/>
    <w:rsid w:val="00B0007F"/>
    <w:pPr>
      <w:spacing w:before="240" w:after="60"/>
      <w:outlineLvl w:val="7"/>
    </w:pPr>
    <w:rPr>
      <w:rFonts w:ascii="Arial" w:hAnsi="Arial"/>
      <w:i/>
      <w:sz w:val="20"/>
    </w:rPr>
  </w:style>
  <w:style w:type="paragraph" w:styleId="Heading9">
    <w:name w:val="heading 9"/>
    <w:basedOn w:val="Normal"/>
    <w:next w:val="Normal"/>
    <w:qFormat/>
    <w:rsid w:val="00B0007F"/>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007F"/>
    <w:pPr>
      <w:tabs>
        <w:tab w:val="center" w:pos="4320"/>
        <w:tab w:val="right" w:pos="8640"/>
      </w:tabs>
    </w:pPr>
  </w:style>
  <w:style w:type="paragraph" w:styleId="MacroText">
    <w:name w:val="macro"/>
    <w:semiHidden/>
    <w:rsid w:val="00B0007F"/>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B0007F"/>
    <w:pPr>
      <w:pBdr>
        <w:top w:val="single" w:sz="6" w:space="1" w:color="auto"/>
        <w:between w:val="single" w:sz="6" w:space="1" w:color="auto"/>
      </w:pBdr>
      <w:spacing w:before="240"/>
      <w:ind w:left="1700"/>
    </w:pPr>
  </w:style>
  <w:style w:type="paragraph" w:styleId="BlockText">
    <w:name w:val="Block Text"/>
    <w:basedOn w:val="Normal"/>
    <w:rsid w:val="00B0007F"/>
  </w:style>
  <w:style w:type="paragraph" w:customStyle="1" w:styleId="BulletText1">
    <w:name w:val="Bullet Text 1"/>
    <w:basedOn w:val="Normal"/>
    <w:rsid w:val="00B0007F"/>
    <w:pPr>
      <w:ind w:left="187" w:hanging="187"/>
    </w:pPr>
  </w:style>
  <w:style w:type="paragraph" w:customStyle="1" w:styleId="BulletText2">
    <w:name w:val="Bullet Text 2"/>
    <w:basedOn w:val="BulletText1"/>
    <w:rsid w:val="00B0007F"/>
    <w:pPr>
      <w:ind w:left="360"/>
    </w:pPr>
  </w:style>
  <w:style w:type="paragraph" w:customStyle="1" w:styleId="ContinuedOnNextPa">
    <w:name w:val="Continued On Next Pa"/>
    <w:basedOn w:val="Normal"/>
    <w:next w:val="Normal"/>
    <w:rsid w:val="00B0007F"/>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sid w:val="00B0007F"/>
    <w:rPr>
      <w:b/>
      <w:sz w:val="22"/>
    </w:rPr>
  </w:style>
  <w:style w:type="paragraph" w:customStyle="1" w:styleId="MapTitleContinued">
    <w:name w:val="Map Title. Continued"/>
    <w:basedOn w:val="Normal"/>
    <w:rsid w:val="00B0007F"/>
    <w:pPr>
      <w:spacing w:after="240"/>
      <w:jc w:val="both"/>
    </w:pPr>
    <w:rPr>
      <w:rFonts w:ascii="Helvetica" w:hAnsi="Helvetica"/>
      <w:b/>
    </w:rPr>
  </w:style>
  <w:style w:type="paragraph" w:customStyle="1" w:styleId="MemoLine">
    <w:name w:val="Memo Line"/>
    <w:basedOn w:val="BlockLine"/>
    <w:next w:val="Normal"/>
    <w:rsid w:val="00B0007F"/>
    <w:pPr>
      <w:ind w:left="0"/>
    </w:pPr>
  </w:style>
  <w:style w:type="paragraph" w:styleId="Footer">
    <w:name w:val="footer"/>
    <w:basedOn w:val="Normal"/>
    <w:link w:val="FooterChar"/>
    <w:uiPriority w:val="99"/>
    <w:rsid w:val="00B0007F"/>
    <w:pPr>
      <w:tabs>
        <w:tab w:val="center" w:pos="4320"/>
        <w:tab w:val="right" w:pos="8640"/>
      </w:tabs>
    </w:pPr>
  </w:style>
  <w:style w:type="character" w:styleId="PageNumber">
    <w:name w:val="page number"/>
    <w:basedOn w:val="DefaultParagraphFont"/>
    <w:rsid w:val="00B0007F"/>
  </w:style>
  <w:style w:type="paragraph" w:customStyle="1" w:styleId="TableText">
    <w:name w:val="Table Text"/>
    <w:basedOn w:val="Normal"/>
    <w:rsid w:val="00B0007F"/>
  </w:style>
  <w:style w:type="paragraph" w:customStyle="1" w:styleId="NoteText">
    <w:name w:val="Note Text"/>
    <w:basedOn w:val="BlockText"/>
    <w:rsid w:val="00B0007F"/>
  </w:style>
  <w:style w:type="paragraph" w:customStyle="1" w:styleId="TableHeaderText">
    <w:name w:val="Table Header Text"/>
    <w:basedOn w:val="TableText"/>
    <w:rsid w:val="00B0007F"/>
    <w:pPr>
      <w:jc w:val="center"/>
    </w:pPr>
    <w:rPr>
      <w:b/>
    </w:rPr>
  </w:style>
  <w:style w:type="paragraph" w:customStyle="1" w:styleId="EmbeddedText">
    <w:name w:val="Embedded Text"/>
    <w:basedOn w:val="TableText"/>
    <w:rsid w:val="00B0007F"/>
  </w:style>
  <w:style w:type="paragraph" w:styleId="TOC1">
    <w:name w:val="toc 1"/>
    <w:basedOn w:val="Normal"/>
    <w:next w:val="Normal"/>
    <w:semiHidden/>
    <w:rsid w:val="00B0007F"/>
    <w:pPr>
      <w:tabs>
        <w:tab w:val="right" w:leader="dot" w:pos="10800"/>
      </w:tabs>
    </w:pPr>
  </w:style>
  <w:style w:type="paragraph" w:styleId="TOC2">
    <w:name w:val="toc 2"/>
    <w:basedOn w:val="Normal"/>
    <w:next w:val="Normal"/>
    <w:semiHidden/>
    <w:rsid w:val="00B0007F"/>
    <w:pPr>
      <w:tabs>
        <w:tab w:val="right" w:leader="dot" w:pos="10800"/>
      </w:tabs>
      <w:ind w:left="240"/>
    </w:pPr>
  </w:style>
  <w:style w:type="paragraph" w:styleId="BodyText3">
    <w:name w:val="Body Text 3"/>
    <w:basedOn w:val="Normal"/>
    <w:rsid w:val="00B0007F"/>
    <w:rPr>
      <w:b/>
      <w:sz w:val="18"/>
    </w:rPr>
  </w:style>
  <w:style w:type="paragraph" w:styleId="BodyText2">
    <w:name w:val="Body Text 2"/>
    <w:basedOn w:val="Normal"/>
    <w:rsid w:val="00B0007F"/>
    <w:rPr>
      <w:b/>
      <w:sz w:val="16"/>
    </w:rPr>
  </w:style>
  <w:style w:type="paragraph" w:styleId="Title">
    <w:name w:val="Title"/>
    <w:basedOn w:val="Normal"/>
    <w:qFormat/>
    <w:rsid w:val="00B0007F"/>
    <w:pPr>
      <w:tabs>
        <w:tab w:val="left" w:pos="900"/>
        <w:tab w:val="left" w:pos="1980"/>
        <w:tab w:val="left" w:pos="2880"/>
        <w:tab w:val="left" w:pos="4140"/>
        <w:tab w:val="left" w:pos="5040"/>
        <w:tab w:val="left" w:pos="6300"/>
        <w:tab w:val="left" w:pos="7200"/>
      </w:tabs>
      <w:jc w:val="center"/>
    </w:pPr>
    <w:rPr>
      <w:b/>
      <w:sz w:val="28"/>
    </w:rPr>
  </w:style>
  <w:style w:type="character" w:styleId="Hyperlink">
    <w:name w:val="Hyperlink"/>
    <w:basedOn w:val="DefaultParagraphFont"/>
    <w:uiPriority w:val="99"/>
    <w:rsid w:val="00B0007F"/>
    <w:rPr>
      <w:color w:val="0000FF"/>
      <w:u w:val="single"/>
    </w:rPr>
  </w:style>
  <w:style w:type="paragraph" w:customStyle="1" w:styleId="Extmemo">
    <w:name w:val="Extmemo"/>
    <w:basedOn w:val="Normal"/>
    <w:rsid w:val="00B0007F"/>
    <w:pPr>
      <w:spacing w:line="240" w:lineRule="exact"/>
    </w:pPr>
    <w:rPr>
      <w:rFonts w:ascii="Times" w:hAnsi="Times"/>
    </w:rPr>
  </w:style>
  <w:style w:type="paragraph" w:styleId="PlainText">
    <w:name w:val="Plain Text"/>
    <w:basedOn w:val="Normal"/>
    <w:rsid w:val="00B0007F"/>
    <w:rPr>
      <w:rFonts w:ascii="Courier New" w:hAnsi="Courier New"/>
      <w:sz w:val="20"/>
    </w:rPr>
  </w:style>
  <w:style w:type="paragraph" w:styleId="DocumentMap">
    <w:name w:val="Document Map"/>
    <w:basedOn w:val="Normal"/>
    <w:semiHidden/>
    <w:rsid w:val="00B0007F"/>
    <w:pPr>
      <w:shd w:val="clear" w:color="auto" w:fill="000080"/>
    </w:pPr>
    <w:rPr>
      <w:rFonts w:ascii="Tahoma" w:hAnsi="Tahoma"/>
    </w:rPr>
  </w:style>
  <w:style w:type="character" w:styleId="FollowedHyperlink">
    <w:name w:val="FollowedHyperlink"/>
    <w:basedOn w:val="DefaultParagraphFont"/>
    <w:uiPriority w:val="99"/>
    <w:rsid w:val="00B0007F"/>
    <w:rPr>
      <w:color w:val="800080"/>
      <w:u w:val="single"/>
    </w:rPr>
  </w:style>
  <w:style w:type="paragraph" w:styleId="BodyText">
    <w:name w:val="Body Text"/>
    <w:basedOn w:val="Normal"/>
    <w:rsid w:val="00B0007F"/>
    <w:rPr>
      <w:sz w:val="16"/>
    </w:rPr>
  </w:style>
  <w:style w:type="character" w:styleId="CommentReference">
    <w:name w:val="annotation reference"/>
    <w:basedOn w:val="DefaultParagraphFont"/>
    <w:semiHidden/>
    <w:rsid w:val="00B0007F"/>
    <w:rPr>
      <w:sz w:val="16"/>
    </w:rPr>
  </w:style>
  <w:style w:type="paragraph" w:styleId="CommentText">
    <w:name w:val="annotation text"/>
    <w:basedOn w:val="Normal"/>
    <w:semiHidden/>
    <w:rsid w:val="00B0007F"/>
    <w:rPr>
      <w:sz w:val="20"/>
    </w:rPr>
  </w:style>
  <w:style w:type="paragraph" w:styleId="Caption">
    <w:name w:val="caption"/>
    <w:basedOn w:val="Normal"/>
    <w:next w:val="Normal"/>
    <w:qFormat/>
    <w:rsid w:val="00B0007F"/>
    <w:pPr>
      <w:spacing w:before="120" w:after="120"/>
    </w:pPr>
    <w:rPr>
      <w:b/>
    </w:rPr>
  </w:style>
  <w:style w:type="paragraph" w:customStyle="1" w:styleId="BodySingle">
    <w:name w:val="BodySingle"/>
    <w:rsid w:val="00B0007F"/>
    <w:rPr>
      <w:rFonts w:ascii="Arial" w:hAnsi="Arial"/>
      <w:sz w:val="24"/>
    </w:rPr>
  </w:style>
  <w:style w:type="paragraph" w:styleId="BalloonText">
    <w:name w:val="Balloon Text"/>
    <w:basedOn w:val="Normal"/>
    <w:semiHidden/>
    <w:rsid w:val="00D23E54"/>
    <w:rPr>
      <w:rFonts w:ascii="Tahoma" w:hAnsi="Tahoma" w:cs="Tahoma"/>
      <w:sz w:val="16"/>
      <w:szCs w:val="16"/>
    </w:rPr>
  </w:style>
  <w:style w:type="table" w:styleId="TableGrid">
    <w:name w:val="Table Grid"/>
    <w:basedOn w:val="TableNormal"/>
    <w:rsid w:val="00277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2C80"/>
    <w:pPr>
      <w:autoSpaceDE w:val="0"/>
      <w:autoSpaceDN w:val="0"/>
      <w:adjustRightInd w:val="0"/>
    </w:pPr>
    <w:rPr>
      <w:color w:val="000000"/>
      <w:sz w:val="24"/>
      <w:szCs w:val="24"/>
    </w:rPr>
  </w:style>
  <w:style w:type="paragraph" w:customStyle="1" w:styleId="Normal11pt">
    <w:name w:val="Normal + 11pt"/>
    <w:basedOn w:val="NormalWeb"/>
    <w:link w:val="Normal11ptChar"/>
    <w:rsid w:val="005A5737"/>
    <w:pPr>
      <w:spacing w:before="100" w:beforeAutospacing="1" w:after="100" w:afterAutospacing="1"/>
    </w:pPr>
    <w:rPr>
      <w:rFonts w:ascii="Arial" w:hAnsi="Arial" w:cs="Arial"/>
    </w:rPr>
  </w:style>
  <w:style w:type="paragraph" w:styleId="NormalWeb">
    <w:name w:val="Normal (Web)"/>
    <w:basedOn w:val="Normal"/>
    <w:uiPriority w:val="99"/>
    <w:rsid w:val="005A5737"/>
    <w:rPr>
      <w:szCs w:val="24"/>
    </w:rPr>
  </w:style>
  <w:style w:type="character" w:customStyle="1" w:styleId="Normal11ptChar">
    <w:name w:val="Normal + 11pt Char"/>
    <w:basedOn w:val="DefaultParagraphFont"/>
    <w:link w:val="Normal11pt"/>
    <w:rsid w:val="005A5737"/>
    <w:rPr>
      <w:rFonts w:ascii="Arial" w:hAnsi="Arial" w:cs="Arial"/>
      <w:sz w:val="24"/>
      <w:szCs w:val="24"/>
      <w:lang w:val="en-US" w:eastAsia="en-US" w:bidi="ar-SA"/>
    </w:rPr>
  </w:style>
  <w:style w:type="character" w:styleId="Strong">
    <w:name w:val="Strong"/>
    <w:basedOn w:val="DefaultParagraphFont"/>
    <w:uiPriority w:val="22"/>
    <w:qFormat/>
    <w:rsid w:val="009B53F2"/>
    <w:rPr>
      <w:b/>
      <w:bCs/>
    </w:rPr>
  </w:style>
  <w:style w:type="character" w:customStyle="1" w:styleId="FooterChar">
    <w:name w:val="Footer Char"/>
    <w:basedOn w:val="DefaultParagraphFont"/>
    <w:link w:val="Footer"/>
    <w:uiPriority w:val="99"/>
    <w:rsid w:val="007043DB"/>
    <w:rPr>
      <w:sz w:val="24"/>
    </w:rPr>
  </w:style>
  <w:style w:type="paragraph" w:customStyle="1" w:styleId="font5">
    <w:name w:val="font5"/>
    <w:basedOn w:val="Normal"/>
    <w:rsid w:val="0020570E"/>
    <w:pPr>
      <w:spacing w:before="100" w:beforeAutospacing="1" w:after="100" w:afterAutospacing="1"/>
    </w:pPr>
    <w:rPr>
      <w:szCs w:val="24"/>
    </w:rPr>
  </w:style>
  <w:style w:type="paragraph" w:customStyle="1" w:styleId="font6">
    <w:name w:val="font6"/>
    <w:basedOn w:val="Normal"/>
    <w:rsid w:val="0020570E"/>
    <w:pPr>
      <w:spacing w:before="100" w:beforeAutospacing="1" w:after="100" w:afterAutospacing="1"/>
    </w:pPr>
    <w:rPr>
      <w:b/>
      <w:bCs/>
      <w:sz w:val="28"/>
      <w:szCs w:val="28"/>
    </w:rPr>
  </w:style>
  <w:style w:type="paragraph" w:customStyle="1" w:styleId="xl65">
    <w:name w:val="xl65"/>
    <w:basedOn w:val="Normal"/>
    <w:rsid w:val="0020570E"/>
    <w:pPr>
      <w:spacing w:before="100" w:beforeAutospacing="1" w:after="100" w:afterAutospacing="1"/>
      <w:jc w:val="center"/>
      <w:textAlignment w:val="top"/>
    </w:pPr>
    <w:rPr>
      <w:b/>
      <w:bCs/>
      <w:sz w:val="22"/>
      <w:szCs w:val="22"/>
      <w:u w:val="single"/>
    </w:rPr>
  </w:style>
  <w:style w:type="paragraph" w:customStyle="1" w:styleId="xl66">
    <w:name w:val="xl66"/>
    <w:basedOn w:val="Normal"/>
    <w:rsid w:val="0020570E"/>
    <w:pPr>
      <w:spacing w:before="100" w:beforeAutospacing="1" w:after="100" w:afterAutospacing="1"/>
    </w:pPr>
    <w:rPr>
      <w:szCs w:val="24"/>
    </w:rPr>
  </w:style>
  <w:style w:type="paragraph" w:customStyle="1" w:styleId="xl67">
    <w:name w:val="xl67"/>
    <w:basedOn w:val="Normal"/>
    <w:rsid w:val="0020570E"/>
    <w:pPr>
      <w:spacing w:before="100" w:beforeAutospacing="1" w:after="100" w:afterAutospacing="1"/>
    </w:pPr>
    <w:rPr>
      <w:sz w:val="12"/>
      <w:szCs w:val="12"/>
    </w:rPr>
  </w:style>
  <w:style w:type="paragraph" w:customStyle="1" w:styleId="xl68">
    <w:name w:val="xl68"/>
    <w:basedOn w:val="Normal"/>
    <w:rsid w:val="0020570E"/>
    <w:pPr>
      <w:spacing w:before="100" w:beforeAutospacing="1" w:after="100" w:afterAutospacing="1"/>
    </w:pPr>
    <w:rPr>
      <w:b/>
      <w:bCs/>
      <w:sz w:val="22"/>
      <w:szCs w:val="22"/>
    </w:rPr>
  </w:style>
  <w:style w:type="paragraph" w:customStyle="1" w:styleId="xl69">
    <w:name w:val="xl69"/>
    <w:basedOn w:val="Normal"/>
    <w:rsid w:val="0020570E"/>
    <w:pPr>
      <w:spacing w:before="100" w:beforeAutospacing="1" w:after="100" w:afterAutospacing="1"/>
      <w:jc w:val="center"/>
      <w:textAlignment w:val="top"/>
    </w:pPr>
    <w:rPr>
      <w:b/>
      <w:bCs/>
      <w:sz w:val="22"/>
      <w:szCs w:val="22"/>
      <w:u w:val="single"/>
    </w:rPr>
  </w:style>
  <w:style w:type="paragraph" w:customStyle="1" w:styleId="xl70">
    <w:name w:val="xl70"/>
    <w:basedOn w:val="Normal"/>
    <w:rsid w:val="0020570E"/>
    <w:pPr>
      <w:spacing w:before="100" w:beforeAutospacing="1" w:after="100" w:afterAutospacing="1"/>
    </w:pPr>
    <w:rPr>
      <w:b/>
      <w:bCs/>
      <w:sz w:val="28"/>
      <w:szCs w:val="28"/>
    </w:rPr>
  </w:style>
  <w:style w:type="paragraph" w:customStyle="1" w:styleId="xl72">
    <w:name w:val="xl72"/>
    <w:basedOn w:val="Normal"/>
    <w:rsid w:val="002057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73">
    <w:name w:val="xl73"/>
    <w:basedOn w:val="Normal"/>
    <w:rsid w:val="002057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rPr>
  </w:style>
  <w:style w:type="paragraph" w:customStyle="1" w:styleId="xl74">
    <w:name w:val="xl74"/>
    <w:basedOn w:val="Normal"/>
    <w:rsid w:val="0020570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b/>
      <w:bCs/>
      <w:sz w:val="20"/>
    </w:rPr>
  </w:style>
  <w:style w:type="paragraph" w:customStyle="1" w:styleId="xl75">
    <w:name w:val="xl75"/>
    <w:basedOn w:val="Normal"/>
    <w:rsid w:val="0020570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rPr>
  </w:style>
  <w:style w:type="paragraph" w:customStyle="1" w:styleId="xl76">
    <w:name w:val="xl76"/>
    <w:basedOn w:val="Normal"/>
    <w:rsid w:val="0020570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top"/>
    </w:pPr>
    <w:rPr>
      <w:sz w:val="20"/>
    </w:rPr>
  </w:style>
  <w:style w:type="paragraph" w:customStyle="1" w:styleId="xl77">
    <w:name w:val="xl77"/>
    <w:basedOn w:val="Normal"/>
    <w:rsid w:val="0020570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rPr>
  </w:style>
  <w:style w:type="paragraph" w:styleId="Revision">
    <w:name w:val="Revision"/>
    <w:hidden/>
    <w:uiPriority w:val="99"/>
    <w:semiHidden/>
    <w:rsid w:val="005618BB"/>
    <w:rPr>
      <w:sz w:val="24"/>
    </w:rPr>
  </w:style>
  <w:style w:type="character" w:customStyle="1" w:styleId="HeaderChar">
    <w:name w:val="Header Char"/>
    <w:basedOn w:val="DefaultParagraphFont"/>
    <w:link w:val="Header"/>
    <w:uiPriority w:val="99"/>
    <w:rsid w:val="006E3480"/>
    <w:rPr>
      <w:sz w:val="24"/>
    </w:rPr>
  </w:style>
  <w:style w:type="paragraph" w:styleId="ListParagraph">
    <w:name w:val="List Paragraph"/>
    <w:basedOn w:val="Normal"/>
    <w:uiPriority w:val="34"/>
    <w:qFormat/>
    <w:rsid w:val="003A47E9"/>
    <w:pPr>
      <w:ind w:left="720"/>
      <w:contextualSpacing/>
    </w:pPr>
  </w:style>
  <w:style w:type="character" w:customStyle="1" w:styleId="il">
    <w:name w:val="il"/>
    <w:basedOn w:val="DefaultParagraphFont"/>
    <w:rsid w:val="008B5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8805">
      <w:bodyDiv w:val="1"/>
      <w:marLeft w:val="0"/>
      <w:marRight w:val="0"/>
      <w:marTop w:val="0"/>
      <w:marBottom w:val="0"/>
      <w:divBdr>
        <w:top w:val="none" w:sz="0" w:space="0" w:color="auto"/>
        <w:left w:val="none" w:sz="0" w:space="0" w:color="auto"/>
        <w:bottom w:val="none" w:sz="0" w:space="0" w:color="auto"/>
        <w:right w:val="none" w:sz="0" w:space="0" w:color="auto"/>
      </w:divBdr>
    </w:div>
    <w:div w:id="39211058">
      <w:bodyDiv w:val="1"/>
      <w:marLeft w:val="0"/>
      <w:marRight w:val="0"/>
      <w:marTop w:val="0"/>
      <w:marBottom w:val="0"/>
      <w:divBdr>
        <w:top w:val="none" w:sz="0" w:space="0" w:color="auto"/>
        <w:left w:val="none" w:sz="0" w:space="0" w:color="auto"/>
        <w:bottom w:val="none" w:sz="0" w:space="0" w:color="auto"/>
        <w:right w:val="none" w:sz="0" w:space="0" w:color="auto"/>
      </w:divBdr>
    </w:div>
    <w:div w:id="66344614">
      <w:bodyDiv w:val="1"/>
      <w:marLeft w:val="0"/>
      <w:marRight w:val="0"/>
      <w:marTop w:val="0"/>
      <w:marBottom w:val="0"/>
      <w:divBdr>
        <w:top w:val="none" w:sz="0" w:space="0" w:color="auto"/>
        <w:left w:val="none" w:sz="0" w:space="0" w:color="auto"/>
        <w:bottom w:val="none" w:sz="0" w:space="0" w:color="auto"/>
        <w:right w:val="none" w:sz="0" w:space="0" w:color="auto"/>
      </w:divBdr>
    </w:div>
    <w:div w:id="109866029">
      <w:bodyDiv w:val="1"/>
      <w:marLeft w:val="0"/>
      <w:marRight w:val="0"/>
      <w:marTop w:val="0"/>
      <w:marBottom w:val="0"/>
      <w:divBdr>
        <w:top w:val="none" w:sz="0" w:space="0" w:color="auto"/>
        <w:left w:val="none" w:sz="0" w:space="0" w:color="auto"/>
        <w:bottom w:val="none" w:sz="0" w:space="0" w:color="auto"/>
        <w:right w:val="none" w:sz="0" w:space="0" w:color="auto"/>
      </w:divBdr>
    </w:div>
    <w:div w:id="113259888">
      <w:bodyDiv w:val="1"/>
      <w:marLeft w:val="0"/>
      <w:marRight w:val="0"/>
      <w:marTop w:val="0"/>
      <w:marBottom w:val="0"/>
      <w:divBdr>
        <w:top w:val="none" w:sz="0" w:space="0" w:color="auto"/>
        <w:left w:val="none" w:sz="0" w:space="0" w:color="auto"/>
        <w:bottom w:val="none" w:sz="0" w:space="0" w:color="auto"/>
        <w:right w:val="none" w:sz="0" w:space="0" w:color="auto"/>
      </w:divBdr>
    </w:div>
    <w:div w:id="132064404">
      <w:bodyDiv w:val="1"/>
      <w:marLeft w:val="0"/>
      <w:marRight w:val="0"/>
      <w:marTop w:val="0"/>
      <w:marBottom w:val="0"/>
      <w:divBdr>
        <w:top w:val="none" w:sz="0" w:space="0" w:color="auto"/>
        <w:left w:val="none" w:sz="0" w:space="0" w:color="auto"/>
        <w:bottom w:val="none" w:sz="0" w:space="0" w:color="auto"/>
        <w:right w:val="none" w:sz="0" w:space="0" w:color="auto"/>
      </w:divBdr>
      <w:divsChild>
        <w:div w:id="1507399964">
          <w:marLeft w:val="0"/>
          <w:marRight w:val="0"/>
          <w:marTop w:val="0"/>
          <w:marBottom w:val="0"/>
          <w:divBdr>
            <w:top w:val="none" w:sz="0" w:space="0" w:color="auto"/>
            <w:left w:val="none" w:sz="0" w:space="0" w:color="auto"/>
            <w:bottom w:val="none" w:sz="0" w:space="0" w:color="auto"/>
            <w:right w:val="none" w:sz="0" w:space="0" w:color="auto"/>
          </w:divBdr>
        </w:div>
      </w:divsChild>
    </w:div>
    <w:div w:id="155800431">
      <w:bodyDiv w:val="1"/>
      <w:marLeft w:val="0"/>
      <w:marRight w:val="0"/>
      <w:marTop w:val="0"/>
      <w:marBottom w:val="0"/>
      <w:divBdr>
        <w:top w:val="none" w:sz="0" w:space="0" w:color="auto"/>
        <w:left w:val="none" w:sz="0" w:space="0" w:color="auto"/>
        <w:bottom w:val="none" w:sz="0" w:space="0" w:color="auto"/>
        <w:right w:val="none" w:sz="0" w:space="0" w:color="auto"/>
      </w:divBdr>
    </w:div>
    <w:div w:id="173957329">
      <w:bodyDiv w:val="1"/>
      <w:marLeft w:val="0"/>
      <w:marRight w:val="0"/>
      <w:marTop w:val="0"/>
      <w:marBottom w:val="0"/>
      <w:divBdr>
        <w:top w:val="none" w:sz="0" w:space="0" w:color="auto"/>
        <w:left w:val="none" w:sz="0" w:space="0" w:color="auto"/>
        <w:bottom w:val="none" w:sz="0" w:space="0" w:color="auto"/>
        <w:right w:val="none" w:sz="0" w:space="0" w:color="auto"/>
      </w:divBdr>
      <w:divsChild>
        <w:div w:id="723025525">
          <w:marLeft w:val="0"/>
          <w:marRight w:val="0"/>
          <w:marTop w:val="0"/>
          <w:marBottom w:val="0"/>
          <w:divBdr>
            <w:top w:val="none" w:sz="0" w:space="0" w:color="auto"/>
            <w:left w:val="none" w:sz="0" w:space="0" w:color="auto"/>
            <w:bottom w:val="none" w:sz="0" w:space="0" w:color="auto"/>
            <w:right w:val="none" w:sz="0" w:space="0" w:color="auto"/>
          </w:divBdr>
          <w:divsChild>
            <w:div w:id="427702954">
              <w:marLeft w:val="0"/>
              <w:marRight w:val="0"/>
              <w:marTop w:val="0"/>
              <w:marBottom w:val="0"/>
              <w:divBdr>
                <w:top w:val="none" w:sz="0" w:space="0" w:color="auto"/>
                <w:left w:val="none" w:sz="0" w:space="0" w:color="auto"/>
                <w:bottom w:val="none" w:sz="0" w:space="0" w:color="auto"/>
                <w:right w:val="none" w:sz="0" w:space="0" w:color="auto"/>
              </w:divBdr>
              <w:divsChild>
                <w:div w:id="1463379956">
                  <w:marLeft w:val="0"/>
                  <w:marRight w:val="0"/>
                  <w:marTop w:val="0"/>
                  <w:marBottom w:val="0"/>
                  <w:divBdr>
                    <w:top w:val="none" w:sz="0" w:space="0" w:color="auto"/>
                    <w:left w:val="none" w:sz="0" w:space="0" w:color="auto"/>
                    <w:bottom w:val="none" w:sz="0" w:space="0" w:color="auto"/>
                    <w:right w:val="none" w:sz="0" w:space="0" w:color="auto"/>
                  </w:divBdr>
                  <w:divsChild>
                    <w:div w:id="19739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363837">
      <w:bodyDiv w:val="1"/>
      <w:marLeft w:val="0"/>
      <w:marRight w:val="0"/>
      <w:marTop w:val="0"/>
      <w:marBottom w:val="0"/>
      <w:divBdr>
        <w:top w:val="none" w:sz="0" w:space="0" w:color="auto"/>
        <w:left w:val="none" w:sz="0" w:space="0" w:color="auto"/>
        <w:bottom w:val="none" w:sz="0" w:space="0" w:color="auto"/>
        <w:right w:val="none" w:sz="0" w:space="0" w:color="auto"/>
      </w:divBdr>
    </w:div>
    <w:div w:id="277831543">
      <w:bodyDiv w:val="1"/>
      <w:marLeft w:val="0"/>
      <w:marRight w:val="0"/>
      <w:marTop w:val="0"/>
      <w:marBottom w:val="0"/>
      <w:divBdr>
        <w:top w:val="none" w:sz="0" w:space="0" w:color="auto"/>
        <w:left w:val="none" w:sz="0" w:space="0" w:color="auto"/>
        <w:bottom w:val="none" w:sz="0" w:space="0" w:color="auto"/>
        <w:right w:val="none" w:sz="0" w:space="0" w:color="auto"/>
      </w:divBdr>
    </w:div>
    <w:div w:id="285738056">
      <w:bodyDiv w:val="1"/>
      <w:marLeft w:val="0"/>
      <w:marRight w:val="0"/>
      <w:marTop w:val="0"/>
      <w:marBottom w:val="0"/>
      <w:divBdr>
        <w:top w:val="none" w:sz="0" w:space="0" w:color="auto"/>
        <w:left w:val="none" w:sz="0" w:space="0" w:color="auto"/>
        <w:bottom w:val="none" w:sz="0" w:space="0" w:color="auto"/>
        <w:right w:val="none" w:sz="0" w:space="0" w:color="auto"/>
      </w:divBdr>
    </w:div>
    <w:div w:id="428814310">
      <w:bodyDiv w:val="1"/>
      <w:marLeft w:val="0"/>
      <w:marRight w:val="0"/>
      <w:marTop w:val="0"/>
      <w:marBottom w:val="0"/>
      <w:divBdr>
        <w:top w:val="none" w:sz="0" w:space="0" w:color="auto"/>
        <w:left w:val="none" w:sz="0" w:space="0" w:color="auto"/>
        <w:bottom w:val="none" w:sz="0" w:space="0" w:color="auto"/>
        <w:right w:val="none" w:sz="0" w:space="0" w:color="auto"/>
      </w:divBdr>
    </w:div>
    <w:div w:id="467743193">
      <w:bodyDiv w:val="1"/>
      <w:marLeft w:val="0"/>
      <w:marRight w:val="0"/>
      <w:marTop w:val="0"/>
      <w:marBottom w:val="0"/>
      <w:divBdr>
        <w:top w:val="none" w:sz="0" w:space="0" w:color="auto"/>
        <w:left w:val="none" w:sz="0" w:space="0" w:color="auto"/>
        <w:bottom w:val="none" w:sz="0" w:space="0" w:color="auto"/>
        <w:right w:val="none" w:sz="0" w:space="0" w:color="auto"/>
      </w:divBdr>
    </w:div>
    <w:div w:id="526723172">
      <w:bodyDiv w:val="1"/>
      <w:marLeft w:val="0"/>
      <w:marRight w:val="0"/>
      <w:marTop w:val="0"/>
      <w:marBottom w:val="0"/>
      <w:divBdr>
        <w:top w:val="none" w:sz="0" w:space="0" w:color="auto"/>
        <w:left w:val="none" w:sz="0" w:space="0" w:color="auto"/>
        <w:bottom w:val="none" w:sz="0" w:space="0" w:color="auto"/>
        <w:right w:val="none" w:sz="0" w:space="0" w:color="auto"/>
      </w:divBdr>
    </w:div>
    <w:div w:id="571087609">
      <w:bodyDiv w:val="1"/>
      <w:marLeft w:val="0"/>
      <w:marRight w:val="0"/>
      <w:marTop w:val="0"/>
      <w:marBottom w:val="0"/>
      <w:divBdr>
        <w:top w:val="none" w:sz="0" w:space="0" w:color="auto"/>
        <w:left w:val="none" w:sz="0" w:space="0" w:color="auto"/>
        <w:bottom w:val="none" w:sz="0" w:space="0" w:color="auto"/>
        <w:right w:val="none" w:sz="0" w:space="0" w:color="auto"/>
      </w:divBdr>
    </w:div>
    <w:div w:id="593326179">
      <w:bodyDiv w:val="1"/>
      <w:marLeft w:val="0"/>
      <w:marRight w:val="0"/>
      <w:marTop w:val="0"/>
      <w:marBottom w:val="0"/>
      <w:divBdr>
        <w:top w:val="none" w:sz="0" w:space="0" w:color="auto"/>
        <w:left w:val="none" w:sz="0" w:space="0" w:color="auto"/>
        <w:bottom w:val="none" w:sz="0" w:space="0" w:color="auto"/>
        <w:right w:val="none" w:sz="0" w:space="0" w:color="auto"/>
      </w:divBdr>
    </w:div>
    <w:div w:id="600259237">
      <w:bodyDiv w:val="1"/>
      <w:marLeft w:val="0"/>
      <w:marRight w:val="0"/>
      <w:marTop w:val="0"/>
      <w:marBottom w:val="0"/>
      <w:divBdr>
        <w:top w:val="none" w:sz="0" w:space="0" w:color="auto"/>
        <w:left w:val="none" w:sz="0" w:space="0" w:color="auto"/>
        <w:bottom w:val="none" w:sz="0" w:space="0" w:color="auto"/>
        <w:right w:val="none" w:sz="0" w:space="0" w:color="auto"/>
      </w:divBdr>
    </w:div>
    <w:div w:id="632172042">
      <w:bodyDiv w:val="1"/>
      <w:marLeft w:val="0"/>
      <w:marRight w:val="0"/>
      <w:marTop w:val="0"/>
      <w:marBottom w:val="0"/>
      <w:divBdr>
        <w:top w:val="none" w:sz="0" w:space="0" w:color="auto"/>
        <w:left w:val="none" w:sz="0" w:space="0" w:color="auto"/>
        <w:bottom w:val="none" w:sz="0" w:space="0" w:color="auto"/>
        <w:right w:val="none" w:sz="0" w:space="0" w:color="auto"/>
      </w:divBdr>
    </w:div>
    <w:div w:id="633681974">
      <w:bodyDiv w:val="1"/>
      <w:marLeft w:val="0"/>
      <w:marRight w:val="0"/>
      <w:marTop w:val="0"/>
      <w:marBottom w:val="0"/>
      <w:divBdr>
        <w:top w:val="none" w:sz="0" w:space="0" w:color="auto"/>
        <w:left w:val="none" w:sz="0" w:space="0" w:color="auto"/>
        <w:bottom w:val="none" w:sz="0" w:space="0" w:color="auto"/>
        <w:right w:val="none" w:sz="0" w:space="0" w:color="auto"/>
      </w:divBdr>
    </w:div>
    <w:div w:id="688919899">
      <w:bodyDiv w:val="1"/>
      <w:marLeft w:val="0"/>
      <w:marRight w:val="0"/>
      <w:marTop w:val="0"/>
      <w:marBottom w:val="0"/>
      <w:divBdr>
        <w:top w:val="none" w:sz="0" w:space="0" w:color="auto"/>
        <w:left w:val="none" w:sz="0" w:space="0" w:color="auto"/>
        <w:bottom w:val="none" w:sz="0" w:space="0" w:color="auto"/>
        <w:right w:val="none" w:sz="0" w:space="0" w:color="auto"/>
      </w:divBdr>
    </w:div>
    <w:div w:id="744230671">
      <w:bodyDiv w:val="1"/>
      <w:marLeft w:val="0"/>
      <w:marRight w:val="0"/>
      <w:marTop w:val="0"/>
      <w:marBottom w:val="0"/>
      <w:divBdr>
        <w:top w:val="none" w:sz="0" w:space="0" w:color="auto"/>
        <w:left w:val="none" w:sz="0" w:space="0" w:color="auto"/>
        <w:bottom w:val="none" w:sz="0" w:space="0" w:color="auto"/>
        <w:right w:val="none" w:sz="0" w:space="0" w:color="auto"/>
      </w:divBdr>
    </w:div>
    <w:div w:id="753358251">
      <w:bodyDiv w:val="1"/>
      <w:marLeft w:val="0"/>
      <w:marRight w:val="0"/>
      <w:marTop w:val="0"/>
      <w:marBottom w:val="0"/>
      <w:divBdr>
        <w:top w:val="none" w:sz="0" w:space="0" w:color="auto"/>
        <w:left w:val="none" w:sz="0" w:space="0" w:color="auto"/>
        <w:bottom w:val="none" w:sz="0" w:space="0" w:color="auto"/>
        <w:right w:val="none" w:sz="0" w:space="0" w:color="auto"/>
      </w:divBdr>
    </w:div>
    <w:div w:id="770272774">
      <w:bodyDiv w:val="1"/>
      <w:marLeft w:val="0"/>
      <w:marRight w:val="0"/>
      <w:marTop w:val="0"/>
      <w:marBottom w:val="0"/>
      <w:divBdr>
        <w:top w:val="none" w:sz="0" w:space="0" w:color="auto"/>
        <w:left w:val="none" w:sz="0" w:space="0" w:color="auto"/>
        <w:bottom w:val="none" w:sz="0" w:space="0" w:color="auto"/>
        <w:right w:val="none" w:sz="0" w:space="0" w:color="auto"/>
      </w:divBdr>
    </w:div>
    <w:div w:id="775564232">
      <w:bodyDiv w:val="1"/>
      <w:marLeft w:val="0"/>
      <w:marRight w:val="0"/>
      <w:marTop w:val="0"/>
      <w:marBottom w:val="0"/>
      <w:divBdr>
        <w:top w:val="none" w:sz="0" w:space="0" w:color="auto"/>
        <w:left w:val="none" w:sz="0" w:space="0" w:color="auto"/>
        <w:bottom w:val="none" w:sz="0" w:space="0" w:color="auto"/>
        <w:right w:val="none" w:sz="0" w:space="0" w:color="auto"/>
      </w:divBdr>
      <w:divsChild>
        <w:div w:id="1741752399">
          <w:marLeft w:val="0"/>
          <w:marRight w:val="0"/>
          <w:marTop w:val="0"/>
          <w:marBottom w:val="0"/>
          <w:divBdr>
            <w:top w:val="none" w:sz="0" w:space="0" w:color="auto"/>
            <w:left w:val="none" w:sz="0" w:space="0" w:color="auto"/>
            <w:bottom w:val="none" w:sz="0" w:space="0" w:color="auto"/>
            <w:right w:val="none" w:sz="0" w:space="0" w:color="auto"/>
          </w:divBdr>
        </w:div>
        <w:div w:id="1322856185">
          <w:marLeft w:val="0"/>
          <w:marRight w:val="0"/>
          <w:marTop w:val="0"/>
          <w:marBottom w:val="0"/>
          <w:divBdr>
            <w:top w:val="none" w:sz="0" w:space="0" w:color="auto"/>
            <w:left w:val="none" w:sz="0" w:space="0" w:color="auto"/>
            <w:bottom w:val="none" w:sz="0" w:space="0" w:color="auto"/>
            <w:right w:val="none" w:sz="0" w:space="0" w:color="auto"/>
          </w:divBdr>
        </w:div>
        <w:div w:id="1298533461">
          <w:marLeft w:val="0"/>
          <w:marRight w:val="0"/>
          <w:marTop w:val="0"/>
          <w:marBottom w:val="0"/>
          <w:divBdr>
            <w:top w:val="none" w:sz="0" w:space="0" w:color="auto"/>
            <w:left w:val="none" w:sz="0" w:space="0" w:color="auto"/>
            <w:bottom w:val="none" w:sz="0" w:space="0" w:color="auto"/>
            <w:right w:val="none" w:sz="0" w:space="0" w:color="auto"/>
          </w:divBdr>
          <w:divsChild>
            <w:div w:id="270823589">
              <w:marLeft w:val="0"/>
              <w:marRight w:val="0"/>
              <w:marTop w:val="0"/>
              <w:marBottom w:val="0"/>
              <w:divBdr>
                <w:top w:val="none" w:sz="0" w:space="0" w:color="auto"/>
                <w:left w:val="none" w:sz="0" w:space="0" w:color="auto"/>
                <w:bottom w:val="none" w:sz="0" w:space="0" w:color="auto"/>
                <w:right w:val="none" w:sz="0" w:space="0" w:color="auto"/>
              </w:divBdr>
            </w:div>
            <w:div w:id="35586380">
              <w:marLeft w:val="0"/>
              <w:marRight w:val="0"/>
              <w:marTop w:val="0"/>
              <w:marBottom w:val="0"/>
              <w:divBdr>
                <w:top w:val="none" w:sz="0" w:space="0" w:color="auto"/>
                <w:left w:val="none" w:sz="0" w:space="0" w:color="auto"/>
                <w:bottom w:val="none" w:sz="0" w:space="0" w:color="auto"/>
                <w:right w:val="none" w:sz="0" w:space="0" w:color="auto"/>
              </w:divBdr>
            </w:div>
            <w:div w:id="131603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3116">
      <w:bodyDiv w:val="1"/>
      <w:marLeft w:val="0"/>
      <w:marRight w:val="0"/>
      <w:marTop w:val="0"/>
      <w:marBottom w:val="0"/>
      <w:divBdr>
        <w:top w:val="none" w:sz="0" w:space="0" w:color="auto"/>
        <w:left w:val="none" w:sz="0" w:space="0" w:color="auto"/>
        <w:bottom w:val="none" w:sz="0" w:space="0" w:color="auto"/>
        <w:right w:val="none" w:sz="0" w:space="0" w:color="auto"/>
      </w:divBdr>
    </w:div>
    <w:div w:id="794638871">
      <w:bodyDiv w:val="1"/>
      <w:marLeft w:val="0"/>
      <w:marRight w:val="0"/>
      <w:marTop w:val="0"/>
      <w:marBottom w:val="0"/>
      <w:divBdr>
        <w:top w:val="none" w:sz="0" w:space="0" w:color="auto"/>
        <w:left w:val="none" w:sz="0" w:space="0" w:color="auto"/>
        <w:bottom w:val="none" w:sz="0" w:space="0" w:color="auto"/>
        <w:right w:val="none" w:sz="0" w:space="0" w:color="auto"/>
      </w:divBdr>
    </w:div>
    <w:div w:id="892541189">
      <w:bodyDiv w:val="1"/>
      <w:marLeft w:val="0"/>
      <w:marRight w:val="0"/>
      <w:marTop w:val="0"/>
      <w:marBottom w:val="0"/>
      <w:divBdr>
        <w:top w:val="none" w:sz="0" w:space="0" w:color="auto"/>
        <w:left w:val="none" w:sz="0" w:space="0" w:color="auto"/>
        <w:bottom w:val="none" w:sz="0" w:space="0" w:color="auto"/>
        <w:right w:val="none" w:sz="0" w:space="0" w:color="auto"/>
      </w:divBdr>
    </w:div>
    <w:div w:id="893733434">
      <w:bodyDiv w:val="1"/>
      <w:marLeft w:val="0"/>
      <w:marRight w:val="0"/>
      <w:marTop w:val="0"/>
      <w:marBottom w:val="0"/>
      <w:divBdr>
        <w:top w:val="none" w:sz="0" w:space="0" w:color="auto"/>
        <w:left w:val="none" w:sz="0" w:space="0" w:color="auto"/>
        <w:bottom w:val="none" w:sz="0" w:space="0" w:color="auto"/>
        <w:right w:val="none" w:sz="0" w:space="0" w:color="auto"/>
      </w:divBdr>
    </w:div>
    <w:div w:id="903487677">
      <w:bodyDiv w:val="1"/>
      <w:marLeft w:val="0"/>
      <w:marRight w:val="0"/>
      <w:marTop w:val="0"/>
      <w:marBottom w:val="0"/>
      <w:divBdr>
        <w:top w:val="none" w:sz="0" w:space="0" w:color="auto"/>
        <w:left w:val="none" w:sz="0" w:space="0" w:color="auto"/>
        <w:bottom w:val="none" w:sz="0" w:space="0" w:color="auto"/>
        <w:right w:val="none" w:sz="0" w:space="0" w:color="auto"/>
      </w:divBdr>
    </w:div>
    <w:div w:id="948707419">
      <w:bodyDiv w:val="1"/>
      <w:marLeft w:val="0"/>
      <w:marRight w:val="0"/>
      <w:marTop w:val="0"/>
      <w:marBottom w:val="0"/>
      <w:divBdr>
        <w:top w:val="none" w:sz="0" w:space="0" w:color="auto"/>
        <w:left w:val="none" w:sz="0" w:space="0" w:color="auto"/>
        <w:bottom w:val="none" w:sz="0" w:space="0" w:color="auto"/>
        <w:right w:val="none" w:sz="0" w:space="0" w:color="auto"/>
      </w:divBdr>
    </w:div>
    <w:div w:id="949313588">
      <w:bodyDiv w:val="1"/>
      <w:marLeft w:val="0"/>
      <w:marRight w:val="0"/>
      <w:marTop w:val="0"/>
      <w:marBottom w:val="0"/>
      <w:divBdr>
        <w:top w:val="none" w:sz="0" w:space="0" w:color="auto"/>
        <w:left w:val="none" w:sz="0" w:space="0" w:color="auto"/>
        <w:bottom w:val="none" w:sz="0" w:space="0" w:color="auto"/>
        <w:right w:val="none" w:sz="0" w:space="0" w:color="auto"/>
      </w:divBdr>
    </w:div>
    <w:div w:id="1045518754">
      <w:bodyDiv w:val="1"/>
      <w:marLeft w:val="0"/>
      <w:marRight w:val="0"/>
      <w:marTop w:val="0"/>
      <w:marBottom w:val="0"/>
      <w:divBdr>
        <w:top w:val="none" w:sz="0" w:space="0" w:color="auto"/>
        <w:left w:val="none" w:sz="0" w:space="0" w:color="auto"/>
        <w:bottom w:val="none" w:sz="0" w:space="0" w:color="auto"/>
        <w:right w:val="none" w:sz="0" w:space="0" w:color="auto"/>
      </w:divBdr>
    </w:div>
    <w:div w:id="1066879188">
      <w:bodyDiv w:val="1"/>
      <w:marLeft w:val="0"/>
      <w:marRight w:val="0"/>
      <w:marTop w:val="0"/>
      <w:marBottom w:val="0"/>
      <w:divBdr>
        <w:top w:val="none" w:sz="0" w:space="0" w:color="auto"/>
        <w:left w:val="none" w:sz="0" w:space="0" w:color="auto"/>
        <w:bottom w:val="none" w:sz="0" w:space="0" w:color="auto"/>
        <w:right w:val="none" w:sz="0" w:space="0" w:color="auto"/>
      </w:divBdr>
    </w:div>
    <w:div w:id="1090086041">
      <w:bodyDiv w:val="1"/>
      <w:marLeft w:val="0"/>
      <w:marRight w:val="0"/>
      <w:marTop w:val="0"/>
      <w:marBottom w:val="0"/>
      <w:divBdr>
        <w:top w:val="none" w:sz="0" w:space="0" w:color="auto"/>
        <w:left w:val="none" w:sz="0" w:space="0" w:color="auto"/>
        <w:bottom w:val="none" w:sz="0" w:space="0" w:color="auto"/>
        <w:right w:val="none" w:sz="0" w:space="0" w:color="auto"/>
      </w:divBdr>
    </w:div>
    <w:div w:id="1137450334">
      <w:bodyDiv w:val="1"/>
      <w:marLeft w:val="0"/>
      <w:marRight w:val="0"/>
      <w:marTop w:val="0"/>
      <w:marBottom w:val="0"/>
      <w:divBdr>
        <w:top w:val="none" w:sz="0" w:space="0" w:color="auto"/>
        <w:left w:val="none" w:sz="0" w:space="0" w:color="auto"/>
        <w:bottom w:val="none" w:sz="0" w:space="0" w:color="auto"/>
        <w:right w:val="none" w:sz="0" w:space="0" w:color="auto"/>
      </w:divBdr>
    </w:div>
    <w:div w:id="1208181246">
      <w:bodyDiv w:val="1"/>
      <w:marLeft w:val="0"/>
      <w:marRight w:val="0"/>
      <w:marTop w:val="0"/>
      <w:marBottom w:val="0"/>
      <w:divBdr>
        <w:top w:val="none" w:sz="0" w:space="0" w:color="auto"/>
        <w:left w:val="none" w:sz="0" w:space="0" w:color="auto"/>
        <w:bottom w:val="none" w:sz="0" w:space="0" w:color="auto"/>
        <w:right w:val="none" w:sz="0" w:space="0" w:color="auto"/>
      </w:divBdr>
    </w:div>
    <w:div w:id="1257712179">
      <w:bodyDiv w:val="1"/>
      <w:marLeft w:val="0"/>
      <w:marRight w:val="0"/>
      <w:marTop w:val="0"/>
      <w:marBottom w:val="0"/>
      <w:divBdr>
        <w:top w:val="none" w:sz="0" w:space="0" w:color="auto"/>
        <w:left w:val="none" w:sz="0" w:space="0" w:color="auto"/>
        <w:bottom w:val="none" w:sz="0" w:space="0" w:color="auto"/>
        <w:right w:val="none" w:sz="0" w:space="0" w:color="auto"/>
      </w:divBdr>
    </w:div>
    <w:div w:id="1271662018">
      <w:bodyDiv w:val="1"/>
      <w:marLeft w:val="0"/>
      <w:marRight w:val="0"/>
      <w:marTop w:val="0"/>
      <w:marBottom w:val="0"/>
      <w:divBdr>
        <w:top w:val="none" w:sz="0" w:space="0" w:color="auto"/>
        <w:left w:val="none" w:sz="0" w:space="0" w:color="auto"/>
        <w:bottom w:val="none" w:sz="0" w:space="0" w:color="auto"/>
        <w:right w:val="none" w:sz="0" w:space="0" w:color="auto"/>
      </w:divBdr>
    </w:div>
    <w:div w:id="1289235986">
      <w:bodyDiv w:val="1"/>
      <w:marLeft w:val="0"/>
      <w:marRight w:val="0"/>
      <w:marTop w:val="0"/>
      <w:marBottom w:val="0"/>
      <w:divBdr>
        <w:top w:val="none" w:sz="0" w:space="0" w:color="auto"/>
        <w:left w:val="none" w:sz="0" w:space="0" w:color="auto"/>
        <w:bottom w:val="none" w:sz="0" w:space="0" w:color="auto"/>
        <w:right w:val="none" w:sz="0" w:space="0" w:color="auto"/>
      </w:divBdr>
      <w:divsChild>
        <w:div w:id="1984774597">
          <w:marLeft w:val="0"/>
          <w:marRight w:val="0"/>
          <w:marTop w:val="0"/>
          <w:marBottom w:val="0"/>
          <w:divBdr>
            <w:top w:val="none" w:sz="0" w:space="0" w:color="auto"/>
            <w:left w:val="none" w:sz="0" w:space="0" w:color="auto"/>
            <w:bottom w:val="none" w:sz="0" w:space="0" w:color="auto"/>
            <w:right w:val="none" w:sz="0" w:space="0" w:color="auto"/>
          </w:divBdr>
        </w:div>
      </w:divsChild>
    </w:div>
    <w:div w:id="1296453266">
      <w:bodyDiv w:val="1"/>
      <w:marLeft w:val="0"/>
      <w:marRight w:val="0"/>
      <w:marTop w:val="0"/>
      <w:marBottom w:val="0"/>
      <w:divBdr>
        <w:top w:val="none" w:sz="0" w:space="0" w:color="auto"/>
        <w:left w:val="none" w:sz="0" w:space="0" w:color="auto"/>
        <w:bottom w:val="none" w:sz="0" w:space="0" w:color="auto"/>
        <w:right w:val="none" w:sz="0" w:space="0" w:color="auto"/>
      </w:divBdr>
    </w:div>
    <w:div w:id="1301576085">
      <w:bodyDiv w:val="1"/>
      <w:marLeft w:val="0"/>
      <w:marRight w:val="0"/>
      <w:marTop w:val="0"/>
      <w:marBottom w:val="0"/>
      <w:divBdr>
        <w:top w:val="none" w:sz="0" w:space="0" w:color="auto"/>
        <w:left w:val="none" w:sz="0" w:space="0" w:color="auto"/>
        <w:bottom w:val="none" w:sz="0" w:space="0" w:color="auto"/>
        <w:right w:val="none" w:sz="0" w:space="0" w:color="auto"/>
      </w:divBdr>
    </w:div>
    <w:div w:id="1351570231">
      <w:bodyDiv w:val="1"/>
      <w:marLeft w:val="0"/>
      <w:marRight w:val="0"/>
      <w:marTop w:val="0"/>
      <w:marBottom w:val="0"/>
      <w:divBdr>
        <w:top w:val="none" w:sz="0" w:space="0" w:color="auto"/>
        <w:left w:val="none" w:sz="0" w:space="0" w:color="auto"/>
        <w:bottom w:val="none" w:sz="0" w:space="0" w:color="auto"/>
        <w:right w:val="none" w:sz="0" w:space="0" w:color="auto"/>
      </w:divBdr>
    </w:div>
    <w:div w:id="1352336498">
      <w:bodyDiv w:val="1"/>
      <w:marLeft w:val="0"/>
      <w:marRight w:val="0"/>
      <w:marTop w:val="0"/>
      <w:marBottom w:val="0"/>
      <w:divBdr>
        <w:top w:val="none" w:sz="0" w:space="0" w:color="auto"/>
        <w:left w:val="none" w:sz="0" w:space="0" w:color="auto"/>
        <w:bottom w:val="none" w:sz="0" w:space="0" w:color="auto"/>
        <w:right w:val="none" w:sz="0" w:space="0" w:color="auto"/>
      </w:divBdr>
    </w:div>
    <w:div w:id="1448235992">
      <w:bodyDiv w:val="1"/>
      <w:marLeft w:val="0"/>
      <w:marRight w:val="0"/>
      <w:marTop w:val="0"/>
      <w:marBottom w:val="0"/>
      <w:divBdr>
        <w:top w:val="none" w:sz="0" w:space="0" w:color="auto"/>
        <w:left w:val="none" w:sz="0" w:space="0" w:color="auto"/>
        <w:bottom w:val="none" w:sz="0" w:space="0" w:color="auto"/>
        <w:right w:val="none" w:sz="0" w:space="0" w:color="auto"/>
      </w:divBdr>
    </w:div>
    <w:div w:id="1460143271">
      <w:bodyDiv w:val="1"/>
      <w:marLeft w:val="0"/>
      <w:marRight w:val="0"/>
      <w:marTop w:val="0"/>
      <w:marBottom w:val="0"/>
      <w:divBdr>
        <w:top w:val="none" w:sz="0" w:space="0" w:color="auto"/>
        <w:left w:val="none" w:sz="0" w:space="0" w:color="auto"/>
        <w:bottom w:val="none" w:sz="0" w:space="0" w:color="auto"/>
        <w:right w:val="none" w:sz="0" w:space="0" w:color="auto"/>
      </w:divBdr>
    </w:div>
    <w:div w:id="1503084553">
      <w:bodyDiv w:val="1"/>
      <w:marLeft w:val="0"/>
      <w:marRight w:val="0"/>
      <w:marTop w:val="0"/>
      <w:marBottom w:val="0"/>
      <w:divBdr>
        <w:top w:val="none" w:sz="0" w:space="0" w:color="auto"/>
        <w:left w:val="none" w:sz="0" w:space="0" w:color="auto"/>
        <w:bottom w:val="none" w:sz="0" w:space="0" w:color="auto"/>
        <w:right w:val="none" w:sz="0" w:space="0" w:color="auto"/>
      </w:divBdr>
    </w:div>
    <w:div w:id="1519586295">
      <w:bodyDiv w:val="1"/>
      <w:marLeft w:val="0"/>
      <w:marRight w:val="0"/>
      <w:marTop w:val="0"/>
      <w:marBottom w:val="0"/>
      <w:divBdr>
        <w:top w:val="none" w:sz="0" w:space="0" w:color="auto"/>
        <w:left w:val="none" w:sz="0" w:space="0" w:color="auto"/>
        <w:bottom w:val="none" w:sz="0" w:space="0" w:color="auto"/>
        <w:right w:val="none" w:sz="0" w:space="0" w:color="auto"/>
      </w:divBdr>
    </w:div>
    <w:div w:id="1532912019">
      <w:bodyDiv w:val="1"/>
      <w:marLeft w:val="0"/>
      <w:marRight w:val="0"/>
      <w:marTop w:val="0"/>
      <w:marBottom w:val="0"/>
      <w:divBdr>
        <w:top w:val="none" w:sz="0" w:space="0" w:color="auto"/>
        <w:left w:val="none" w:sz="0" w:space="0" w:color="auto"/>
        <w:bottom w:val="none" w:sz="0" w:space="0" w:color="auto"/>
        <w:right w:val="none" w:sz="0" w:space="0" w:color="auto"/>
      </w:divBdr>
    </w:div>
    <w:div w:id="1551306274">
      <w:bodyDiv w:val="1"/>
      <w:marLeft w:val="0"/>
      <w:marRight w:val="0"/>
      <w:marTop w:val="0"/>
      <w:marBottom w:val="0"/>
      <w:divBdr>
        <w:top w:val="none" w:sz="0" w:space="0" w:color="auto"/>
        <w:left w:val="none" w:sz="0" w:space="0" w:color="auto"/>
        <w:bottom w:val="none" w:sz="0" w:space="0" w:color="auto"/>
        <w:right w:val="none" w:sz="0" w:space="0" w:color="auto"/>
      </w:divBdr>
    </w:div>
    <w:div w:id="1567377559">
      <w:bodyDiv w:val="1"/>
      <w:marLeft w:val="0"/>
      <w:marRight w:val="0"/>
      <w:marTop w:val="0"/>
      <w:marBottom w:val="0"/>
      <w:divBdr>
        <w:top w:val="none" w:sz="0" w:space="0" w:color="auto"/>
        <w:left w:val="none" w:sz="0" w:space="0" w:color="auto"/>
        <w:bottom w:val="none" w:sz="0" w:space="0" w:color="auto"/>
        <w:right w:val="none" w:sz="0" w:space="0" w:color="auto"/>
      </w:divBdr>
    </w:div>
    <w:div w:id="1581600835">
      <w:bodyDiv w:val="1"/>
      <w:marLeft w:val="0"/>
      <w:marRight w:val="0"/>
      <w:marTop w:val="0"/>
      <w:marBottom w:val="0"/>
      <w:divBdr>
        <w:top w:val="none" w:sz="0" w:space="0" w:color="auto"/>
        <w:left w:val="none" w:sz="0" w:space="0" w:color="auto"/>
        <w:bottom w:val="none" w:sz="0" w:space="0" w:color="auto"/>
        <w:right w:val="none" w:sz="0" w:space="0" w:color="auto"/>
      </w:divBdr>
    </w:div>
    <w:div w:id="1583643931">
      <w:bodyDiv w:val="1"/>
      <w:marLeft w:val="0"/>
      <w:marRight w:val="0"/>
      <w:marTop w:val="0"/>
      <w:marBottom w:val="0"/>
      <w:divBdr>
        <w:top w:val="none" w:sz="0" w:space="0" w:color="auto"/>
        <w:left w:val="none" w:sz="0" w:space="0" w:color="auto"/>
        <w:bottom w:val="none" w:sz="0" w:space="0" w:color="auto"/>
        <w:right w:val="none" w:sz="0" w:space="0" w:color="auto"/>
      </w:divBdr>
    </w:div>
    <w:div w:id="1598127921">
      <w:bodyDiv w:val="1"/>
      <w:marLeft w:val="0"/>
      <w:marRight w:val="0"/>
      <w:marTop w:val="0"/>
      <w:marBottom w:val="0"/>
      <w:divBdr>
        <w:top w:val="none" w:sz="0" w:space="0" w:color="auto"/>
        <w:left w:val="none" w:sz="0" w:space="0" w:color="auto"/>
        <w:bottom w:val="none" w:sz="0" w:space="0" w:color="auto"/>
        <w:right w:val="none" w:sz="0" w:space="0" w:color="auto"/>
      </w:divBdr>
      <w:divsChild>
        <w:div w:id="307905783">
          <w:marLeft w:val="0"/>
          <w:marRight w:val="0"/>
          <w:marTop w:val="0"/>
          <w:marBottom w:val="0"/>
          <w:divBdr>
            <w:top w:val="none" w:sz="0" w:space="0" w:color="auto"/>
            <w:left w:val="none" w:sz="0" w:space="0" w:color="auto"/>
            <w:bottom w:val="none" w:sz="0" w:space="0" w:color="auto"/>
            <w:right w:val="none" w:sz="0" w:space="0" w:color="auto"/>
          </w:divBdr>
        </w:div>
        <w:div w:id="1671330354">
          <w:marLeft w:val="0"/>
          <w:marRight w:val="0"/>
          <w:marTop w:val="0"/>
          <w:marBottom w:val="0"/>
          <w:divBdr>
            <w:top w:val="none" w:sz="0" w:space="0" w:color="auto"/>
            <w:left w:val="none" w:sz="0" w:space="0" w:color="auto"/>
            <w:bottom w:val="none" w:sz="0" w:space="0" w:color="auto"/>
            <w:right w:val="none" w:sz="0" w:space="0" w:color="auto"/>
          </w:divBdr>
        </w:div>
        <w:div w:id="169301249">
          <w:marLeft w:val="0"/>
          <w:marRight w:val="0"/>
          <w:marTop w:val="0"/>
          <w:marBottom w:val="0"/>
          <w:divBdr>
            <w:top w:val="none" w:sz="0" w:space="0" w:color="auto"/>
            <w:left w:val="none" w:sz="0" w:space="0" w:color="auto"/>
            <w:bottom w:val="none" w:sz="0" w:space="0" w:color="auto"/>
            <w:right w:val="none" w:sz="0" w:space="0" w:color="auto"/>
          </w:divBdr>
        </w:div>
        <w:div w:id="1063870890">
          <w:marLeft w:val="0"/>
          <w:marRight w:val="0"/>
          <w:marTop w:val="0"/>
          <w:marBottom w:val="0"/>
          <w:divBdr>
            <w:top w:val="none" w:sz="0" w:space="0" w:color="auto"/>
            <w:left w:val="none" w:sz="0" w:space="0" w:color="auto"/>
            <w:bottom w:val="none" w:sz="0" w:space="0" w:color="auto"/>
            <w:right w:val="none" w:sz="0" w:space="0" w:color="auto"/>
          </w:divBdr>
          <w:divsChild>
            <w:div w:id="2053339237">
              <w:marLeft w:val="0"/>
              <w:marRight w:val="0"/>
              <w:marTop w:val="0"/>
              <w:marBottom w:val="0"/>
              <w:divBdr>
                <w:top w:val="none" w:sz="0" w:space="0" w:color="auto"/>
                <w:left w:val="none" w:sz="0" w:space="0" w:color="auto"/>
                <w:bottom w:val="none" w:sz="0" w:space="0" w:color="auto"/>
                <w:right w:val="none" w:sz="0" w:space="0" w:color="auto"/>
              </w:divBdr>
            </w:div>
            <w:div w:id="1981182561">
              <w:marLeft w:val="0"/>
              <w:marRight w:val="0"/>
              <w:marTop w:val="0"/>
              <w:marBottom w:val="0"/>
              <w:divBdr>
                <w:top w:val="none" w:sz="0" w:space="0" w:color="auto"/>
                <w:left w:val="none" w:sz="0" w:space="0" w:color="auto"/>
                <w:bottom w:val="none" w:sz="0" w:space="0" w:color="auto"/>
                <w:right w:val="none" w:sz="0" w:space="0" w:color="auto"/>
              </w:divBdr>
            </w:div>
            <w:div w:id="614405206">
              <w:marLeft w:val="0"/>
              <w:marRight w:val="0"/>
              <w:marTop w:val="0"/>
              <w:marBottom w:val="0"/>
              <w:divBdr>
                <w:top w:val="none" w:sz="0" w:space="0" w:color="auto"/>
                <w:left w:val="none" w:sz="0" w:space="0" w:color="auto"/>
                <w:bottom w:val="none" w:sz="0" w:space="0" w:color="auto"/>
                <w:right w:val="none" w:sz="0" w:space="0" w:color="auto"/>
              </w:divBdr>
            </w:div>
            <w:div w:id="828718315">
              <w:marLeft w:val="0"/>
              <w:marRight w:val="0"/>
              <w:marTop w:val="0"/>
              <w:marBottom w:val="0"/>
              <w:divBdr>
                <w:top w:val="none" w:sz="0" w:space="0" w:color="auto"/>
                <w:left w:val="none" w:sz="0" w:space="0" w:color="auto"/>
                <w:bottom w:val="none" w:sz="0" w:space="0" w:color="auto"/>
                <w:right w:val="none" w:sz="0" w:space="0" w:color="auto"/>
              </w:divBdr>
            </w:div>
            <w:div w:id="758870848">
              <w:marLeft w:val="0"/>
              <w:marRight w:val="0"/>
              <w:marTop w:val="0"/>
              <w:marBottom w:val="0"/>
              <w:divBdr>
                <w:top w:val="none" w:sz="0" w:space="0" w:color="auto"/>
                <w:left w:val="none" w:sz="0" w:space="0" w:color="auto"/>
                <w:bottom w:val="none" w:sz="0" w:space="0" w:color="auto"/>
                <w:right w:val="none" w:sz="0" w:space="0" w:color="auto"/>
              </w:divBdr>
            </w:div>
            <w:div w:id="338393053">
              <w:marLeft w:val="0"/>
              <w:marRight w:val="0"/>
              <w:marTop w:val="0"/>
              <w:marBottom w:val="0"/>
              <w:divBdr>
                <w:top w:val="none" w:sz="0" w:space="0" w:color="auto"/>
                <w:left w:val="none" w:sz="0" w:space="0" w:color="auto"/>
                <w:bottom w:val="none" w:sz="0" w:space="0" w:color="auto"/>
                <w:right w:val="none" w:sz="0" w:space="0" w:color="auto"/>
              </w:divBdr>
            </w:div>
            <w:div w:id="15927932">
              <w:marLeft w:val="0"/>
              <w:marRight w:val="0"/>
              <w:marTop w:val="0"/>
              <w:marBottom w:val="0"/>
              <w:divBdr>
                <w:top w:val="none" w:sz="0" w:space="0" w:color="auto"/>
                <w:left w:val="none" w:sz="0" w:space="0" w:color="auto"/>
                <w:bottom w:val="none" w:sz="0" w:space="0" w:color="auto"/>
                <w:right w:val="none" w:sz="0" w:space="0" w:color="auto"/>
              </w:divBdr>
            </w:div>
            <w:div w:id="1227764429">
              <w:marLeft w:val="0"/>
              <w:marRight w:val="0"/>
              <w:marTop w:val="0"/>
              <w:marBottom w:val="0"/>
              <w:divBdr>
                <w:top w:val="none" w:sz="0" w:space="0" w:color="auto"/>
                <w:left w:val="none" w:sz="0" w:space="0" w:color="auto"/>
                <w:bottom w:val="none" w:sz="0" w:space="0" w:color="auto"/>
                <w:right w:val="none" w:sz="0" w:space="0" w:color="auto"/>
              </w:divBdr>
            </w:div>
            <w:div w:id="60638564">
              <w:marLeft w:val="0"/>
              <w:marRight w:val="0"/>
              <w:marTop w:val="0"/>
              <w:marBottom w:val="0"/>
              <w:divBdr>
                <w:top w:val="none" w:sz="0" w:space="0" w:color="auto"/>
                <w:left w:val="none" w:sz="0" w:space="0" w:color="auto"/>
                <w:bottom w:val="none" w:sz="0" w:space="0" w:color="auto"/>
                <w:right w:val="none" w:sz="0" w:space="0" w:color="auto"/>
              </w:divBdr>
            </w:div>
            <w:div w:id="424887018">
              <w:marLeft w:val="0"/>
              <w:marRight w:val="0"/>
              <w:marTop w:val="0"/>
              <w:marBottom w:val="0"/>
              <w:divBdr>
                <w:top w:val="none" w:sz="0" w:space="0" w:color="auto"/>
                <w:left w:val="none" w:sz="0" w:space="0" w:color="auto"/>
                <w:bottom w:val="none" w:sz="0" w:space="0" w:color="auto"/>
                <w:right w:val="none" w:sz="0" w:space="0" w:color="auto"/>
              </w:divBdr>
            </w:div>
            <w:div w:id="742869441">
              <w:marLeft w:val="0"/>
              <w:marRight w:val="0"/>
              <w:marTop w:val="0"/>
              <w:marBottom w:val="0"/>
              <w:divBdr>
                <w:top w:val="none" w:sz="0" w:space="0" w:color="auto"/>
                <w:left w:val="none" w:sz="0" w:space="0" w:color="auto"/>
                <w:bottom w:val="none" w:sz="0" w:space="0" w:color="auto"/>
                <w:right w:val="none" w:sz="0" w:space="0" w:color="auto"/>
              </w:divBdr>
            </w:div>
            <w:div w:id="224993483">
              <w:marLeft w:val="0"/>
              <w:marRight w:val="0"/>
              <w:marTop w:val="0"/>
              <w:marBottom w:val="0"/>
              <w:divBdr>
                <w:top w:val="none" w:sz="0" w:space="0" w:color="auto"/>
                <w:left w:val="none" w:sz="0" w:space="0" w:color="auto"/>
                <w:bottom w:val="none" w:sz="0" w:space="0" w:color="auto"/>
                <w:right w:val="none" w:sz="0" w:space="0" w:color="auto"/>
              </w:divBdr>
            </w:div>
            <w:div w:id="585652070">
              <w:marLeft w:val="0"/>
              <w:marRight w:val="0"/>
              <w:marTop w:val="0"/>
              <w:marBottom w:val="0"/>
              <w:divBdr>
                <w:top w:val="none" w:sz="0" w:space="0" w:color="auto"/>
                <w:left w:val="none" w:sz="0" w:space="0" w:color="auto"/>
                <w:bottom w:val="none" w:sz="0" w:space="0" w:color="auto"/>
                <w:right w:val="none" w:sz="0" w:space="0" w:color="auto"/>
              </w:divBdr>
            </w:div>
            <w:div w:id="195640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76224">
      <w:bodyDiv w:val="1"/>
      <w:marLeft w:val="0"/>
      <w:marRight w:val="0"/>
      <w:marTop w:val="0"/>
      <w:marBottom w:val="0"/>
      <w:divBdr>
        <w:top w:val="none" w:sz="0" w:space="0" w:color="auto"/>
        <w:left w:val="none" w:sz="0" w:space="0" w:color="auto"/>
        <w:bottom w:val="none" w:sz="0" w:space="0" w:color="auto"/>
        <w:right w:val="none" w:sz="0" w:space="0" w:color="auto"/>
      </w:divBdr>
    </w:div>
    <w:div w:id="1841237835">
      <w:bodyDiv w:val="1"/>
      <w:marLeft w:val="0"/>
      <w:marRight w:val="0"/>
      <w:marTop w:val="0"/>
      <w:marBottom w:val="0"/>
      <w:divBdr>
        <w:top w:val="none" w:sz="0" w:space="0" w:color="auto"/>
        <w:left w:val="none" w:sz="0" w:space="0" w:color="auto"/>
        <w:bottom w:val="none" w:sz="0" w:space="0" w:color="auto"/>
        <w:right w:val="none" w:sz="0" w:space="0" w:color="auto"/>
      </w:divBdr>
    </w:div>
    <w:div w:id="1901549044">
      <w:bodyDiv w:val="1"/>
      <w:marLeft w:val="0"/>
      <w:marRight w:val="0"/>
      <w:marTop w:val="0"/>
      <w:marBottom w:val="0"/>
      <w:divBdr>
        <w:top w:val="none" w:sz="0" w:space="0" w:color="auto"/>
        <w:left w:val="none" w:sz="0" w:space="0" w:color="auto"/>
        <w:bottom w:val="none" w:sz="0" w:space="0" w:color="auto"/>
        <w:right w:val="none" w:sz="0" w:space="0" w:color="auto"/>
      </w:divBdr>
    </w:div>
    <w:div w:id="1919824350">
      <w:bodyDiv w:val="1"/>
      <w:marLeft w:val="0"/>
      <w:marRight w:val="0"/>
      <w:marTop w:val="0"/>
      <w:marBottom w:val="0"/>
      <w:divBdr>
        <w:top w:val="none" w:sz="0" w:space="0" w:color="auto"/>
        <w:left w:val="none" w:sz="0" w:space="0" w:color="auto"/>
        <w:bottom w:val="none" w:sz="0" w:space="0" w:color="auto"/>
        <w:right w:val="none" w:sz="0" w:space="0" w:color="auto"/>
      </w:divBdr>
    </w:div>
    <w:div w:id="2051032018">
      <w:bodyDiv w:val="1"/>
      <w:marLeft w:val="0"/>
      <w:marRight w:val="0"/>
      <w:marTop w:val="0"/>
      <w:marBottom w:val="0"/>
      <w:divBdr>
        <w:top w:val="none" w:sz="0" w:space="0" w:color="auto"/>
        <w:left w:val="none" w:sz="0" w:space="0" w:color="auto"/>
        <w:bottom w:val="none" w:sz="0" w:space="0" w:color="auto"/>
        <w:right w:val="none" w:sz="0" w:space="0" w:color="auto"/>
      </w:divBdr>
    </w:div>
    <w:div w:id="2055033194">
      <w:bodyDiv w:val="1"/>
      <w:marLeft w:val="0"/>
      <w:marRight w:val="0"/>
      <w:marTop w:val="0"/>
      <w:marBottom w:val="0"/>
      <w:divBdr>
        <w:top w:val="none" w:sz="0" w:space="0" w:color="auto"/>
        <w:left w:val="none" w:sz="0" w:space="0" w:color="auto"/>
        <w:bottom w:val="none" w:sz="0" w:space="0" w:color="auto"/>
        <w:right w:val="none" w:sz="0" w:space="0" w:color="auto"/>
      </w:divBdr>
    </w:div>
    <w:div w:id="212726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oli.virginia.gov/wp-content/uploads/2021/04/Combined-Minimum-Wage-Notice-and-Update-Detail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D5837-6A4F-4261-B0F5-744ACCF41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3846</CharactersWithSpaces>
  <SharedDoc>false</SharedDoc>
  <HLinks>
    <vt:vector size="24" baseType="variant">
      <vt:variant>
        <vt:i4>3276801</vt:i4>
      </vt:variant>
      <vt:variant>
        <vt:i4>3</vt:i4>
      </vt:variant>
      <vt:variant>
        <vt:i4>0</vt:i4>
      </vt:variant>
      <vt:variant>
        <vt:i4>5</vt:i4>
      </vt:variant>
      <vt:variant>
        <vt:lpwstr>mailto:denise.halderman@doa.virginia.gov</vt:lpwstr>
      </vt:variant>
      <vt:variant>
        <vt:lpwstr/>
      </vt:variant>
      <vt:variant>
        <vt:i4>8061003</vt:i4>
      </vt:variant>
      <vt:variant>
        <vt:i4>0</vt:i4>
      </vt:variant>
      <vt:variant>
        <vt:i4>0</vt:i4>
      </vt:variant>
      <vt:variant>
        <vt:i4>5</vt:i4>
      </vt:variant>
      <vt:variant>
        <vt:lpwstr>mailto:cathy.mcgill@doa.virginia.gov</vt:lpwstr>
      </vt:variant>
      <vt:variant>
        <vt:lpwstr/>
      </vt:variant>
      <vt:variant>
        <vt:i4>6619207</vt:i4>
      </vt:variant>
      <vt:variant>
        <vt:i4>15</vt:i4>
      </vt:variant>
      <vt:variant>
        <vt:i4>0</vt:i4>
      </vt:variant>
      <vt:variant>
        <vt:i4>5</vt:i4>
      </vt:variant>
      <vt:variant>
        <vt:lpwstr>http://www.doa.virginia.gov/Payroll/Payroll_Bulletins/Payroll_Bulletins_Main.cfm</vt:lpwstr>
      </vt:variant>
      <vt:variant>
        <vt:lpwstr/>
      </vt:variant>
      <vt:variant>
        <vt:i4>6619207</vt:i4>
      </vt:variant>
      <vt:variant>
        <vt:i4>6</vt:i4>
      </vt:variant>
      <vt:variant>
        <vt:i4>0</vt:i4>
      </vt:variant>
      <vt:variant>
        <vt:i4>5</vt:i4>
      </vt:variant>
      <vt:variant>
        <vt:lpwstr>http://www.doa.virginia.gov/Payroll/Payroll_Bulletins/Payroll_Bulletins_Main.cfm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2021-04-05T18:04:00Z</dcterms:created>
  <dcterms:modified xsi:type="dcterms:W3CDTF">2021-04-20T15:36:00Z</dcterms:modified>
</cp:coreProperties>
</file>